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D3B" w:rsidRPr="00B12598" w:rsidRDefault="00775D3B" w:rsidP="00775D3B">
      <w:pPr>
        <w:ind w:right="-334"/>
        <w:jc w:val="both"/>
        <w:rPr>
          <w:rFonts w:ascii="Arial" w:hAnsi="Arial" w:cs="Arial"/>
          <w:b/>
          <w:sz w:val="20"/>
          <w:szCs w:val="20"/>
          <w:u w:val="single"/>
        </w:rPr>
      </w:pPr>
    </w:p>
    <w:tbl>
      <w:tblPr>
        <w:tblpPr w:leftFromText="36" w:rightFromText="36" w:vertAnchor="text"/>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6" w:type="dxa"/>
          <w:bottom w:w="36" w:type="dxa"/>
          <w:right w:w="36" w:type="dxa"/>
        </w:tblCellMar>
        <w:tblLook w:val="0000"/>
      </w:tblPr>
      <w:tblGrid>
        <w:gridCol w:w="2341"/>
        <w:gridCol w:w="6335"/>
      </w:tblGrid>
      <w:tr w:rsidR="00775D3B" w:rsidRPr="00B12598" w:rsidTr="005808CE">
        <w:tc>
          <w:tcPr>
            <w:tcW w:w="1349" w:type="pct"/>
            <w:shd w:val="clear" w:color="auto" w:fill="auto"/>
          </w:tcPr>
          <w:p w:rsidR="00775D3B" w:rsidRPr="00753720" w:rsidRDefault="00775D3B" w:rsidP="005808CE">
            <w:pPr>
              <w:ind w:right="-334"/>
              <w:jc w:val="both"/>
              <w:rPr>
                <w:rFonts w:ascii="Arial" w:hAnsi="Arial" w:cs="Arial"/>
                <w:b/>
                <w:bCs/>
                <w:color w:val="0066CC"/>
                <w:sz w:val="20"/>
                <w:szCs w:val="20"/>
              </w:rPr>
            </w:pPr>
            <w:r w:rsidRPr="00753720">
              <w:rPr>
                <w:rFonts w:ascii="Arial" w:hAnsi="Arial" w:cs="Arial"/>
                <w:b/>
                <w:bCs/>
                <w:color w:val="0066CC"/>
                <w:sz w:val="20"/>
                <w:szCs w:val="20"/>
              </w:rPr>
              <w:t>Project name</w:t>
            </w:r>
          </w:p>
        </w:tc>
        <w:tc>
          <w:tcPr>
            <w:tcW w:w="3651" w:type="pct"/>
            <w:shd w:val="clear" w:color="auto" w:fill="auto"/>
          </w:tcPr>
          <w:p w:rsidR="00775D3B" w:rsidRPr="00753720" w:rsidRDefault="00753720" w:rsidP="00753720">
            <w:pPr>
              <w:ind w:right="-334"/>
              <w:jc w:val="both"/>
              <w:rPr>
                <w:rFonts w:ascii="Arial" w:hAnsi="Arial" w:cs="Arial"/>
                <w:color w:val="000000"/>
                <w:sz w:val="20"/>
                <w:szCs w:val="20"/>
              </w:rPr>
            </w:pPr>
            <w:r w:rsidRPr="00753720">
              <w:rPr>
                <w:rFonts w:ascii="Arial" w:hAnsi="Arial" w:cs="Arial"/>
                <w:color w:val="000000"/>
                <w:sz w:val="20"/>
                <w:szCs w:val="20"/>
              </w:rPr>
              <w:t>Shymkent-Tashkent road reconstruction Project</w:t>
            </w:r>
          </w:p>
        </w:tc>
      </w:tr>
      <w:tr w:rsidR="00775D3B" w:rsidRPr="00B12598" w:rsidTr="005808CE">
        <w:tc>
          <w:tcPr>
            <w:tcW w:w="1349" w:type="pct"/>
            <w:shd w:val="clear" w:color="auto" w:fill="auto"/>
          </w:tcPr>
          <w:p w:rsidR="00775D3B" w:rsidRPr="00753720" w:rsidRDefault="00775D3B" w:rsidP="005808CE">
            <w:pPr>
              <w:ind w:right="-334"/>
              <w:jc w:val="both"/>
              <w:rPr>
                <w:rFonts w:ascii="Arial" w:hAnsi="Arial" w:cs="Arial"/>
                <w:b/>
                <w:bCs/>
                <w:color w:val="0066CC"/>
                <w:sz w:val="20"/>
                <w:szCs w:val="20"/>
              </w:rPr>
            </w:pPr>
            <w:r w:rsidRPr="00753720">
              <w:rPr>
                <w:rFonts w:ascii="Arial" w:hAnsi="Arial" w:cs="Arial"/>
                <w:b/>
                <w:bCs/>
                <w:color w:val="0066CC"/>
                <w:sz w:val="20"/>
                <w:szCs w:val="20"/>
              </w:rPr>
              <w:t>Country</w:t>
            </w:r>
          </w:p>
        </w:tc>
        <w:tc>
          <w:tcPr>
            <w:tcW w:w="3651" w:type="pct"/>
            <w:shd w:val="clear" w:color="auto" w:fill="auto"/>
          </w:tcPr>
          <w:p w:rsidR="00775D3B" w:rsidRPr="00753720" w:rsidRDefault="00753720" w:rsidP="005808CE">
            <w:pPr>
              <w:ind w:right="-334"/>
              <w:jc w:val="both"/>
              <w:rPr>
                <w:rFonts w:ascii="Arial" w:hAnsi="Arial" w:cs="Arial"/>
                <w:color w:val="000000"/>
                <w:sz w:val="20"/>
                <w:szCs w:val="20"/>
              </w:rPr>
            </w:pPr>
            <w:r w:rsidRPr="00753720">
              <w:rPr>
                <w:rFonts w:ascii="Arial" w:hAnsi="Arial" w:cs="Arial"/>
                <w:color w:val="000000"/>
                <w:sz w:val="20"/>
                <w:szCs w:val="20"/>
              </w:rPr>
              <w:t>Kazakhstan</w:t>
            </w:r>
          </w:p>
        </w:tc>
      </w:tr>
      <w:tr w:rsidR="00775D3B" w:rsidRPr="00B12598" w:rsidTr="005808CE">
        <w:tc>
          <w:tcPr>
            <w:tcW w:w="1349" w:type="pct"/>
            <w:shd w:val="clear" w:color="auto" w:fill="auto"/>
          </w:tcPr>
          <w:p w:rsidR="00775D3B" w:rsidRPr="00753720" w:rsidRDefault="00775D3B" w:rsidP="005808CE">
            <w:pPr>
              <w:ind w:right="-334"/>
              <w:jc w:val="both"/>
              <w:rPr>
                <w:rFonts w:ascii="Arial" w:hAnsi="Arial" w:cs="Arial"/>
                <w:b/>
                <w:bCs/>
                <w:color w:val="0066CC"/>
                <w:sz w:val="20"/>
                <w:szCs w:val="20"/>
              </w:rPr>
            </w:pPr>
            <w:r w:rsidRPr="00753720">
              <w:rPr>
                <w:rFonts w:ascii="Arial" w:hAnsi="Arial" w:cs="Arial"/>
                <w:b/>
                <w:bCs/>
                <w:color w:val="0066CC"/>
                <w:sz w:val="20"/>
                <w:szCs w:val="20"/>
              </w:rPr>
              <w:t>Business sector</w:t>
            </w:r>
          </w:p>
        </w:tc>
        <w:tc>
          <w:tcPr>
            <w:tcW w:w="3651" w:type="pct"/>
            <w:shd w:val="clear" w:color="auto" w:fill="auto"/>
          </w:tcPr>
          <w:p w:rsidR="00775D3B" w:rsidRPr="00753720" w:rsidRDefault="00753720" w:rsidP="00753720">
            <w:pPr>
              <w:tabs>
                <w:tab w:val="left" w:pos="1551"/>
              </w:tabs>
              <w:ind w:right="-334"/>
              <w:jc w:val="both"/>
              <w:rPr>
                <w:rFonts w:ascii="Arial" w:hAnsi="Arial" w:cs="Arial"/>
                <w:color w:val="000000"/>
                <w:sz w:val="20"/>
                <w:szCs w:val="20"/>
              </w:rPr>
            </w:pPr>
            <w:r w:rsidRPr="00753720">
              <w:rPr>
                <w:rFonts w:ascii="Arial" w:hAnsi="Arial" w:cs="Arial"/>
                <w:color w:val="000000"/>
                <w:sz w:val="20"/>
                <w:szCs w:val="20"/>
              </w:rPr>
              <w:t>Transport</w:t>
            </w:r>
          </w:p>
        </w:tc>
      </w:tr>
      <w:tr w:rsidR="00753720" w:rsidRPr="00B12598" w:rsidTr="005808CE">
        <w:tc>
          <w:tcPr>
            <w:tcW w:w="1349" w:type="pct"/>
            <w:shd w:val="clear" w:color="auto" w:fill="auto"/>
          </w:tcPr>
          <w:p w:rsidR="00753720" w:rsidRPr="00753720" w:rsidRDefault="00753720" w:rsidP="005808CE">
            <w:pPr>
              <w:ind w:right="-334"/>
              <w:jc w:val="both"/>
              <w:rPr>
                <w:rFonts w:ascii="Arial" w:hAnsi="Arial" w:cs="Arial"/>
                <w:b/>
                <w:bCs/>
                <w:color w:val="0066CC"/>
                <w:sz w:val="20"/>
                <w:szCs w:val="20"/>
              </w:rPr>
            </w:pPr>
            <w:r w:rsidRPr="00753720">
              <w:rPr>
                <w:rFonts w:ascii="Arial" w:hAnsi="Arial" w:cs="Arial"/>
                <w:b/>
                <w:bCs/>
                <w:color w:val="0066CC"/>
                <w:sz w:val="20"/>
                <w:szCs w:val="20"/>
              </w:rPr>
              <w:t>Project ID</w:t>
            </w:r>
          </w:p>
        </w:tc>
        <w:tc>
          <w:tcPr>
            <w:tcW w:w="3651" w:type="pct"/>
            <w:shd w:val="clear" w:color="auto" w:fill="auto"/>
          </w:tcPr>
          <w:p w:rsidR="00753720" w:rsidRPr="00753720" w:rsidRDefault="00753720" w:rsidP="007078A3">
            <w:pPr>
              <w:rPr>
                <w:rFonts w:ascii="Arial" w:hAnsi="Arial" w:cs="Arial"/>
                <w:sz w:val="20"/>
                <w:szCs w:val="20"/>
              </w:rPr>
            </w:pPr>
            <w:r w:rsidRPr="00753720">
              <w:rPr>
                <w:rFonts w:ascii="Arial" w:hAnsi="Arial" w:cs="Arial"/>
                <w:sz w:val="20"/>
                <w:szCs w:val="20"/>
              </w:rPr>
              <w:t>43271</w:t>
            </w:r>
          </w:p>
        </w:tc>
      </w:tr>
      <w:tr w:rsidR="00753720" w:rsidRPr="00B12598" w:rsidTr="005808CE">
        <w:tc>
          <w:tcPr>
            <w:tcW w:w="1349" w:type="pct"/>
            <w:shd w:val="clear" w:color="auto" w:fill="auto"/>
          </w:tcPr>
          <w:p w:rsidR="00753720" w:rsidRPr="00753720" w:rsidRDefault="00753720" w:rsidP="005808CE">
            <w:pPr>
              <w:ind w:right="-334"/>
              <w:jc w:val="both"/>
              <w:rPr>
                <w:rFonts w:ascii="Arial" w:hAnsi="Arial" w:cs="Arial"/>
                <w:b/>
                <w:bCs/>
                <w:color w:val="0066CC"/>
                <w:sz w:val="20"/>
                <w:szCs w:val="20"/>
              </w:rPr>
            </w:pPr>
            <w:r w:rsidRPr="00753720">
              <w:rPr>
                <w:rFonts w:ascii="Arial" w:hAnsi="Arial" w:cs="Arial"/>
                <w:b/>
                <w:bCs/>
                <w:color w:val="0066CC"/>
                <w:sz w:val="20"/>
                <w:szCs w:val="20"/>
              </w:rPr>
              <w:t>Funding source</w:t>
            </w:r>
          </w:p>
        </w:tc>
        <w:tc>
          <w:tcPr>
            <w:tcW w:w="3651" w:type="pct"/>
            <w:shd w:val="clear" w:color="auto" w:fill="auto"/>
          </w:tcPr>
          <w:p w:rsidR="00753720" w:rsidRPr="00753720" w:rsidRDefault="00753720" w:rsidP="007078A3">
            <w:pPr>
              <w:rPr>
                <w:rFonts w:ascii="Arial" w:hAnsi="Arial" w:cs="Arial"/>
                <w:sz w:val="20"/>
                <w:szCs w:val="20"/>
              </w:rPr>
            </w:pPr>
            <w:r w:rsidRPr="00753720">
              <w:rPr>
                <w:rFonts w:ascii="Arial" w:hAnsi="Arial" w:cs="Arial"/>
                <w:sz w:val="20"/>
                <w:szCs w:val="20"/>
              </w:rPr>
              <w:t>EBRD</w:t>
            </w:r>
          </w:p>
        </w:tc>
      </w:tr>
      <w:tr w:rsidR="00753720" w:rsidRPr="00B12598" w:rsidTr="005808CE">
        <w:tc>
          <w:tcPr>
            <w:tcW w:w="1349" w:type="pct"/>
            <w:shd w:val="clear" w:color="auto" w:fill="auto"/>
          </w:tcPr>
          <w:p w:rsidR="00753720" w:rsidRPr="00753720" w:rsidRDefault="00753720" w:rsidP="005808CE">
            <w:pPr>
              <w:ind w:right="-334"/>
              <w:jc w:val="both"/>
              <w:rPr>
                <w:rFonts w:ascii="Arial" w:hAnsi="Arial" w:cs="Arial"/>
                <w:b/>
                <w:bCs/>
                <w:color w:val="0066CC"/>
                <w:sz w:val="20"/>
                <w:szCs w:val="20"/>
              </w:rPr>
            </w:pPr>
            <w:r w:rsidRPr="00753720">
              <w:rPr>
                <w:rFonts w:ascii="Arial" w:hAnsi="Arial" w:cs="Arial"/>
                <w:b/>
                <w:bCs/>
                <w:color w:val="0066CC"/>
                <w:sz w:val="20"/>
                <w:szCs w:val="20"/>
              </w:rPr>
              <w:t>Type of contract</w:t>
            </w:r>
          </w:p>
        </w:tc>
        <w:tc>
          <w:tcPr>
            <w:tcW w:w="3651" w:type="pct"/>
            <w:shd w:val="clear" w:color="auto" w:fill="auto"/>
          </w:tcPr>
          <w:p w:rsidR="00753720" w:rsidRPr="00753720" w:rsidRDefault="00753720" w:rsidP="007078A3">
            <w:pPr>
              <w:rPr>
                <w:rFonts w:ascii="Arial" w:hAnsi="Arial" w:cs="Arial"/>
                <w:sz w:val="20"/>
                <w:szCs w:val="20"/>
              </w:rPr>
            </w:pPr>
            <w:r w:rsidRPr="00753720">
              <w:rPr>
                <w:rFonts w:ascii="Arial" w:hAnsi="Arial" w:cs="Arial"/>
                <w:sz w:val="20"/>
                <w:szCs w:val="20"/>
              </w:rPr>
              <w:t>Project goods, works and services</w:t>
            </w:r>
          </w:p>
        </w:tc>
      </w:tr>
      <w:tr w:rsidR="00753720" w:rsidRPr="00B12598" w:rsidTr="005808CE">
        <w:tc>
          <w:tcPr>
            <w:tcW w:w="1349" w:type="pct"/>
            <w:shd w:val="clear" w:color="auto" w:fill="auto"/>
          </w:tcPr>
          <w:p w:rsidR="00753720" w:rsidRPr="00753720" w:rsidRDefault="00753720" w:rsidP="005808CE">
            <w:pPr>
              <w:ind w:right="-334"/>
              <w:jc w:val="both"/>
              <w:rPr>
                <w:rFonts w:ascii="Arial" w:hAnsi="Arial" w:cs="Arial"/>
                <w:b/>
                <w:bCs/>
                <w:color w:val="0066CC"/>
                <w:sz w:val="20"/>
                <w:szCs w:val="20"/>
              </w:rPr>
            </w:pPr>
            <w:r w:rsidRPr="00753720">
              <w:rPr>
                <w:rFonts w:ascii="Arial" w:hAnsi="Arial" w:cs="Arial"/>
                <w:b/>
                <w:bCs/>
                <w:color w:val="0066CC"/>
                <w:sz w:val="20"/>
                <w:szCs w:val="20"/>
              </w:rPr>
              <w:t>Type of notice</w:t>
            </w:r>
          </w:p>
        </w:tc>
        <w:tc>
          <w:tcPr>
            <w:tcW w:w="3651" w:type="pct"/>
            <w:shd w:val="clear" w:color="auto" w:fill="auto"/>
          </w:tcPr>
          <w:p w:rsidR="00753720" w:rsidRPr="00753720" w:rsidRDefault="00753720" w:rsidP="007078A3">
            <w:pPr>
              <w:rPr>
                <w:rFonts w:ascii="Arial" w:hAnsi="Arial" w:cs="Arial"/>
                <w:sz w:val="20"/>
                <w:szCs w:val="20"/>
              </w:rPr>
            </w:pPr>
            <w:r>
              <w:rPr>
                <w:rFonts w:ascii="Arial" w:hAnsi="Arial" w:cs="Arial"/>
                <w:sz w:val="20"/>
                <w:szCs w:val="20"/>
              </w:rPr>
              <w:t>Invitation for Expression of Interest</w:t>
            </w:r>
          </w:p>
        </w:tc>
      </w:tr>
      <w:tr w:rsidR="00753720" w:rsidRPr="00B12598" w:rsidTr="005808CE">
        <w:tc>
          <w:tcPr>
            <w:tcW w:w="1349" w:type="pct"/>
            <w:shd w:val="clear" w:color="auto" w:fill="auto"/>
          </w:tcPr>
          <w:p w:rsidR="00753720" w:rsidRPr="00753720" w:rsidRDefault="00753720" w:rsidP="005808CE">
            <w:pPr>
              <w:ind w:right="-334"/>
              <w:jc w:val="both"/>
              <w:rPr>
                <w:rFonts w:ascii="Arial" w:hAnsi="Arial" w:cs="Arial"/>
                <w:b/>
                <w:bCs/>
                <w:color w:val="0066CC"/>
                <w:sz w:val="20"/>
                <w:szCs w:val="20"/>
              </w:rPr>
            </w:pPr>
            <w:r w:rsidRPr="00753720">
              <w:rPr>
                <w:rFonts w:ascii="Arial" w:hAnsi="Arial" w:cs="Arial"/>
                <w:b/>
                <w:bCs/>
                <w:color w:val="0066CC"/>
                <w:sz w:val="20"/>
                <w:szCs w:val="20"/>
              </w:rPr>
              <w:t>Issue date</w:t>
            </w:r>
          </w:p>
        </w:tc>
        <w:tc>
          <w:tcPr>
            <w:tcW w:w="3651" w:type="pct"/>
            <w:shd w:val="clear" w:color="auto" w:fill="auto"/>
          </w:tcPr>
          <w:p w:rsidR="00753720" w:rsidRPr="00753720" w:rsidRDefault="00753720" w:rsidP="007078A3">
            <w:pPr>
              <w:rPr>
                <w:rFonts w:ascii="Arial" w:hAnsi="Arial" w:cs="Arial"/>
                <w:sz w:val="20"/>
                <w:szCs w:val="20"/>
              </w:rPr>
            </w:pPr>
            <w:r w:rsidRPr="00753720">
              <w:rPr>
                <w:rFonts w:ascii="Arial" w:hAnsi="Arial" w:cs="Arial"/>
                <w:sz w:val="20"/>
                <w:szCs w:val="20"/>
              </w:rPr>
              <w:t>5 June 2013</w:t>
            </w:r>
          </w:p>
        </w:tc>
      </w:tr>
      <w:tr w:rsidR="00775D3B" w:rsidRPr="00B12598" w:rsidTr="005808CE">
        <w:tc>
          <w:tcPr>
            <w:tcW w:w="1349" w:type="pct"/>
            <w:shd w:val="clear" w:color="auto" w:fill="auto"/>
          </w:tcPr>
          <w:p w:rsidR="00775D3B" w:rsidRPr="00753720" w:rsidRDefault="00775D3B" w:rsidP="005808CE">
            <w:pPr>
              <w:ind w:right="-334"/>
              <w:jc w:val="both"/>
              <w:rPr>
                <w:rFonts w:ascii="Arial" w:hAnsi="Arial" w:cs="Arial"/>
                <w:b/>
                <w:bCs/>
                <w:color w:val="0066CC"/>
                <w:sz w:val="20"/>
                <w:szCs w:val="20"/>
              </w:rPr>
            </w:pPr>
            <w:r w:rsidRPr="00753720">
              <w:rPr>
                <w:rFonts w:ascii="Arial" w:hAnsi="Arial" w:cs="Arial"/>
                <w:b/>
                <w:bCs/>
                <w:color w:val="0066CC"/>
                <w:sz w:val="20"/>
                <w:szCs w:val="20"/>
              </w:rPr>
              <w:t>Closing date</w:t>
            </w:r>
          </w:p>
        </w:tc>
        <w:tc>
          <w:tcPr>
            <w:tcW w:w="3651" w:type="pct"/>
            <w:shd w:val="clear" w:color="auto" w:fill="auto"/>
          </w:tcPr>
          <w:p w:rsidR="00775D3B" w:rsidRPr="00753720" w:rsidRDefault="00753720" w:rsidP="005808CE">
            <w:pPr>
              <w:ind w:right="-334"/>
              <w:jc w:val="both"/>
              <w:rPr>
                <w:rFonts w:ascii="Arial" w:hAnsi="Arial" w:cs="Arial"/>
                <w:color w:val="000000"/>
                <w:sz w:val="20"/>
                <w:szCs w:val="20"/>
              </w:rPr>
            </w:pPr>
            <w:r w:rsidRPr="00753720">
              <w:rPr>
                <w:rFonts w:ascii="Arial" w:hAnsi="Arial" w:cs="Arial"/>
                <w:color w:val="000000"/>
                <w:sz w:val="20"/>
                <w:szCs w:val="20"/>
              </w:rPr>
              <w:t>1 July 2013</w:t>
            </w:r>
          </w:p>
        </w:tc>
      </w:tr>
    </w:tbl>
    <w:p w:rsidR="00775D3B" w:rsidRDefault="00775D3B" w:rsidP="00775D3B">
      <w:pPr>
        <w:numPr>
          <w:ilvl w:val="12"/>
          <w:numId w:val="0"/>
        </w:numPr>
        <w:ind w:right="-334"/>
        <w:jc w:val="center"/>
        <w:rPr>
          <w:rFonts w:ascii="Arial" w:hAnsi="Arial" w:cs="Arial"/>
          <w:b/>
          <w:sz w:val="20"/>
          <w:szCs w:val="20"/>
        </w:rPr>
      </w:pPr>
    </w:p>
    <w:p w:rsidR="00775D3B" w:rsidRPr="00B12598" w:rsidRDefault="00775D3B" w:rsidP="00775D3B">
      <w:pPr>
        <w:numPr>
          <w:ilvl w:val="12"/>
          <w:numId w:val="0"/>
        </w:numPr>
        <w:ind w:right="-334"/>
        <w:jc w:val="center"/>
        <w:rPr>
          <w:rFonts w:ascii="Arial" w:hAnsi="Arial" w:cs="Arial"/>
          <w:b/>
          <w:sz w:val="20"/>
          <w:szCs w:val="20"/>
        </w:rPr>
      </w:pPr>
      <w:r w:rsidRPr="00B12598">
        <w:rPr>
          <w:rFonts w:ascii="Arial" w:hAnsi="Arial" w:cs="Arial"/>
          <w:b/>
          <w:sz w:val="20"/>
          <w:szCs w:val="20"/>
        </w:rPr>
        <w:t>CONSULTA</w:t>
      </w:r>
      <w:bookmarkStart w:id="0" w:name="_GoBack"/>
      <w:bookmarkEnd w:id="0"/>
      <w:r w:rsidRPr="00B12598">
        <w:rPr>
          <w:rFonts w:ascii="Arial" w:hAnsi="Arial" w:cs="Arial"/>
          <w:b/>
          <w:sz w:val="20"/>
          <w:szCs w:val="20"/>
        </w:rPr>
        <w:t>NCY SERVICES</w:t>
      </w:r>
    </w:p>
    <w:p w:rsidR="00775D3B" w:rsidRPr="00B12598" w:rsidRDefault="00775D3B" w:rsidP="00775D3B">
      <w:pPr>
        <w:numPr>
          <w:ilvl w:val="12"/>
          <w:numId w:val="0"/>
        </w:numPr>
        <w:ind w:right="-334"/>
        <w:jc w:val="center"/>
        <w:rPr>
          <w:rFonts w:ascii="Arial" w:hAnsi="Arial" w:cs="Arial"/>
          <w:b/>
          <w:sz w:val="20"/>
          <w:szCs w:val="20"/>
        </w:rPr>
      </w:pPr>
      <w:r w:rsidRPr="00B12598">
        <w:rPr>
          <w:rFonts w:ascii="Arial" w:hAnsi="Arial" w:cs="Arial"/>
          <w:b/>
          <w:sz w:val="20"/>
          <w:szCs w:val="20"/>
        </w:rPr>
        <w:t>INVITATION FOR EXPRESSIONS OF INTEREST</w:t>
      </w:r>
    </w:p>
    <w:p w:rsidR="00775D3B" w:rsidRPr="00B12598" w:rsidRDefault="00775D3B" w:rsidP="00775D3B">
      <w:pPr>
        <w:numPr>
          <w:ilvl w:val="12"/>
          <w:numId w:val="0"/>
        </w:numPr>
        <w:ind w:right="-334"/>
        <w:jc w:val="center"/>
        <w:rPr>
          <w:rFonts w:ascii="Arial" w:hAnsi="Arial" w:cs="Arial"/>
          <w:sz w:val="20"/>
          <w:szCs w:val="20"/>
        </w:rPr>
      </w:pPr>
    </w:p>
    <w:p w:rsidR="00775D3B" w:rsidRPr="007B7E58" w:rsidRDefault="00775D3B" w:rsidP="00775D3B">
      <w:pPr>
        <w:numPr>
          <w:ilvl w:val="12"/>
          <w:numId w:val="0"/>
        </w:numPr>
        <w:ind w:right="-334"/>
        <w:jc w:val="both"/>
        <w:rPr>
          <w:rFonts w:ascii="Arial" w:hAnsi="Arial" w:cs="Arial"/>
          <w:sz w:val="22"/>
          <w:szCs w:val="22"/>
          <w:u w:val="single"/>
        </w:rPr>
      </w:pPr>
      <w:r w:rsidRPr="007B7E58">
        <w:rPr>
          <w:rFonts w:ascii="Arial" w:hAnsi="Arial" w:cs="Arial"/>
          <w:sz w:val="22"/>
          <w:szCs w:val="22"/>
        </w:rPr>
        <w:t xml:space="preserve">The Invitation for Expressions of Interest follows the General Procurement Notice for this project published in </w:t>
      </w:r>
      <w:r w:rsidRPr="007B7E58">
        <w:rPr>
          <w:rFonts w:ascii="Arial" w:hAnsi="Arial" w:cs="Arial"/>
          <w:i/>
          <w:sz w:val="22"/>
          <w:szCs w:val="22"/>
        </w:rPr>
        <w:t>Procurement Opportunities</w:t>
      </w:r>
      <w:r w:rsidRPr="007B7E58">
        <w:rPr>
          <w:rFonts w:ascii="Arial" w:hAnsi="Arial" w:cs="Arial"/>
          <w:sz w:val="22"/>
          <w:szCs w:val="22"/>
        </w:rPr>
        <w:t>, on the EBRD website on 15th August 2012.</w:t>
      </w:r>
    </w:p>
    <w:p w:rsidR="00775D3B" w:rsidRPr="007B7E58" w:rsidRDefault="00775D3B" w:rsidP="00775D3B">
      <w:pPr>
        <w:numPr>
          <w:ilvl w:val="12"/>
          <w:numId w:val="0"/>
        </w:numPr>
        <w:ind w:right="-334"/>
        <w:jc w:val="both"/>
        <w:rPr>
          <w:rFonts w:ascii="Arial" w:hAnsi="Arial" w:cs="Arial"/>
          <w:sz w:val="22"/>
          <w:szCs w:val="22"/>
        </w:rPr>
      </w:pPr>
    </w:p>
    <w:p w:rsidR="00775D3B" w:rsidRPr="007B7E58" w:rsidRDefault="00BC53F5" w:rsidP="00775D3B">
      <w:pPr>
        <w:numPr>
          <w:ilvl w:val="12"/>
          <w:numId w:val="0"/>
        </w:numPr>
        <w:ind w:right="-334"/>
        <w:jc w:val="both"/>
        <w:rPr>
          <w:rFonts w:ascii="Arial" w:hAnsi="Arial" w:cs="Arial"/>
          <w:sz w:val="22"/>
          <w:szCs w:val="22"/>
        </w:rPr>
      </w:pPr>
      <w:r w:rsidRPr="007B7E58">
        <w:rPr>
          <w:rFonts w:ascii="Arial" w:hAnsi="Arial" w:cs="Arial"/>
          <w:sz w:val="22"/>
          <w:szCs w:val="22"/>
        </w:rPr>
        <w:t xml:space="preserve">The Committee for Roads Ministry of Transport and Communications of the Republic of Kazakhstan </w:t>
      </w:r>
      <w:r w:rsidR="00775D3B" w:rsidRPr="007B7E58">
        <w:rPr>
          <w:rFonts w:ascii="Arial" w:hAnsi="Arial" w:cs="Arial"/>
          <w:sz w:val="22"/>
          <w:szCs w:val="22"/>
        </w:rPr>
        <w:t xml:space="preserve">intends using the proceeds of the loan towards the cost of </w:t>
      </w:r>
      <w:r w:rsidRPr="007B7E58">
        <w:rPr>
          <w:rFonts w:ascii="Arial" w:hAnsi="Arial" w:cs="Arial"/>
          <w:sz w:val="22"/>
          <w:szCs w:val="22"/>
        </w:rPr>
        <w:t>“Shymkent - Tashkent” Road Reconstruction Project under “Western Europe – Western China” International Transit</w:t>
      </w:r>
      <w:r w:rsidR="00B37B24" w:rsidRPr="007B7E58">
        <w:rPr>
          <w:rFonts w:ascii="Arial" w:hAnsi="Arial" w:cs="Arial"/>
          <w:sz w:val="22"/>
          <w:szCs w:val="22"/>
        </w:rPr>
        <w:t>,</w:t>
      </w:r>
      <w:r w:rsidRPr="007B7E58">
        <w:rPr>
          <w:rFonts w:ascii="Arial" w:hAnsi="Arial" w:cs="Arial"/>
          <w:sz w:val="22"/>
          <w:szCs w:val="22"/>
        </w:rPr>
        <w:t xml:space="preserve"> Corridor</w:t>
      </w:r>
      <w:r w:rsidR="00B37B24" w:rsidRPr="007B7E58">
        <w:rPr>
          <w:rFonts w:ascii="Arial" w:hAnsi="Arial" w:cs="Arial"/>
          <w:sz w:val="22"/>
          <w:szCs w:val="22"/>
        </w:rPr>
        <w:t xml:space="preserve"> </w:t>
      </w:r>
      <w:r w:rsidR="00753720" w:rsidRPr="007B7E58">
        <w:rPr>
          <w:rFonts w:ascii="Arial" w:hAnsi="Arial" w:cs="Arial"/>
          <w:sz w:val="22"/>
          <w:szCs w:val="22"/>
        </w:rPr>
        <w:t xml:space="preserve">where the services of the Implementation and </w:t>
      </w:r>
      <w:r w:rsidR="00B37B24" w:rsidRPr="007B7E58">
        <w:rPr>
          <w:rFonts w:ascii="Arial" w:hAnsi="Arial" w:cs="Arial"/>
          <w:sz w:val="22"/>
          <w:szCs w:val="22"/>
        </w:rPr>
        <w:t>Construction Supervision Consultant</w:t>
      </w:r>
      <w:r w:rsidR="00753720" w:rsidRPr="007B7E58">
        <w:rPr>
          <w:rFonts w:ascii="Arial" w:hAnsi="Arial" w:cs="Arial"/>
          <w:sz w:val="22"/>
          <w:szCs w:val="22"/>
        </w:rPr>
        <w:t xml:space="preserve"> are required</w:t>
      </w:r>
      <w:r w:rsidR="00775D3B" w:rsidRPr="007B7E58">
        <w:rPr>
          <w:rFonts w:ascii="Arial" w:hAnsi="Arial" w:cs="Arial"/>
          <w:sz w:val="22"/>
          <w:szCs w:val="22"/>
        </w:rPr>
        <w:t>.</w:t>
      </w:r>
    </w:p>
    <w:p w:rsidR="00775D3B" w:rsidRPr="007B7E58" w:rsidRDefault="00775D3B" w:rsidP="00775D3B">
      <w:pPr>
        <w:numPr>
          <w:ilvl w:val="12"/>
          <w:numId w:val="0"/>
        </w:numPr>
        <w:ind w:right="-334"/>
        <w:jc w:val="both"/>
        <w:rPr>
          <w:rFonts w:ascii="Arial" w:hAnsi="Arial" w:cs="Arial"/>
          <w:sz w:val="22"/>
          <w:szCs w:val="22"/>
        </w:rPr>
      </w:pPr>
    </w:p>
    <w:p w:rsidR="00775D3B" w:rsidRPr="007B7E58" w:rsidRDefault="00775D3B" w:rsidP="00753720">
      <w:pPr>
        <w:numPr>
          <w:ilvl w:val="12"/>
          <w:numId w:val="0"/>
        </w:numPr>
        <w:ind w:right="-334"/>
        <w:jc w:val="both"/>
        <w:rPr>
          <w:rFonts w:ascii="Arial" w:hAnsi="Arial" w:cs="Arial"/>
          <w:sz w:val="22"/>
          <w:szCs w:val="22"/>
        </w:rPr>
      </w:pPr>
      <w:r w:rsidRPr="007B7E58">
        <w:rPr>
          <w:rFonts w:ascii="Arial" w:hAnsi="Arial" w:cs="Arial"/>
          <w:sz w:val="22"/>
          <w:szCs w:val="22"/>
        </w:rPr>
        <w:t>The main objective</w:t>
      </w:r>
      <w:r w:rsidR="00753720" w:rsidRPr="007B7E58">
        <w:rPr>
          <w:rFonts w:ascii="Arial" w:hAnsi="Arial" w:cs="Arial"/>
          <w:sz w:val="22"/>
          <w:szCs w:val="22"/>
        </w:rPr>
        <w:t xml:space="preserve"> of the assignment shall be </w:t>
      </w:r>
      <w:r w:rsidR="00AC34A5" w:rsidRPr="007B7E58">
        <w:rPr>
          <w:rFonts w:ascii="Arial" w:hAnsi="Arial" w:cs="Arial"/>
          <w:sz w:val="22"/>
          <w:szCs w:val="22"/>
        </w:rPr>
        <w:t xml:space="preserve">to provide </w:t>
      </w:r>
      <w:r w:rsidR="00753720" w:rsidRPr="007B7E58">
        <w:rPr>
          <w:rFonts w:ascii="Arial" w:hAnsi="Arial" w:cs="Arial"/>
          <w:sz w:val="22"/>
          <w:szCs w:val="22"/>
        </w:rPr>
        <w:t>assistance</w:t>
      </w:r>
      <w:r w:rsidR="00AC34A5" w:rsidRPr="007B7E58">
        <w:rPr>
          <w:rFonts w:ascii="Arial" w:hAnsi="Arial" w:cs="Arial"/>
          <w:sz w:val="22"/>
          <w:szCs w:val="22"/>
        </w:rPr>
        <w:t xml:space="preserve"> to </w:t>
      </w:r>
      <w:r w:rsidR="00753720" w:rsidRPr="007B7E58">
        <w:rPr>
          <w:rFonts w:ascii="Arial" w:hAnsi="Arial" w:cs="Arial"/>
          <w:sz w:val="22"/>
          <w:szCs w:val="22"/>
        </w:rPr>
        <w:t xml:space="preserve">the </w:t>
      </w:r>
      <w:r w:rsidR="00AC34A5" w:rsidRPr="007B7E58">
        <w:rPr>
          <w:rFonts w:ascii="Arial" w:hAnsi="Arial" w:cs="Arial"/>
          <w:sz w:val="22"/>
          <w:szCs w:val="22"/>
        </w:rPr>
        <w:t>Employer to facilitate the timely and effective implementation of the Project</w:t>
      </w:r>
      <w:r w:rsidR="007B7E58">
        <w:rPr>
          <w:rFonts w:ascii="Arial" w:hAnsi="Arial" w:cs="Arial"/>
          <w:sz w:val="22"/>
          <w:szCs w:val="22"/>
        </w:rPr>
        <w:t xml:space="preserve"> by advising</w:t>
      </w:r>
      <w:r w:rsidR="00AC34A5" w:rsidRPr="007B7E58">
        <w:rPr>
          <w:rFonts w:ascii="Arial" w:hAnsi="Arial" w:cs="Arial"/>
          <w:sz w:val="22"/>
          <w:szCs w:val="22"/>
        </w:rPr>
        <w:t xml:space="preserve"> the Employer on the administration of the </w:t>
      </w:r>
      <w:r w:rsidR="00753720" w:rsidRPr="007B7E58">
        <w:rPr>
          <w:rFonts w:ascii="Arial" w:hAnsi="Arial" w:cs="Arial"/>
          <w:sz w:val="22"/>
          <w:szCs w:val="22"/>
        </w:rPr>
        <w:t>EBRD</w:t>
      </w:r>
      <w:r w:rsidR="00AC34A5" w:rsidRPr="007B7E58">
        <w:rPr>
          <w:rFonts w:ascii="Arial" w:hAnsi="Arial" w:cs="Arial"/>
          <w:sz w:val="22"/>
          <w:szCs w:val="22"/>
        </w:rPr>
        <w:t>-fun</w:t>
      </w:r>
      <w:r w:rsidR="00753720" w:rsidRPr="007B7E58">
        <w:rPr>
          <w:rFonts w:ascii="Arial" w:hAnsi="Arial" w:cs="Arial"/>
          <w:sz w:val="22"/>
          <w:szCs w:val="22"/>
        </w:rPr>
        <w:t>ded Contract/s</w:t>
      </w:r>
      <w:r w:rsidR="007B7E58">
        <w:rPr>
          <w:rFonts w:ascii="Arial" w:hAnsi="Arial" w:cs="Arial"/>
          <w:sz w:val="22"/>
          <w:szCs w:val="22"/>
        </w:rPr>
        <w:t xml:space="preserve"> with due diligence and by carrying</w:t>
      </w:r>
      <w:r w:rsidR="00AC34A5" w:rsidRPr="007B7E58">
        <w:rPr>
          <w:rFonts w:ascii="Arial" w:hAnsi="Arial" w:cs="Arial"/>
          <w:sz w:val="22"/>
          <w:szCs w:val="22"/>
        </w:rPr>
        <w:t xml:space="preserve"> out the duties of the Engineer assigned to him in the Contract</w:t>
      </w:r>
      <w:r w:rsidR="00753720" w:rsidRPr="007B7E58">
        <w:rPr>
          <w:rFonts w:ascii="Arial" w:hAnsi="Arial" w:cs="Arial"/>
          <w:sz w:val="22"/>
          <w:szCs w:val="22"/>
        </w:rPr>
        <w:t>/s which will be a re-measurement unit rate contract based on FIDIC Conditions of Contract for Construction, MDB Harmonized edition, 2010</w:t>
      </w:r>
      <w:r w:rsidR="00AC34A5" w:rsidRPr="007B7E58">
        <w:rPr>
          <w:rFonts w:ascii="Arial" w:hAnsi="Arial" w:cs="Arial"/>
          <w:sz w:val="22"/>
          <w:szCs w:val="22"/>
        </w:rPr>
        <w:t>. The Consultant shall exercise the authority attributable to the Engineer, as specified in or necessarily implied from the Contract</w:t>
      </w:r>
      <w:r w:rsidR="00753720" w:rsidRPr="007B7E58">
        <w:rPr>
          <w:rFonts w:ascii="Arial" w:hAnsi="Arial" w:cs="Arial"/>
          <w:sz w:val="22"/>
          <w:szCs w:val="22"/>
        </w:rPr>
        <w:t>/s,</w:t>
      </w:r>
      <w:r w:rsidR="00AC34A5" w:rsidRPr="007B7E58">
        <w:rPr>
          <w:rFonts w:ascii="Arial" w:hAnsi="Arial" w:cs="Arial"/>
          <w:sz w:val="22"/>
          <w:szCs w:val="22"/>
        </w:rPr>
        <w:t xml:space="preserve"> to ensure timely, satisfactory completion of the Works in accordance with the Contract</w:t>
      </w:r>
      <w:r w:rsidR="00753720" w:rsidRPr="007B7E58">
        <w:rPr>
          <w:rFonts w:ascii="Arial" w:hAnsi="Arial" w:cs="Arial"/>
          <w:sz w:val="22"/>
          <w:szCs w:val="22"/>
        </w:rPr>
        <w:t>/s</w:t>
      </w:r>
      <w:r w:rsidR="00AC34A5" w:rsidRPr="007B7E58">
        <w:rPr>
          <w:rFonts w:ascii="Arial" w:hAnsi="Arial" w:cs="Arial"/>
          <w:sz w:val="22"/>
          <w:szCs w:val="22"/>
        </w:rPr>
        <w:t xml:space="preserve">. </w:t>
      </w:r>
      <w:r w:rsidR="00753720" w:rsidRPr="007B7E58">
        <w:rPr>
          <w:rFonts w:ascii="Arial" w:hAnsi="Arial" w:cs="Arial"/>
          <w:sz w:val="22"/>
          <w:szCs w:val="22"/>
        </w:rPr>
        <w:t xml:space="preserve">It’s currently envisaged </w:t>
      </w:r>
      <w:r w:rsidR="007B7E58" w:rsidRPr="007B7E58">
        <w:rPr>
          <w:rFonts w:ascii="Arial" w:hAnsi="Arial" w:cs="Arial"/>
          <w:sz w:val="22"/>
          <w:szCs w:val="22"/>
        </w:rPr>
        <w:t xml:space="preserve">that there will be two </w:t>
      </w:r>
      <w:r w:rsidR="00AC34A5" w:rsidRPr="007B7E58">
        <w:rPr>
          <w:rFonts w:ascii="Arial" w:hAnsi="Arial" w:cs="Arial"/>
          <w:sz w:val="22"/>
          <w:szCs w:val="22"/>
        </w:rPr>
        <w:t>works contract</w:t>
      </w:r>
      <w:r w:rsidR="007B7E58" w:rsidRPr="007B7E58">
        <w:rPr>
          <w:rFonts w:ascii="Arial" w:hAnsi="Arial" w:cs="Arial"/>
          <w:sz w:val="22"/>
          <w:szCs w:val="22"/>
        </w:rPr>
        <w:t xml:space="preserve">s for </w:t>
      </w:r>
      <w:r w:rsidR="00AC34A5" w:rsidRPr="007B7E58">
        <w:rPr>
          <w:rFonts w:ascii="Arial" w:hAnsi="Arial" w:cs="Arial"/>
          <w:sz w:val="22"/>
          <w:szCs w:val="22"/>
        </w:rPr>
        <w:t>reconstruction of “Shymkent - Tashkent” Road between km 742 and km 806</w:t>
      </w:r>
      <w:r w:rsidR="007B7E58">
        <w:rPr>
          <w:rFonts w:ascii="Arial" w:hAnsi="Arial" w:cs="Arial"/>
          <w:sz w:val="22"/>
          <w:szCs w:val="22"/>
        </w:rPr>
        <w:t>, about 30km each</w:t>
      </w:r>
      <w:r w:rsidR="00AC34A5" w:rsidRPr="007B7E58">
        <w:rPr>
          <w:rFonts w:ascii="Arial" w:hAnsi="Arial" w:cs="Arial"/>
          <w:sz w:val="22"/>
          <w:szCs w:val="22"/>
        </w:rPr>
        <w:t>.</w:t>
      </w:r>
    </w:p>
    <w:p w:rsidR="00AC34A5" w:rsidRPr="007B7E58" w:rsidRDefault="00AC34A5" w:rsidP="00AC34A5">
      <w:pPr>
        <w:numPr>
          <w:ilvl w:val="12"/>
          <w:numId w:val="0"/>
        </w:numPr>
        <w:ind w:left="540" w:right="-334" w:hanging="540"/>
        <w:jc w:val="both"/>
        <w:rPr>
          <w:rFonts w:ascii="Arial" w:hAnsi="Arial" w:cs="Arial"/>
          <w:sz w:val="22"/>
          <w:szCs w:val="22"/>
        </w:rPr>
      </w:pPr>
    </w:p>
    <w:p w:rsidR="00775D3B" w:rsidRPr="007B7E58" w:rsidRDefault="00775D3B" w:rsidP="00775D3B">
      <w:pPr>
        <w:numPr>
          <w:ilvl w:val="12"/>
          <w:numId w:val="0"/>
        </w:numPr>
        <w:ind w:right="-334"/>
        <w:jc w:val="both"/>
        <w:rPr>
          <w:rFonts w:ascii="Arial" w:hAnsi="Arial" w:cs="Arial"/>
          <w:sz w:val="22"/>
          <w:szCs w:val="22"/>
        </w:rPr>
      </w:pPr>
      <w:r w:rsidRPr="007B7E58">
        <w:rPr>
          <w:rFonts w:ascii="Arial" w:hAnsi="Arial" w:cs="Arial"/>
          <w:sz w:val="22"/>
          <w:szCs w:val="22"/>
        </w:rPr>
        <w:t xml:space="preserve">The assignment is expected to start in </w:t>
      </w:r>
      <w:r w:rsidR="00BC53F5" w:rsidRPr="007B7E58">
        <w:rPr>
          <w:rFonts w:ascii="Arial" w:hAnsi="Arial" w:cs="Arial"/>
          <w:sz w:val="22"/>
          <w:szCs w:val="22"/>
        </w:rPr>
        <w:t>November, 2013</w:t>
      </w:r>
      <w:r w:rsidRPr="007B7E58">
        <w:rPr>
          <w:rFonts w:ascii="Arial" w:hAnsi="Arial" w:cs="Arial"/>
          <w:sz w:val="22"/>
          <w:szCs w:val="22"/>
        </w:rPr>
        <w:t xml:space="preserve"> and last about </w:t>
      </w:r>
      <w:r w:rsidR="00BC53F5" w:rsidRPr="007B7E58">
        <w:rPr>
          <w:rFonts w:ascii="Arial" w:hAnsi="Arial" w:cs="Arial"/>
          <w:sz w:val="22"/>
          <w:szCs w:val="22"/>
        </w:rPr>
        <w:t xml:space="preserve">18-months plus 24-months </w:t>
      </w:r>
      <w:r w:rsidR="007B7E58">
        <w:rPr>
          <w:rFonts w:ascii="Arial" w:hAnsi="Arial" w:cs="Arial"/>
          <w:sz w:val="22"/>
          <w:szCs w:val="22"/>
        </w:rPr>
        <w:t xml:space="preserve">covering </w:t>
      </w:r>
      <w:r w:rsidR="00BC53F5" w:rsidRPr="007B7E58">
        <w:rPr>
          <w:rFonts w:ascii="Arial" w:hAnsi="Arial" w:cs="Arial"/>
          <w:sz w:val="22"/>
          <w:szCs w:val="22"/>
        </w:rPr>
        <w:t>defects liability period</w:t>
      </w:r>
      <w:r w:rsidRPr="007B7E58">
        <w:rPr>
          <w:rFonts w:ascii="Arial" w:hAnsi="Arial" w:cs="Arial"/>
          <w:sz w:val="22"/>
          <w:szCs w:val="22"/>
        </w:rPr>
        <w:t>.</w:t>
      </w:r>
    </w:p>
    <w:p w:rsidR="00775D3B" w:rsidRPr="007B7E58" w:rsidRDefault="00775D3B" w:rsidP="00775D3B">
      <w:pPr>
        <w:numPr>
          <w:ilvl w:val="12"/>
          <w:numId w:val="0"/>
        </w:numPr>
        <w:ind w:right="-334"/>
        <w:jc w:val="both"/>
        <w:rPr>
          <w:rFonts w:ascii="Arial" w:hAnsi="Arial" w:cs="Arial"/>
          <w:sz w:val="22"/>
          <w:szCs w:val="22"/>
        </w:rPr>
      </w:pPr>
    </w:p>
    <w:p w:rsidR="00775D3B" w:rsidRDefault="00775D3B" w:rsidP="00775D3B">
      <w:pPr>
        <w:numPr>
          <w:ilvl w:val="12"/>
          <w:numId w:val="0"/>
        </w:numPr>
        <w:ind w:right="-334"/>
        <w:jc w:val="both"/>
        <w:rPr>
          <w:rFonts w:ascii="Arial" w:hAnsi="Arial" w:cs="Arial"/>
          <w:sz w:val="20"/>
          <w:szCs w:val="20"/>
        </w:rPr>
      </w:pPr>
      <w:r w:rsidRPr="007B7E58">
        <w:rPr>
          <w:rFonts w:ascii="Arial" w:hAnsi="Arial" w:cs="Arial"/>
          <w:sz w:val="22"/>
          <w:szCs w:val="22"/>
        </w:rPr>
        <w:t xml:space="preserve">The contract will be financed from </w:t>
      </w:r>
      <w:r w:rsidR="007B7E58">
        <w:rPr>
          <w:rFonts w:ascii="Arial" w:hAnsi="Arial" w:cs="Arial"/>
          <w:sz w:val="22"/>
          <w:szCs w:val="22"/>
        </w:rPr>
        <w:t xml:space="preserve">the </w:t>
      </w:r>
      <w:r w:rsidR="00B24669" w:rsidRPr="007B7E58">
        <w:rPr>
          <w:rFonts w:ascii="Arial" w:hAnsi="Arial" w:cs="Arial"/>
          <w:sz w:val="22"/>
          <w:szCs w:val="22"/>
        </w:rPr>
        <w:t xml:space="preserve">loan </w:t>
      </w:r>
      <w:r w:rsidR="007B7E58">
        <w:rPr>
          <w:rFonts w:ascii="Arial" w:hAnsi="Arial" w:cs="Arial"/>
          <w:sz w:val="22"/>
          <w:szCs w:val="22"/>
        </w:rPr>
        <w:t xml:space="preserve">provided by </w:t>
      </w:r>
      <w:r w:rsidR="00B24669" w:rsidRPr="007B7E58">
        <w:rPr>
          <w:rFonts w:ascii="Arial" w:hAnsi="Arial" w:cs="Arial"/>
          <w:sz w:val="22"/>
          <w:szCs w:val="22"/>
        </w:rPr>
        <w:t>the European Bank for Reconstruction and Development</w:t>
      </w:r>
      <w:r w:rsidR="00F000A9">
        <w:rPr>
          <w:rFonts w:ascii="Arial" w:hAnsi="Arial" w:cs="Arial"/>
          <w:sz w:val="22"/>
          <w:szCs w:val="22"/>
        </w:rPr>
        <w:t xml:space="preserve"> (EBRD)</w:t>
      </w:r>
      <w:r w:rsidR="00B24669" w:rsidRPr="007B7E58">
        <w:rPr>
          <w:rFonts w:ascii="Arial" w:hAnsi="Arial" w:cs="Arial"/>
          <w:sz w:val="22"/>
          <w:szCs w:val="22"/>
        </w:rPr>
        <w:t xml:space="preserve"> towards the cost of “Shymkent - Tashkent” Road Reconstruction</w:t>
      </w:r>
      <w:r w:rsidR="00B24669" w:rsidRPr="00B24669">
        <w:rPr>
          <w:rFonts w:ascii="Arial" w:hAnsi="Arial" w:cs="Arial"/>
          <w:sz w:val="20"/>
          <w:szCs w:val="20"/>
        </w:rPr>
        <w:t xml:space="preserve"> Project under “Western Europe – Western China” International Transit Corridor</w:t>
      </w:r>
      <w:r>
        <w:rPr>
          <w:rFonts w:ascii="Arial" w:hAnsi="Arial" w:cs="Arial"/>
          <w:i/>
          <w:sz w:val="20"/>
          <w:szCs w:val="20"/>
        </w:rPr>
        <w:t xml:space="preserve"> </w:t>
      </w:r>
      <w:r w:rsidRPr="00B12598">
        <w:rPr>
          <w:rFonts w:ascii="Arial" w:hAnsi="Arial" w:cs="Arial"/>
          <w:sz w:val="20"/>
          <w:szCs w:val="20"/>
        </w:rPr>
        <w:t xml:space="preserve">and consulting firms from </w:t>
      </w:r>
      <w:r>
        <w:rPr>
          <w:rFonts w:ascii="Arial" w:hAnsi="Arial" w:cs="Arial"/>
          <w:sz w:val="20"/>
          <w:szCs w:val="20"/>
        </w:rPr>
        <w:t xml:space="preserve">any countries are </w:t>
      </w:r>
      <w:r w:rsidRPr="00B12598">
        <w:rPr>
          <w:rFonts w:ascii="Arial" w:hAnsi="Arial" w:cs="Arial"/>
          <w:sz w:val="20"/>
          <w:szCs w:val="20"/>
        </w:rPr>
        <w:t>eligible for shortlisting and selection.</w:t>
      </w:r>
      <w:r w:rsidR="00F000A9">
        <w:rPr>
          <w:rFonts w:ascii="Arial" w:hAnsi="Arial" w:cs="Arial"/>
          <w:sz w:val="20"/>
          <w:szCs w:val="20"/>
        </w:rPr>
        <w:t xml:space="preserve"> </w:t>
      </w:r>
      <w:r w:rsidR="00F000A9" w:rsidRPr="00F000A9">
        <w:rPr>
          <w:rFonts w:ascii="Arial" w:hAnsi="Arial" w:cs="Arial"/>
          <w:sz w:val="20"/>
          <w:szCs w:val="20"/>
        </w:rPr>
        <w:t xml:space="preserve">Procurement of the consultancy services will be conducted </w:t>
      </w:r>
      <w:r w:rsidR="00F000A9">
        <w:rPr>
          <w:rFonts w:ascii="Arial" w:hAnsi="Arial" w:cs="Arial"/>
          <w:sz w:val="20"/>
          <w:szCs w:val="20"/>
        </w:rPr>
        <w:t xml:space="preserve">in accordance with </w:t>
      </w:r>
      <w:r w:rsidR="00F000A9" w:rsidRPr="00F000A9">
        <w:rPr>
          <w:rFonts w:ascii="Arial" w:hAnsi="Arial" w:cs="Arial"/>
          <w:sz w:val="20"/>
          <w:szCs w:val="20"/>
        </w:rPr>
        <w:t>the EBRD’s Procurement Policies and Rules</w:t>
      </w:r>
      <w:r w:rsidR="00F000A9">
        <w:rPr>
          <w:rFonts w:ascii="Arial" w:hAnsi="Arial" w:cs="Arial"/>
          <w:sz w:val="20"/>
          <w:szCs w:val="20"/>
        </w:rPr>
        <w:t>.</w:t>
      </w:r>
    </w:p>
    <w:p w:rsidR="00F000A9" w:rsidRPr="00B12598" w:rsidRDefault="00F000A9" w:rsidP="00775D3B">
      <w:pPr>
        <w:numPr>
          <w:ilvl w:val="12"/>
          <w:numId w:val="0"/>
        </w:numPr>
        <w:ind w:right="-334"/>
        <w:jc w:val="both"/>
        <w:rPr>
          <w:rFonts w:ascii="Arial" w:hAnsi="Arial" w:cs="Arial"/>
          <w:sz w:val="20"/>
          <w:szCs w:val="20"/>
        </w:rPr>
      </w:pPr>
    </w:p>
    <w:p w:rsidR="00F000A9" w:rsidRDefault="00F000A9" w:rsidP="00F000A9">
      <w:pPr>
        <w:numPr>
          <w:ilvl w:val="12"/>
          <w:numId w:val="0"/>
        </w:numPr>
        <w:ind w:right="-334"/>
        <w:jc w:val="both"/>
        <w:rPr>
          <w:rFonts w:ascii="Arial" w:hAnsi="Arial" w:cs="Arial"/>
          <w:sz w:val="20"/>
          <w:szCs w:val="20"/>
          <w:lang w:val="en-US"/>
        </w:rPr>
      </w:pPr>
      <w:r w:rsidRPr="00F000A9">
        <w:rPr>
          <w:rFonts w:ascii="Arial" w:hAnsi="Arial" w:cs="Arial"/>
          <w:sz w:val="20"/>
          <w:szCs w:val="20"/>
          <w:lang w:val="en-US"/>
        </w:rPr>
        <w:t>If the Consultant has been found by a judicial process or other official enquiry to have engaged in corrupt or fraudulent practices, details of the basis for the outcome of such process or enquiry shall be provided with the expression of interest.</w:t>
      </w:r>
    </w:p>
    <w:p w:rsidR="00F000A9" w:rsidRPr="00F000A9" w:rsidRDefault="00F000A9" w:rsidP="00F000A9">
      <w:pPr>
        <w:numPr>
          <w:ilvl w:val="12"/>
          <w:numId w:val="0"/>
        </w:numPr>
        <w:ind w:right="-334"/>
        <w:jc w:val="both"/>
        <w:rPr>
          <w:rFonts w:ascii="Arial" w:hAnsi="Arial" w:cs="Arial"/>
          <w:sz w:val="20"/>
          <w:szCs w:val="20"/>
          <w:lang w:val="en-US"/>
        </w:rPr>
      </w:pPr>
    </w:p>
    <w:p w:rsidR="00775D3B" w:rsidRDefault="00F000A9" w:rsidP="00F000A9">
      <w:pPr>
        <w:numPr>
          <w:ilvl w:val="12"/>
          <w:numId w:val="0"/>
        </w:numPr>
        <w:ind w:right="-334"/>
        <w:jc w:val="both"/>
        <w:rPr>
          <w:rFonts w:ascii="Arial" w:hAnsi="Arial" w:cs="Arial"/>
          <w:sz w:val="20"/>
          <w:szCs w:val="20"/>
          <w:lang w:val="en-US"/>
        </w:rPr>
      </w:pPr>
      <w:r w:rsidRPr="00F000A9">
        <w:rPr>
          <w:rFonts w:ascii="Arial" w:hAnsi="Arial" w:cs="Arial"/>
          <w:sz w:val="20"/>
          <w:szCs w:val="20"/>
          <w:lang w:val="en-US"/>
        </w:rPr>
        <w:t>The Employer reserves the right not to shortlist consulting firms that have been found to have engaged in corrupt or fraudulent practices regardless of the results of technical evaluation of the expressions of interest.</w:t>
      </w:r>
    </w:p>
    <w:p w:rsidR="00F000A9" w:rsidRPr="00F000A9" w:rsidRDefault="00F000A9" w:rsidP="00F000A9">
      <w:pPr>
        <w:numPr>
          <w:ilvl w:val="12"/>
          <w:numId w:val="0"/>
        </w:numPr>
        <w:ind w:right="-334"/>
        <w:jc w:val="both"/>
        <w:rPr>
          <w:rFonts w:ascii="Arial" w:hAnsi="Arial" w:cs="Arial"/>
          <w:sz w:val="20"/>
          <w:szCs w:val="20"/>
          <w:lang w:val="en-US"/>
        </w:rPr>
      </w:pPr>
    </w:p>
    <w:p w:rsidR="00775D3B" w:rsidRPr="00B12598" w:rsidRDefault="00775D3B" w:rsidP="00775D3B">
      <w:pPr>
        <w:numPr>
          <w:ilvl w:val="12"/>
          <w:numId w:val="0"/>
        </w:numPr>
        <w:ind w:right="-334"/>
        <w:jc w:val="both"/>
        <w:rPr>
          <w:rFonts w:ascii="Arial" w:hAnsi="Arial" w:cs="Arial"/>
          <w:sz w:val="20"/>
          <w:szCs w:val="20"/>
        </w:rPr>
      </w:pPr>
      <w:r w:rsidRPr="00B12598">
        <w:rPr>
          <w:rFonts w:ascii="Arial" w:hAnsi="Arial" w:cs="Arial"/>
          <w:sz w:val="20"/>
          <w:szCs w:val="20"/>
        </w:rPr>
        <w:t>In order to determine the capability and experience of consulting firms seeking to be shortlisted, the information submitted shall include the following:</w:t>
      </w:r>
    </w:p>
    <w:p w:rsidR="00775D3B" w:rsidRPr="00B12598" w:rsidRDefault="00775D3B" w:rsidP="00775D3B">
      <w:pPr>
        <w:numPr>
          <w:ilvl w:val="12"/>
          <w:numId w:val="0"/>
        </w:numPr>
        <w:ind w:right="-334"/>
        <w:jc w:val="both"/>
        <w:rPr>
          <w:rFonts w:ascii="Arial" w:hAnsi="Arial" w:cs="Arial"/>
          <w:sz w:val="20"/>
          <w:szCs w:val="20"/>
        </w:rPr>
      </w:pPr>
    </w:p>
    <w:p w:rsidR="00775D3B" w:rsidRPr="00B12598" w:rsidRDefault="007B1BD7" w:rsidP="00775D3B">
      <w:pPr>
        <w:numPr>
          <w:ilvl w:val="12"/>
          <w:numId w:val="0"/>
        </w:numPr>
        <w:ind w:left="540" w:right="-334" w:hanging="540"/>
        <w:jc w:val="both"/>
        <w:rPr>
          <w:rFonts w:ascii="Arial" w:hAnsi="Arial" w:cs="Arial"/>
          <w:sz w:val="20"/>
          <w:szCs w:val="20"/>
        </w:rPr>
      </w:pPr>
      <w:r w:rsidRPr="00B12598">
        <w:rPr>
          <w:rFonts w:ascii="Arial" w:hAnsi="Arial" w:cs="Arial"/>
          <w:sz w:val="20"/>
          <w:szCs w:val="20"/>
        </w:rPr>
        <w:lastRenderedPageBreak/>
        <w:fldChar w:fldCharType="begin"/>
      </w:r>
      <w:r w:rsidR="00775D3B" w:rsidRPr="00B12598">
        <w:rPr>
          <w:rFonts w:ascii="Arial" w:hAnsi="Arial" w:cs="Arial"/>
          <w:sz w:val="20"/>
          <w:szCs w:val="20"/>
        </w:rPr>
        <w:instrText>SYMBOL 183 \f "Symbol" \s 10 \h</w:instrText>
      </w:r>
      <w:r w:rsidRPr="00B12598">
        <w:rPr>
          <w:rFonts w:ascii="Arial" w:hAnsi="Arial" w:cs="Arial"/>
          <w:sz w:val="20"/>
          <w:szCs w:val="20"/>
        </w:rPr>
        <w:fldChar w:fldCharType="end"/>
      </w:r>
      <w:r w:rsidR="00775D3B" w:rsidRPr="00B12598">
        <w:rPr>
          <w:rFonts w:ascii="Arial" w:hAnsi="Arial" w:cs="Arial"/>
          <w:sz w:val="20"/>
          <w:szCs w:val="20"/>
        </w:rPr>
        <w:tab/>
        <w:t>Company profile, organisation and staffing;</w:t>
      </w:r>
    </w:p>
    <w:p w:rsidR="00775D3B" w:rsidRDefault="007B1BD7" w:rsidP="00B24669">
      <w:pPr>
        <w:numPr>
          <w:ilvl w:val="12"/>
          <w:numId w:val="0"/>
        </w:numPr>
        <w:ind w:left="540" w:right="-334" w:hanging="540"/>
        <w:jc w:val="both"/>
        <w:rPr>
          <w:rFonts w:ascii="Arial" w:hAnsi="Arial" w:cs="Arial"/>
          <w:sz w:val="20"/>
          <w:szCs w:val="20"/>
        </w:rPr>
      </w:pPr>
      <w:r w:rsidRPr="00B12598">
        <w:rPr>
          <w:rFonts w:ascii="Arial" w:hAnsi="Arial" w:cs="Arial"/>
          <w:sz w:val="20"/>
          <w:szCs w:val="20"/>
        </w:rPr>
        <w:fldChar w:fldCharType="begin"/>
      </w:r>
      <w:r w:rsidR="00775D3B" w:rsidRPr="00B12598">
        <w:rPr>
          <w:rFonts w:ascii="Arial" w:hAnsi="Arial" w:cs="Arial"/>
          <w:sz w:val="20"/>
          <w:szCs w:val="20"/>
        </w:rPr>
        <w:instrText>SYMBOL 183 \f "Symbol" \s 10 \h</w:instrText>
      </w:r>
      <w:r w:rsidRPr="00B12598">
        <w:rPr>
          <w:rFonts w:ascii="Arial" w:hAnsi="Arial" w:cs="Arial"/>
          <w:sz w:val="20"/>
          <w:szCs w:val="20"/>
        </w:rPr>
        <w:fldChar w:fldCharType="end"/>
      </w:r>
      <w:r w:rsidR="00775D3B" w:rsidRPr="00B12598">
        <w:rPr>
          <w:rFonts w:ascii="Arial" w:hAnsi="Arial" w:cs="Arial"/>
          <w:sz w:val="20"/>
          <w:szCs w:val="20"/>
        </w:rPr>
        <w:tab/>
        <w:t>Details of experience or similar assignments undertaken in the previous five years, including their locations</w:t>
      </w:r>
      <w:r w:rsidR="00B24669">
        <w:rPr>
          <w:rFonts w:ascii="Arial" w:hAnsi="Arial" w:cs="Arial"/>
          <w:sz w:val="20"/>
          <w:szCs w:val="20"/>
        </w:rPr>
        <w:t xml:space="preserve">. </w:t>
      </w:r>
    </w:p>
    <w:p w:rsidR="00F000A9" w:rsidRDefault="00F000A9" w:rsidP="00B24669">
      <w:pPr>
        <w:numPr>
          <w:ilvl w:val="12"/>
          <w:numId w:val="0"/>
        </w:numPr>
        <w:ind w:left="540" w:right="-334" w:hanging="540"/>
        <w:jc w:val="both"/>
        <w:rPr>
          <w:rFonts w:ascii="Arial" w:hAnsi="Arial" w:cs="Arial"/>
          <w:sz w:val="20"/>
          <w:szCs w:val="20"/>
          <w:lang w:val="en-US"/>
        </w:rPr>
      </w:pPr>
    </w:p>
    <w:p w:rsidR="00B24669" w:rsidRPr="00F000A9" w:rsidRDefault="00F000A9" w:rsidP="00B24669">
      <w:pPr>
        <w:numPr>
          <w:ilvl w:val="12"/>
          <w:numId w:val="0"/>
        </w:numPr>
        <w:ind w:left="540" w:right="-334" w:hanging="540"/>
        <w:jc w:val="both"/>
        <w:rPr>
          <w:rFonts w:ascii="Arial" w:hAnsi="Arial" w:cs="Arial"/>
          <w:sz w:val="20"/>
          <w:szCs w:val="20"/>
          <w:lang w:val="en-US"/>
        </w:rPr>
      </w:pPr>
      <w:r w:rsidRPr="00F000A9">
        <w:rPr>
          <w:rFonts w:ascii="Arial" w:hAnsi="Arial" w:cs="Arial"/>
          <w:sz w:val="20"/>
          <w:szCs w:val="20"/>
          <w:lang w:val="en-US"/>
        </w:rPr>
        <w:t>The consultant should also present the CVs of relevant personnel</w:t>
      </w:r>
      <w:r>
        <w:rPr>
          <w:rFonts w:ascii="Arial" w:hAnsi="Arial" w:cs="Arial"/>
          <w:sz w:val="20"/>
          <w:szCs w:val="20"/>
          <w:lang w:val="en-US"/>
        </w:rPr>
        <w:t xml:space="preserve"> who are likely to be available</w:t>
      </w:r>
      <w:r w:rsidRPr="00F000A9">
        <w:rPr>
          <w:rFonts w:ascii="Arial" w:hAnsi="Arial" w:cs="Arial"/>
          <w:sz w:val="20"/>
          <w:szCs w:val="20"/>
          <w:lang w:val="en-US"/>
        </w:rPr>
        <w:t>.</w:t>
      </w:r>
    </w:p>
    <w:p w:rsidR="00F000A9" w:rsidRDefault="00F000A9" w:rsidP="00775D3B">
      <w:pPr>
        <w:numPr>
          <w:ilvl w:val="12"/>
          <w:numId w:val="0"/>
        </w:numPr>
        <w:ind w:right="-334"/>
        <w:jc w:val="both"/>
        <w:rPr>
          <w:rFonts w:ascii="Arial" w:hAnsi="Arial" w:cs="Arial"/>
          <w:sz w:val="20"/>
          <w:szCs w:val="20"/>
        </w:rPr>
      </w:pPr>
    </w:p>
    <w:p w:rsidR="00775D3B" w:rsidRDefault="00775D3B" w:rsidP="00775D3B">
      <w:pPr>
        <w:numPr>
          <w:ilvl w:val="12"/>
          <w:numId w:val="0"/>
        </w:numPr>
        <w:ind w:right="-334"/>
        <w:jc w:val="both"/>
        <w:rPr>
          <w:rFonts w:ascii="Arial" w:hAnsi="Arial" w:cs="Arial"/>
          <w:sz w:val="20"/>
          <w:szCs w:val="20"/>
        </w:rPr>
      </w:pPr>
      <w:r w:rsidRPr="00B12598">
        <w:rPr>
          <w:rFonts w:ascii="Arial" w:hAnsi="Arial" w:cs="Arial"/>
          <w:sz w:val="20"/>
          <w:szCs w:val="20"/>
        </w:rPr>
        <w:t xml:space="preserve">The above information should not exceed </w:t>
      </w:r>
      <w:r w:rsidR="00F000A9">
        <w:rPr>
          <w:rFonts w:ascii="Arial" w:hAnsi="Arial" w:cs="Arial"/>
          <w:sz w:val="20"/>
          <w:szCs w:val="20"/>
        </w:rPr>
        <w:t>50</w:t>
      </w:r>
      <w:r w:rsidRPr="00B24669">
        <w:rPr>
          <w:rFonts w:ascii="Arial" w:hAnsi="Arial" w:cs="Arial"/>
          <w:sz w:val="20"/>
          <w:szCs w:val="20"/>
        </w:rPr>
        <w:t xml:space="preserve"> pages</w:t>
      </w:r>
      <w:r w:rsidRPr="00B12598">
        <w:rPr>
          <w:rFonts w:ascii="Arial" w:hAnsi="Arial" w:cs="Arial"/>
          <w:sz w:val="20"/>
          <w:szCs w:val="20"/>
        </w:rPr>
        <w:t>.</w:t>
      </w:r>
    </w:p>
    <w:p w:rsidR="00775D3B" w:rsidRPr="00B12598" w:rsidRDefault="00775D3B" w:rsidP="00775D3B">
      <w:pPr>
        <w:numPr>
          <w:ilvl w:val="12"/>
          <w:numId w:val="0"/>
        </w:numPr>
        <w:ind w:right="-334"/>
        <w:jc w:val="both"/>
        <w:rPr>
          <w:rFonts w:ascii="Arial" w:hAnsi="Arial" w:cs="Arial"/>
          <w:sz w:val="20"/>
          <w:szCs w:val="20"/>
        </w:rPr>
      </w:pPr>
    </w:p>
    <w:p w:rsidR="00775D3B" w:rsidRDefault="00B24669" w:rsidP="00775D3B">
      <w:pPr>
        <w:numPr>
          <w:ilvl w:val="12"/>
          <w:numId w:val="0"/>
        </w:numPr>
        <w:ind w:right="-334"/>
        <w:jc w:val="both"/>
        <w:rPr>
          <w:rFonts w:ascii="Arial" w:hAnsi="Arial" w:cs="Arial"/>
          <w:sz w:val="20"/>
          <w:szCs w:val="20"/>
        </w:rPr>
      </w:pPr>
      <w:r>
        <w:rPr>
          <w:rFonts w:ascii="Arial" w:hAnsi="Arial" w:cs="Arial"/>
          <w:sz w:val="20"/>
          <w:szCs w:val="20"/>
        </w:rPr>
        <w:t>2</w:t>
      </w:r>
      <w:r w:rsidR="00775D3B" w:rsidRPr="00B12598">
        <w:rPr>
          <w:rFonts w:ascii="Arial" w:hAnsi="Arial" w:cs="Arial"/>
          <w:sz w:val="20"/>
          <w:szCs w:val="20"/>
        </w:rPr>
        <w:t xml:space="preserve"> copies of the above information in </w:t>
      </w:r>
      <w:r>
        <w:rPr>
          <w:rFonts w:ascii="Arial" w:hAnsi="Arial" w:cs="Arial"/>
          <w:sz w:val="20"/>
          <w:szCs w:val="20"/>
        </w:rPr>
        <w:t>English and 1 copy in Russian</w:t>
      </w:r>
      <w:r w:rsidR="00775D3B" w:rsidRPr="00B12598">
        <w:rPr>
          <w:rFonts w:ascii="Arial" w:hAnsi="Arial" w:cs="Arial"/>
          <w:sz w:val="20"/>
          <w:szCs w:val="20"/>
        </w:rPr>
        <w:t xml:space="preserve"> should be submitted to the address below in an envelope marked "Expression of Interest for </w:t>
      </w:r>
      <w:r w:rsidRPr="00B24669">
        <w:rPr>
          <w:rFonts w:ascii="Arial" w:hAnsi="Arial" w:cs="Arial"/>
          <w:sz w:val="20"/>
          <w:szCs w:val="20"/>
        </w:rPr>
        <w:t>“Shymkent - Tashkent” Road Reconstruction Project under “Western Europe – Western China” International Transit Corridor</w:t>
      </w:r>
      <w:r>
        <w:rPr>
          <w:rFonts w:ascii="Arial" w:hAnsi="Arial" w:cs="Arial"/>
          <w:sz w:val="20"/>
          <w:szCs w:val="20"/>
        </w:rPr>
        <w:t>, Construction Supervision Consultant</w:t>
      </w:r>
      <w:r w:rsidR="00775D3B" w:rsidRPr="00B12598">
        <w:rPr>
          <w:rFonts w:ascii="Arial" w:hAnsi="Arial" w:cs="Arial"/>
          <w:sz w:val="20"/>
          <w:szCs w:val="20"/>
        </w:rPr>
        <w:t xml:space="preserve">", for delivery not later than </w:t>
      </w:r>
      <w:r>
        <w:rPr>
          <w:rFonts w:ascii="Arial" w:hAnsi="Arial" w:cs="Arial"/>
          <w:sz w:val="20"/>
          <w:szCs w:val="20"/>
        </w:rPr>
        <w:t>July 1, 2013</w:t>
      </w:r>
      <w:r w:rsidR="00DC2686">
        <w:rPr>
          <w:rFonts w:ascii="Arial" w:hAnsi="Arial" w:cs="Arial"/>
          <w:sz w:val="20"/>
          <w:szCs w:val="20"/>
        </w:rPr>
        <w:t>, 3 p.m. (Astana time)</w:t>
      </w:r>
      <w:r w:rsidR="00775D3B" w:rsidRPr="00B12598">
        <w:rPr>
          <w:rFonts w:ascii="Arial" w:hAnsi="Arial" w:cs="Arial"/>
          <w:sz w:val="20"/>
          <w:szCs w:val="20"/>
        </w:rPr>
        <w:t>.</w:t>
      </w:r>
    </w:p>
    <w:p w:rsidR="00F000A9" w:rsidRDefault="00F000A9" w:rsidP="00775D3B">
      <w:pPr>
        <w:numPr>
          <w:ilvl w:val="12"/>
          <w:numId w:val="0"/>
        </w:numPr>
        <w:ind w:right="-334"/>
        <w:jc w:val="both"/>
        <w:rPr>
          <w:rFonts w:ascii="Arial" w:hAnsi="Arial" w:cs="Arial"/>
          <w:sz w:val="20"/>
          <w:szCs w:val="20"/>
        </w:rPr>
      </w:pPr>
    </w:p>
    <w:p w:rsidR="00F000A9" w:rsidRPr="00F000A9" w:rsidRDefault="00F000A9" w:rsidP="00775D3B">
      <w:pPr>
        <w:numPr>
          <w:ilvl w:val="12"/>
          <w:numId w:val="0"/>
        </w:numPr>
        <w:ind w:right="-334"/>
        <w:jc w:val="both"/>
        <w:rPr>
          <w:rFonts w:ascii="Arial" w:hAnsi="Arial" w:cs="Arial"/>
          <w:sz w:val="20"/>
          <w:szCs w:val="20"/>
          <w:lang w:val="en-US"/>
        </w:rPr>
      </w:pPr>
      <w:r w:rsidRPr="00F000A9">
        <w:rPr>
          <w:rFonts w:ascii="Arial" w:hAnsi="Arial" w:cs="Arial"/>
          <w:sz w:val="20"/>
          <w:szCs w:val="20"/>
          <w:lang w:val="en-US"/>
        </w:rPr>
        <w:t>Expressions of interest received after this time and date shall not be considered and will be returned unopened. Consultants should be aware that distance and customs formalities may require longer than expected delivery time.</w:t>
      </w:r>
    </w:p>
    <w:p w:rsidR="00775D3B" w:rsidRPr="00B12598" w:rsidRDefault="00775D3B" w:rsidP="00775D3B">
      <w:pPr>
        <w:numPr>
          <w:ilvl w:val="12"/>
          <w:numId w:val="0"/>
        </w:numPr>
        <w:ind w:right="-334"/>
        <w:jc w:val="both"/>
        <w:rPr>
          <w:rFonts w:ascii="Arial" w:hAnsi="Arial" w:cs="Arial"/>
          <w:sz w:val="20"/>
          <w:szCs w:val="20"/>
        </w:rPr>
      </w:pPr>
    </w:p>
    <w:p w:rsidR="00775D3B" w:rsidRDefault="00775D3B" w:rsidP="00775D3B">
      <w:pPr>
        <w:numPr>
          <w:ilvl w:val="12"/>
          <w:numId w:val="0"/>
        </w:numPr>
        <w:ind w:right="-334"/>
        <w:jc w:val="both"/>
        <w:rPr>
          <w:rFonts w:ascii="Arial" w:hAnsi="Arial" w:cs="Arial"/>
          <w:sz w:val="20"/>
          <w:szCs w:val="20"/>
        </w:rPr>
      </w:pPr>
      <w:r w:rsidRPr="00B12598">
        <w:rPr>
          <w:rFonts w:ascii="Arial" w:hAnsi="Arial" w:cs="Arial"/>
          <w:sz w:val="20"/>
          <w:szCs w:val="20"/>
        </w:rPr>
        <w:t>Further information may be obtained from:</w:t>
      </w:r>
    </w:p>
    <w:p w:rsidR="00F000A9" w:rsidRPr="00B12598" w:rsidRDefault="00F000A9" w:rsidP="00775D3B">
      <w:pPr>
        <w:numPr>
          <w:ilvl w:val="12"/>
          <w:numId w:val="0"/>
        </w:numPr>
        <w:ind w:right="-334"/>
        <w:jc w:val="both"/>
        <w:rPr>
          <w:rFonts w:ascii="Arial" w:hAnsi="Arial" w:cs="Arial"/>
          <w:sz w:val="20"/>
          <w:szCs w:val="20"/>
        </w:rPr>
      </w:pPr>
    </w:p>
    <w:p w:rsidR="00BC53F5" w:rsidRPr="00BC53F5" w:rsidRDefault="00BC53F5" w:rsidP="00BC53F5">
      <w:pPr>
        <w:tabs>
          <w:tab w:val="left" w:pos="2836"/>
        </w:tabs>
        <w:ind w:right="-3"/>
        <w:jc w:val="center"/>
        <w:rPr>
          <w:rFonts w:ascii="Arial" w:hAnsi="Arial" w:cs="Arial"/>
          <w:b/>
          <w:sz w:val="22"/>
          <w:szCs w:val="22"/>
        </w:rPr>
      </w:pPr>
      <w:r w:rsidRPr="00BC53F5">
        <w:rPr>
          <w:rFonts w:ascii="Arial" w:hAnsi="Arial" w:cs="Arial"/>
          <w:b/>
          <w:sz w:val="22"/>
          <w:szCs w:val="22"/>
        </w:rPr>
        <w:t>Raushan Tayenova</w:t>
      </w:r>
    </w:p>
    <w:p w:rsidR="00BC53F5" w:rsidRPr="00BC53F5" w:rsidRDefault="00BC53F5" w:rsidP="00BC53F5">
      <w:pPr>
        <w:tabs>
          <w:tab w:val="left" w:pos="2836"/>
        </w:tabs>
        <w:ind w:right="-3"/>
        <w:jc w:val="center"/>
        <w:rPr>
          <w:rFonts w:ascii="Arial" w:hAnsi="Arial" w:cs="Arial"/>
          <w:b/>
          <w:sz w:val="22"/>
          <w:szCs w:val="22"/>
          <w:lang w:val="en-US"/>
        </w:rPr>
      </w:pPr>
      <w:r w:rsidRPr="00BC53F5">
        <w:rPr>
          <w:rFonts w:ascii="Arial" w:hAnsi="Arial" w:cs="Arial"/>
          <w:b/>
          <w:sz w:val="22"/>
          <w:szCs w:val="22"/>
        </w:rPr>
        <w:t>Head of the Board for Investment Projects Preparation</w:t>
      </w:r>
    </w:p>
    <w:p w:rsidR="00BC53F5" w:rsidRPr="00BC53F5" w:rsidRDefault="00BC53F5" w:rsidP="00BC53F5">
      <w:pPr>
        <w:tabs>
          <w:tab w:val="left" w:pos="2836"/>
        </w:tabs>
        <w:ind w:right="-3"/>
        <w:jc w:val="center"/>
        <w:rPr>
          <w:rFonts w:ascii="Arial" w:hAnsi="Arial" w:cs="Arial"/>
          <w:b/>
          <w:sz w:val="22"/>
          <w:szCs w:val="22"/>
          <w:lang w:val="en-US"/>
        </w:rPr>
      </w:pPr>
      <w:r w:rsidRPr="00BC53F5">
        <w:rPr>
          <w:rFonts w:ascii="Arial" w:hAnsi="Arial" w:cs="Arial"/>
          <w:b/>
          <w:sz w:val="22"/>
          <w:szCs w:val="22"/>
          <w:lang w:val="en-US"/>
        </w:rPr>
        <w:t xml:space="preserve">Committee for Roads Ministry of Transport and Communications </w:t>
      </w:r>
    </w:p>
    <w:p w:rsidR="00BC53F5" w:rsidRPr="00BC53F5" w:rsidRDefault="00BC53F5" w:rsidP="00BC53F5">
      <w:pPr>
        <w:tabs>
          <w:tab w:val="left" w:pos="2836"/>
        </w:tabs>
        <w:ind w:right="-3"/>
        <w:jc w:val="center"/>
        <w:rPr>
          <w:rFonts w:ascii="Arial" w:hAnsi="Arial" w:cs="Arial"/>
          <w:b/>
          <w:sz w:val="22"/>
          <w:szCs w:val="22"/>
        </w:rPr>
      </w:pPr>
      <w:r w:rsidRPr="00BC53F5">
        <w:rPr>
          <w:rFonts w:ascii="Arial" w:hAnsi="Arial" w:cs="Arial"/>
          <w:b/>
          <w:sz w:val="22"/>
          <w:szCs w:val="22"/>
        </w:rPr>
        <w:t xml:space="preserve">Astana, 010000, Republic of Kazakhstan </w:t>
      </w:r>
    </w:p>
    <w:p w:rsidR="00BC53F5" w:rsidRPr="00BC53F5" w:rsidRDefault="00BC53F5" w:rsidP="00BC53F5">
      <w:pPr>
        <w:tabs>
          <w:tab w:val="left" w:pos="2836"/>
        </w:tabs>
        <w:ind w:right="-3"/>
        <w:jc w:val="center"/>
        <w:rPr>
          <w:rFonts w:ascii="Arial" w:hAnsi="Arial" w:cs="Arial"/>
          <w:b/>
          <w:sz w:val="22"/>
          <w:szCs w:val="22"/>
        </w:rPr>
      </w:pPr>
      <w:r w:rsidRPr="00BC53F5">
        <w:rPr>
          <w:rFonts w:ascii="Arial" w:hAnsi="Arial" w:cs="Arial"/>
          <w:b/>
          <w:sz w:val="22"/>
          <w:szCs w:val="22"/>
        </w:rPr>
        <w:t>32/1, Kabanbai Batyr ave, Transport Tower, office 612</w:t>
      </w:r>
    </w:p>
    <w:p w:rsidR="00BC53F5" w:rsidRPr="00BC53F5" w:rsidRDefault="00BC53F5" w:rsidP="00BC53F5">
      <w:pPr>
        <w:tabs>
          <w:tab w:val="left" w:pos="-1440"/>
          <w:tab w:val="left" w:pos="-720"/>
          <w:tab w:val="left" w:pos="0"/>
        </w:tabs>
        <w:ind w:right="-3"/>
        <w:jc w:val="center"/>
        <w:rPr>
          <w:rFonts w:ascii="Arial" w:hAnsi="Arial" w:cs="Arial"/>
          <w:b/>
          <w:sz w:val="22"/>
          <w:szCs w:val="22"/>
          <w:lang w:val="en-US"/>
        </w:rPr>
      </w:pPr>
      <w:r w:rsidRPr="00BC53F5">
        <w:rPr>
          <w:rFonts w:ascii="Arial" w:hAnsi="Arial" w:cs="Arial"/>
          <w:b/>
          <w:sz w:val="22"/>
          <w:szCs w:val="22"/>
          <w:lang w:val="en-US"/>
        </w:rPr>
        <w:t xml:space="preserve">Tel.: +7 (7172) 24-21-15, +7 (7172) 24-35-36 </w:t>
      </w:r>
    </w:p>
    <w:p w:rsidR="00BC53F5" w:rsidRPr="00BC53F5" w:rsidRDefault="00BC53F5" w:rsidP="00BC53F5">
      <w:pPr>
        <w:tabs>
          <w:tab w:val="left" w:pos="-1440"/>
          <w:tab w:val="left" w:pos="-720"/>
          <w:tab w:val="left" w:pos="0"/>
        </w:tabs>
        <w:ind w:right="-3"/>
        <w:jc w:val="center"/>
        <w:rPr>
          <w:rFonts w:ascii="Arial" w:hAnsi="Arial" w:cs="Arial"/>
          <w:b/>
          <w:sz w:val="22"/>
          <w:szCs w:val="22"/>
          <w:lang w:val="en-US"/>
        </w:rPr>
      </w:pPr>
      <w:r w:rsidRPr="00BC53F5">
        <w:rPr>
          <w:rFonts w:ascii="Arial" w:hAnsi="Arial" w:cs="Arial"/>
          <w:b/>
          <w:sz w:val="22"/>
          <w:szCs w:val="22"/>
          <w:lang w:val="en-US"/>
        </w:rPr>
        <w:t>Fax: +7 (7172) 299065</w:t>
      </w:r>
    </w:p>
    <w:p w:rsidR="007F0D74" w:rsidRDefault="00BC53F5" w:rsidP="00AC34A5">
      <w:pPr>
        <w:tabs>
          <w:tab w:val="left" w:pos="-1440"/>
          <w:tab w:val="left" w:pos="-720"/>
          <w:tab w:val="left" w:pos="0"/>
        </w:tabs>
        <w:ind w:right="-3"/>
        <w:jc w:val="center"/>
        <w:rPr>
          <w:rFonts w:ascii="Arial" w:hAnsi="Arial" w:cs="Arial"/>
          <w:b/>
          <w:sz w:val="22"/>
          <w:szCs w:val="22"/>
          <w:lang w:val="de-DE"/>
        </w:rPr>
      </w:pPr>
      <w:r w:rsidRPr="00BC53F5">
        <w:rPr>
          <w:rFonts w:ascii="Arial" w:hAnsi="Arial" w:cs="Arial"/>
          <w:b/>
          <w:sz w:val="22"/>
          <w:szCs w:val="22"/>
          <w:lang w:val="de-DE"/>
        </w:rPr>
        <w:t xml:space="preserve">e-mail: </w:t>
      </w:r>
      <w:hyperlink r:id="rId6" w:history="1">
        <w:r w:rsidRPr="00BC53F5">
          <w:rPr>
            <w:rStyle w:val="a3"/>
            <w:rFonts w:ascii="Arial" w:hAnsi="Arial" w:cs="Arial"/>
            <w:b/>
            <w:sz w:val="22"/>
            <w:szCs w:val="22"/>
            <w:lang w:val="de-DE"/>
          </w:rPr>
          <w:t>r.taenova@mtc.gov.kz</w:t>
        </w:r>
      </w:hyperlink>
      <w:r w:rsidRPr="00BC53F5">
        <w:rPr>
          <w:rFonts w:ascii="Arial" w:hAnsi="Arial" w:cs="Arial"/>
          <w:b/>
          <w:sz w:val="22"/>
          <w:szCs w:val="22"/>
          <w:lang w:val="de-DE"/>
        </w:rPr>
        <w:t>,</w:t>
      </w:r>
      <w:r w:rsidRPr="00BC53F5">
        <w:rPr>
          <w:b/>
          <w:lang w:val="de-DE"/>
        </w:rPr>
        <w:t xml:space="preserve"> </w:t>
      </w:r>
      <w:hyperlink r:id="rId7" w:history="1">
        <w:r w:rsidRPr="00BC53F5">
          <w:rPr>
            <w:rStyle w:val="a3"/>
            <w:rFonts w:ascii="Arial" w:hAnsi="Arial" w:cs="Arial"/>
            <w:b/>
            <w:sz w:val="22"/>
            <w:szCs w:val="22"/>
            <w:lang w:val="de-DE"/>
          </w:rPr>
          <w:t>k.mambetov@mtc.gov.kz</w:t>
        </w:r>
      </w:hyperlink>
      <w:r w:rsidRPr="00BC53F5">
        <w:rPr>
          <w:b/>
          <w:lang w:val="de-DE"/>
        </w:rPr>
        <w:t>,</w:t>
      </w:r>
      <w:r w:rsidRPr="00BC53F5">
        <w:rPr>
          <w:b/>
          <w:lang w:val="en-US"/>
        </w:rPr>
        <w:t xml:space="preserve"> </w:t>
      </w:r>
      <w:hyperlink r:id="rId8" w:history="1">
        <w:r w:rsidRPr="00BC53F5">
          <w:rPr>
            <w:rStyle w:val="a3"/>
            <w:rFonts w:ascii="Arial" w:hAnsi="Arial" w:cs="Arial"/>
            <w:b/>
            <w:sz w:val="22"/>
            <w:szCs w:val="22"/>
            <w:lang w:val="de-DE"/>
          </w:rPr>
          <w:t>d.baimagambetov@mtc.gov.kz</w:t>
        </w:r>
      </w:hyperlink>
      <w:r w:rsidRPr="00BC53F5">
        <w:rPr>
          <w:rFonts w:ascii="Arial" w:hAnsi="Arial" w:cs="Arial"/>
          <w:b/>
          <w:sz w:val="22"/>
          <w:szCs w:val="22"/>
          <w:lang w:val="de-DE"/>
        </w:rPr>
        <w:t xml:space="preserve">   </w:t>
      </w:r>
    </w:p>
    <w:p w:rsidR="007F0D74" w:rsidRDefault="007F0D74" w:rsidP="00AC34A5">
      <w:pPr>
        <w:tabs>
          <w:tab w:val="left" w:pos="-1440"/>
          <w:tab w:val="left" w:pos="-720"/>
          <w:tab w:val="left" w:pos="0"/>
        </w:tabs>
        <w:ind w:right="-3"/>
        <w:jc w:val="center"/>
        <w:rPr>
          <w:rFonts w:ascii="Arial" w:hAnsi="Arial" w:cs="Arial"/>
          <w:b/>
          <w:sz w:val="22"/>
          <w:szCs w:val="22"/>
          <w:lang w:val="de-DE"/>
        </w:rPr>
      </w:pPr>
    </w:p>
    <w:sectPr w:rsidR="007F0D74" w:rsidSect="00F000A9">
      <w:head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9C2" w:rsidRDefault="00DF49C2" w:rsidP="007F0D74">
      <w:r>
        <w:separator/>
      </w:r>
    </w:p>
  </w:endnote>
  <w:endnote w:type="continuationSeparator" w:id="0">
    <w:p w:rsidR="00DF49C2" w:rsidRDefault="00DF49C2" w:rsidP="007F0D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9C2" w:rsidRDefault="00DF49C2" w:rsidP="007F0D74">
      <w:r>
        <w:separator/>
      </w:r>
    </w:p>
  </w:footnote>
  <w:footnote w:type="continuationSeparator" w:id="0">
    <w:p w:rsidR="00DF49C2" w:rsidRDefault="00DF49C2" w:rsidP="007F0D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D74" w:rsidRDefault="007F0D74">
    <w:pPr>
      <w:pStyle w:val="a4"/>
    </w:pPr>
    <w:r>
      <w:rPr>
        <w:noProof/>
        <w:lang w:val="ru-RU" w:eastAsia="ru-RU"/>
      </w:rPr>
      <w:pict>
        <v:shapetype id="_x0000_t202" coordsize="21600,21600" o:spt="202" path="m,l,21600r21600,l21600,xe">
          <v:stroke joinstyle="miter"/>
          <v:path gradientshapeok="t" o:connecttype="rect"/>
        </v:shapetype>
        <v:shape id="_x0000_s3073" type="#_x0000_t202" style="position:absolute;margin-left:493.3pt;margin-top:48.8pt;width:30pt;height:631.4pt;z-index:251658240;mso-wrap-style:tight" stroked="f">
          <v:textbox style="layout-flow:vertical;mso-layout-flow-alt:bottom-to-top">
            <w:txbxContent>
              <w:p w:rsidR="007F0D74" w:rsidRPr="00333BFB" w:rsidRDefault="007F0D74">
                <w:pPr>
                  <w:rPr>
                    <w:color w:val="0C0000"/>
                    <w:sz w:val="14"/>
                    <w:lang w:val="ru-RU"/>
                  </w:rPr>
                </w:pPr>
                <w:r w:rsidRPr="00333BFB">
                  <w:rPr>
                    <w:color w:val="0C0000"/>
                    <w:sz w:val="14"/>
                    <w:lang w:val="ru-RU"/>
                  </w:rPr>
                  <w:t xml:space="preserve">10.06.2013 ЕСЭДО ГО (версия 7.10.0)  Копия электронного документа верна. </w:t>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775D3B"/>
    <w:rsid w:val="00043737"/>
    <w:rsid w:val="000C644A"/>
    <w:rsid w:val="00333BFB"/>
    <w:rsid w:val="005010F4"/>
    <w:rsid w:val="00753720"/>
    <w:rsid w:val="00775D3B"/>
    <w:rsid w:val="007B1BD7"/>
    <w:rsid w:val="007B7E58"/>
    <w:rsid w:val="007F0D74"/>
    <w:rsid w:val="009506C8"/>
    <w:rsid w:val="00AC34A5"/>
    <w:rsid w:val="00B24669"/>
    <w:rsid w:val="00B37B24"/>
    <w:rsid w:val="00BC53F5"/>
    <w:rsid w:val="00DC2686"/>
    <w:rsid w:val="00DF49C2"/>
    <w:rsid w:val="00F000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D3B"/>
    <w:pPr>
      <w:spacing w:after="0" w:line="240" w:lineRule="auto"/>
    </w:pPr>
    <w:rPr>
      <w:rFonts w:ascii="Times New Roman" w:eastAsia="Times New Roman" w:hAnsi="Times New Roman" w:cs="Times New Roman"/>
      <w:sz w:val="24"/>
      <w:szCs w:val="24"/>
      <w:lang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
    <w:name w:val="Char Char1"/>
    <w:aliases w:val=" Char Char1 Char Char Char"/>
    <w:basedOn w:val="a"/>
    <w:rsid w:val="00775D3B"/>
    <w:pPr>
      <w:autoSpaceDE w:val="0"/>
      <w:autoSpaceDN w:val="0"/>
      <w:spacing w:after="160" w:line="240" w:lineRule="exact"/>
    </w:pPr>
    <w:rPr>
      <w:rFonts w:ascii="Arial" w:hAnsi="Arial" w:cs="Arial"/>
      <w:b/>
      <w:sz w:val="20"/>
      <w:szCs w:val="20"/>
      <w:lang w:val="en-US" w:eastAsia="de-DE"/>
    </w:rPr>
  </w:style>
  <w:style w:type="character" w:styleId="a3">
    <w:name w:val="Hyperlink"/>
    <w:rsid w:val="00BC53F5"/>
    <w:rPr>
      <w:color w:val="0000FF"/>
      <w:u w:val="single"/>
    </w:rPr>
  </w:style>
  <w:style w:type="paragraph" w:styleId="a4">
    <w:name w:val="header"/>
    <w:basedOn w:val="a"/>
    <w:link w:val="a5"/>
    <w:uiPriority w:val="99"/>
    <w:semiHidden/>
    <w:unhideWhenUsed/>
    <w:rsid w:val="007F0D74"/>
    <w:pPr>
      <w:tabs>
        <w:tab w:val="center" w:pos="4677"/>
        <w:tab w:val="right" w:pos="9355"/>
      </w:tabs>
    </w:pPr>
  </w:style>
  <w:style w:type="character" w:customStyle="1" w:styleId="a5">
    <w:name w:val="Верхний колонтитул Знак"/>
    <w:basedOn w:val="a0"/>
    <w:link w:val="a4"/>
    <w:uiPriority w:val="99"/>
    <w:semiHidden/>
    <w:rsid w:val="007F0D74"/>
    <w:rPr>
      <w:rFonts w:ascii="Times New Roman" w:eastAsia="Times New Roman" w:hAnsi="Times New Roman" w:cs="Times New Roman"/>
      <w:sz w:val="24"/>
      <w:szCs w:val="24"/>
      <w:lang w:eastAsia="en-GB"/>
    </w:rPr>
  </w:style>
  <w:style w:type="paragraph" w:styleId="a6">
    <w:name w:val="footer"/>
    <w:basedOn w:val="a"/>
    <w:link w:val="a7"/>
    <w:uiPriority w:val="99"/>
    <w:semiHidden/>
    <w:unhideWhenUsed/>
    <w:rsid w:val="007F0D74"/>
    <w:pPr>
      <w:tabs>
        <w:tab w:val="center" w:pos="4677"/>
        <w:tab w:val="right" w:pos="9355"/>
      </w:tabs>
    </w:pPr>
  </w:style>
  <w:style w:type="character" w:customStyle="1" w:styleId="a7">
    <w:name w:val="Нижний колонтитул Знак"/>
    <w:basedOn w:val="a0"/>
    <w:link w:val="a6"/>
    <w:uiPriority w:val="99"/>
    <w:semiHidden/>
    <w:rsid w:val="007F0D74"/>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D3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aliases w:val=" Char Char1 Char Char Char"/>
    <w:basedOn w:val="Normal"/>
    <w:rsid w:val="00775D3B"/>
    <w:pPr>
      <w:autoSpaceDE w:val="0"/>
      <w:autoSpaceDN w:val="0"/>
      <w:spacing w:after="160" w:line="240" w:lineRule="exact"/>
    </w:pPr>
    <w:rPr>
      <w:rFonts w:ascii="Arial" w:hAnsi="Arial" w:cs="Arial"/>
      <w:b/>
      <w:sz w:val="20"/>
      <w:szCs w:val="20"/>
      <w:lang w:val="en-US" w:eastAsia="de-DE"/>
    </w:rPr>
  </w:style>
  <w:style w:type="character" w:styleId="Hyperlink">
    <w:name w:val="Hyperlink"/>
    <w:rsid w:val="00BC53F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baimagambetov@mtc.gov.kz" TargetMode="External"/><Relationship Id="rId3" Type="http://schemas.openxmlformats.org/officeDocument/2006/relationships/webSettings" Target="webSettings.xml"/><Relationship Id="rId7" Type="http://schemas.openxmlformats.org/officeDocument/2006/relationships/hyperlink" Target="mailto:k.mambetov@mtc.gov.kz"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aenova@mtc.gov.k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3847</Characters>
  <Application>Microsoft Office Word</Application>
  <DocSecurity>0</DocSecurity>
  <Lines>32</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EBRD</Company>
  <LinksUpToDate>false</LinksUpToDate>
  <CharactersWithSpaces>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Martyushina, Yulia</dc:creator>
  <cp:lastModifiedBy>**</cp:lastModifiedBy>
  <cp:revision>2</cp:revision>
  <dcterms:created xsi:type="dcterms:W3CDTF">2013-06-10T10:31:00Z</dcterms:created>
  <dcterms:modified xsi:type="dcterms:W3CDTF">2013-06-10T10:31:00Z</dcterms:modified>
</cp:coreProperties>
</file>