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025" w:rsidRDefault="00CA6025" w:rsidP="0038673A"/>
    <w:p w:rsidR="00CA6025" w:rsidRPr="00E000C1" w:rsidRDefault="00CA6025" w:rsidP="0038673A">
      <w:pPr>
        <w:pStyle w:val="22"/>
        <w:shd w:val="clear" w:color="auto" w:fill="auto"/>
        <w:spacing w:after="0" w:line="240" w:lineRule="auto"/>
        <w:rPr>
          <w:sz w:val="32"/>
          <w:szCs w:val="32"/>
        </w:rPr>
      </w:pPr>
      <w:r w:rsidRPr="00E000C1">
        <w:rPr>
          <w:sz w:val="32"/>
          <w:szCs w:val="32"/>
        </w:rPr>
        <w:t>REPUBLIC OF KAZAKHSTAN MINISTRY OF INVESTMENTS AND DEVELOPMENT COMMITTEE FOR ROADS</w:t>
      </w:r>
    </w:p>
    <w:p w:rsidR="00CA6025" w:rsidRPr="00E000C1" w:rsidRDefault="00CA6025" w:rsidP="0038673A">
      <w:pPr>
        <w:pStyle w:val="22"/>
        <w:shd w:val="clear" w:color="auto" w:fill="auto"/>
        <w:spacing w:after="0" w:line="240" w:lineRule="auto"/>
        <w:rPr>
          <w:sz w:val="28"/>
          <w:szCs w:val="28"/>
        </w:rPr>
      </w:pPr>
    </w:p>
    <w:p w:rsidR="00CA6025" w:rsidRPr="00E000C1" w:rsidRDefault="00CA6025" w:rsidP="0038673A">
      <w:pPr>
        <w:pStyle w:val="22"/>
        <w:shd w:val="clear" w:color="auto" w:fill="auto"/>
        <w:spacing w:after="0" w:line="240" w:lineRule="auto"/>
        <w:rPr>
          <w:sz w:val="28"/>
          <w:szCs w:val="28"/>
        </w:rPr>
      </w:pPr>
    </w:p>
    <w:p w:rsidR="00CA6025" w:rsidRPr="00E000C1" w:rsidRDefault="00CA6025" w:rsidP="0038673A">
      <w:pPr>
        <w:pStyle w:val="22"/>
        <w:shd w:val="clear" w:color="auto" w:fill="auto"/>
        <w:spacing w:after="0" w:line="240" w:lineRule="auto"/>
        <w:rPr>
          <w:sz w:val="28"/>
          <w:szCs w:val="28"/>
        </w:rPr>
      </w:pPr>
    </w:p>
    <w:p w:rsidR="00CA6025" w:rsidRPr="00E000C1" w:rsidRDefault="00CA6025" w:rsidP="0038673A">
      <w:pPr>
        <w:framePr w:h="2208" w:wrap="notBeside" w:vAnchor="text" w:hAnchor="text" w:xAlign="center" w:y="1"/>
        <w:jc w:val="center"/>
        <w:rPr>
          <w:rFonts w:cs="Times New Roman"/>
          <w:sz w:val="28"/>
          <w:szCs w:val="28"/>
        </w:rPr>
      </w:pPr>
      <w:r w:rsidRPr="00E000C1">
        <w:rPr>
          <w:rFonts w:cs="Times New Roman"/>
          <w:noProof/>
          <w:sz w:val="28"/>
          <w:szCs w:val="28"/>
          <w:lang w:eastAsia="ru-RU"/>
        </w:rPr>
        <w:drawing>
          <wp:inline distT="0" distB="0" distL="0" distR="0">
            <wp:extent cx="2317750" cy="1390650"/>
            <wp:effectExtent l="19050" t="0" r="6350" b="0"/>
            <wp:docPr id="6" name="Picture 1" descr="C:\Users\wb266308\AppData\Local\DOCUME~1\SIGACH~1.MTC\LOCALS~1\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266308\AppData\Local\DOCUME~1\SIGACH~1.MTC\LOCALS~1\AppData\Local\Temp\FineReader11.00\media\image1.jpe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7750" cy="1390650"/>
                    </a:xfrm>
                    <a:prstGeom prst="rect">
                      <a:avLst/>
                    </a:prstGeom>
                    <a:noFill/>
                    <a:ln>
                      <a:noFill/>
                    </a:ln>
                  </pic:spPr>
                </pic:pic>
              </a:graphicData>
            </a:graphic>
          </wp:inline>
        </w:drawing>
      </w:r>
    </w:p>
    <w:p w:rsidR="00CA6025" w:rsidRPr="00CE4116" w:rsidRDefault="00CA6025" w:rsidP="0038673A">
      <w:pPr>
        <w:keepNext/>
        <w:keepLines/>
        <w:ind w:left="200"/>
        <w:jc w:val="center"/>
        <w:rPr>
          <w:rStyle w:val="12"/>
          <w:rFonts w:eastAsia="Courier New"/>
          <w:sz w:val="32"/>
          <w:szCs w:val="32"/>
        </w:rPr>
      </w:pPr>
      <w:bookmarkStart w:id="0" w:name="bookmark0"/>
    </w:p>
    <w:p w:rsidR="006B3DBC" w:rsidRPr="00CE4116" w:rsidRDefault="006B3DBC" w:rsidP="0038673A">
      <w:pPr>
        <w:keepNext/>
        <w:keepLines/>
        <w:ind w:left="200"/>
        <w:jc w:val="center"/>
        <w:rPr>
          <w:rStyle w:val="12"/>
          <w:rFonts w:eastAsia="Courier New"/>
          <w:sz w:val="32"/>
          <w:szCs w:val="32"/>
        </w:rPr>
      </w:pPr>
    </w:p>
    <w:bookmarkEnd w:id="0"/>
    <w:p w:rsidR="00D9178D" w:rsidRDefault="00144874" w:rsidP="00D9178D">
      <w:pPr>
        <w:ind w:left="280"/>
        <w:contextualSpacing/>
        <w:jc w:val="center"/>
        <w:rPr>
          <w:rFonts w:eastAsia="Times New Roman"/>
          <w:b/>
          <w:sz w:val="28"/>
          <w:lang w:val="en-US"/>
        </w:rPr>
      </w:pPr>
      <w:r w:rsidRPr="00144874">
        <w:rPr>
          <w:rFonts w:eastAsia="Times New Roman"/>
          <w:b/>
          <w:sz w:val="28"/>
          <w:u w:val="single"/>
          <w:lang w:val="en-US"/>
        </w:rPr>
        <w:t>RESETTLEMENT ACTION PLAN FOR UZYNAGASH-OTAR ROAD</w:t>
      </w:r>
      <w:r w:rsidR="006B3DBC" w:rsidRPr="00E000C1">
        <w:rPr>
          <w:rFonts w:eastAsia="Times New Roman"/>
          <w:b/>
          <w:sz w:val="28"/>
          <w:lang w:val="en-US"/>
        </w:rPr>
        <w:t xml:space="preserve"> SECTION OF ALMATY-KORDAY-BLAGOVESHCHENKA-MERKE-TASHKENT-TERMEZ ROAD OF THE WESTERN EUROPE – WESTERN CHINA ROAD CORRIDOR OF </w:t>
      </w:r>
    </w:p>
    <w:p w:rsidR="006B3DBC" w:rsidRPr="00D9178D" w:rsidRDefault="00144874" w:rsidP="00D9178D">
      <w:pPr>
        <w:ind w:left="280"/>
        <w:contextualSpacing/>
        <w:jc w:val="center"/>
        <w:rPr>
          <w:rFonts w:eastAsia="Times New Roman"/>
          <w:b/>
          <w:sz w:val="28"/>
          <w:u w:val="single"/>
          <w:lang w:val="en-US"/>
        </w:rPr>
      </w:pPr>
      <w:r w:rsidRPr="00144874">
        <w:rPr>
          <w:rFonts w:eastAsia="Times New Roman"/>
          <w:b/>
          <w:sz w:val="28"/>
          <w:u w:val="single"/>
          <w:lang w:val="en-US"/>
        </w:rPr>
        <w:t>SOUTH - WEST ROAD PROJECT</w:t>
      </w:r>
      <w:r w:rsidR="00D9178D">
        <w:rPr>
          <w:rFonts w:eastAsia="Times New Roman"/>
          <w:b/>
          <w:sz w:val="28"/>
          <w:u w:val="single"/>
          <w:lang w:val="en-US"/>
        </w:rPr>
        <w:t xml:space="preserve"> (</w:t>
      </w:r>
      <w:r w:rsidR="00D9178D" w:rsidRPr="00D9178D">
        <w:rPr>
          <w:rFonts w:eastAsia="Times New Roman"/>
          <w:b/>
          <w:sz w:val="28"/>
          <w:u w:val="single"/>
          <w:lang w:val="en-US"/>
        </w:rPr>
        <w:t>P099270</w:t>
      </w:r>
      <w:r w:rsidR="00D9178D">
        <w:rPr>
          <w:rFonts w:eastAsia="Times New Roman"/>
          <w:b/>
          <w:sz w:val="28"/>
          <w:u w:val="single"/>
          <w:lang w:val="en-US"/>
        </w:rPr>
        <w:t>)</w:t>
      </w:r>
    </w:p>
    <w:p w:rsidR="006B3DBC" w:rsidRPr="00E000C1" w:rsidRDefault="006B3DBC" w:rsidP="006B3DBC">
      <w:pPr>
        <w:contextualSpacing/>
        <w:rPr>
          <w:rFonts w:eastAsia="Times New Roman"/>
          <w:lang w:val="en-US"/>
        </w:rPr>
      </w:pPr>
    </w:p>
    <w:p w:rsidR="006B3DBC" w:rsidRPr="00E000C1" w:rsidRDefault="006B3DBC" w:rsidP="006B3DBC">
      <w:pPr>
        <w:contextualSpacing/>
        <w:rPr>
          <w:rFonts w:eastAsia="Times New Roman"/>
          <w:lang w:val="en-US"/>
        </w:rPr>
      </w:pPr>
    </w:p>
    <w:p w:rsidR="006B3DBC" w:rsidRPr="00E000C1" w:rsidRDefault="006B3DBC" w:rsidP="006B3DBC">
      <w:pPr>
        <w:contextualSpacing/>
        <w:rPr>
          <w:rFonts w:eastAsia="Times New Roman"/>
          <w:lang w:val="en-US"/>
        </w:rPr>
      </w:pPr>
    </w:p>
    <w:p w:rsidR="006B3DBC" w:rsidRPr="00E000C1" w:rsidRDefault="006B3DBC" w:rsidP="006B3DBC">
      <w:pPr>
        <w:contextualSpacing/>
        <w:jc w:val="center"/>
        <w:rPr>
          <w:rFonts w:eastAsia="Times New Roman"/>
          <w:b/>
          <w:sz w:val="28"/>
          <w:szCs w:val="28"/>
          <w:lang w:val="en-US"/>
        </w:rPr>
      </w:pPr>
      <w:r w:rsidRPr="00E000C1">
        <w:rPr>
          <w:rFonts w:eastAsia="Times New Roman"/>
          <w:b/>
          <w:sz w:val="28"/>
          <w:szCs w:val="28"/>
          <w:lang w:val="en-US"/>
        </w:rPr>
        <w:t>ZHAMBYL DISTRICT OF ALMATY OBLAST AND</w:t>
      </w:r>
    </w:p>
    <w:p w:rsidR="006B3DBC" w:rsidRPr="00E000C1" w:rsidRDefault="006B3DBC" w:rsidP="006B3DBC">
      <w:pPr>
        <w:contextualSpacing/>
        <w:jc w:val="center"/>
        <w:rPr>
          <w:rFonts w:eastAsia="Times New Roman"/>
          <w:b/>
          <w:sz w:val="28"/>
          <w:szCs w:val="28"/>
          <w:lang w:val="en-US"/>
        </w:rPr>
      </w:pPr>
      <w:r w:rsidRPr="00E000C1">
        <w:rPr>
          <w:rFonts w:eastAsia="Times New Roman"/>
          <w:b/>
          <w:sz w:val="28"/>
          <w:szCs w:val="28"/>
          <w:lang w:val="en-US"/>
        </w:rPr>
        <w:t>KORDAI DISTRICT OF ZHAMBYL OBLAST</w:t>
      </w:r>
    </w:p>
    <w:p w:rsidR="006B3DBC" w:rsidRPr="00E000C1" w:rsidRDefault="006B3DBC" w:rsidP="006B3DBC">
      <w:pPr>
        <w:contextualSpacing/>
        <w:rPr>
          <w:rFonts w:eastAsia="Times New Roman"/>
          <w:lang w:val="en-US"/>
        </w:rPr>
      </w:pPr>
    </w:p>
    <w:p w:rsidR="006B3DBC" w:rsidRPr="00E000C1" w:rsidRDefault="006B3DBC" w:rsidP="006B3DBC">
      <w:pPr>
        <w:contextualSpacing/>
        <w:rPr>
          <w:rFonts w:eastAsia="Times New Roman"/>
          <w:lang w:val="en-US"/>
        </w:rPr>
      </w:pPr>
    </w:p>
    <w:p w:rsidR="006B3DBC" w:rsidRPr="00E000C1" w:rsidRDefault="006B3DBC" w:rsidP="006B3DBC">
      <w:pPr>
        <w:ind w:left="280"/>
        <w:contextualSpacing/>
        <w:jc w:val="center"/>
        <w:rPr>
          <w:rFonts w:eastAsia="Times New Roman"/>
          <w:b/>
          <w:sz w:val="28"/>
          <w:lang w:val="en-US"/>
        </w:rPr>
      </w:pPr>
      <w:r w:rsidRPr="00E000C1">
        <w:rPr>
          <w:rFonts w:eastAsia="Times New Roman"/>
          <w:b/>
          <w:sz w:val="28"/>
          <w:lang w:val="en-US"/>
        </w:rPr>
        <w:t>FINANCED BY INTERNATIONAL BANK FOR RECONSTRUCTION AND DEVELOPMENT AND THE REPUBLIC OF KAZAKHSTAN</w:t>
      </w:r>
    </w:p>
    <w:p w:rsidR="006B3DBC" w:rsidRPr="00E000C1" w:rsidRDefault="006B3DBC" w:rsidP="006B3DBC">
      <w:pPr>
        <w:contextualSpacing/>
        <w:rPr>
          <w:rFonts w:eastAsia="Times New Roman"/>
          <w:lang w:val="en-US"/>
        </w:rPr>
      </w:pPr>
    </w:p>
    <w:p w:rsidR="006B3DBC" w:rsidRPr="00E000C1" w:rsidRDefault="006B3DBC" w:rsidP="006B3DBC">
      <w:pPr>
        <w:spacing w:line="200" w:lineRule="exact"/>
        <w:rPr>
          <w:rFonts w:eastAsia="Times New Roman"/>
          <w:lang w:val="en-US"/>
        </w:rPr>
      </w:pPr>
    </w:p>
    <w:p w:rsidR="006B3DBC" w:rsidRPr="00E000C1" w:rsidRDefault="006B3DBC" w:rsidP="006B3DBC">
      <w:pPr>
        <w:spacing w:line="200" w:lineRule="exact"/>
        <w:rPr>
          <w:rFonts w:eastAsia="Times New Roman"/>
          <w:lang w:val="en-US"/>
        </w:rPr>
      </w:pPr>
    </w:p>
    <w:p w:rsidR="006B3DBC" w:rsidRPr="00E000C1" w:rsidRDefault="006B3DBC" w:rsidP="006B3DBC">
      <w:pPr>
        <w:spacing w:line="200" w:lineRule="exact"/>
        <w:rPr>
          <w:rFonts w:eastAsia="Times New Roman"/>
          <w:lang w:val="en-US"/>
        </w:rPr>
      </w:pPr>
    </w:p>
    <w:p w:rsidR="006B3DBC" w:rsidRPr="00E000C1" w:rsidRDefault="006B3DBC" w:rsidP="006B3DBC">
      <w:pPr>
        <w:spacing w:line="200" w:lineRule="exact"/>
        <w:rPr>
          <w:rFonts w:eastAsia="Times New Roman"/>
          <w:lang w:val="en-US"/>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2"/>
        <w:gridCol w:w="4799"/>
      </w:tblGrid>
      <w:tr w:rsidR="006B3DBC" w:rsidRPr="00E000C1" w:rsidTr="006B3DBC">
        <w:tc>
          <w:tcPr>
            <w:tcW w:w="4825" w:type="dxa"/>
          </w:tcPr>
          <w:p w:rsidR="006B3DBC" w:rsidRPr="00E000C1" w:rsidRDefault="006B3DBC" w:rsidP="006B3DBC">
            <w:pPr>
              <w:rPr>
                <w:rFonts w:eastAsia="Times New Roman"/>
                <w:lang w:val="en-US"/>
              </w:rPr>
            </w:pPr>
            <w:r w:rsidRPr="00E000C1">
              <w:rPr>
                <w:rFonts w:eastAsia="Times New Roman"/>
                <w:lang w:val="en-US"/>
              </w:rPr>
              <w:t>Prepared for:</w:t>
            </w:r>
          </w:p>
        </w:tc>
        <w:tc>
          <w:tcPr>
            <w:tcW w:w="4825" w:type="dxa"/>
          </w:tcPr>
          <w:p w:rsidR="006B3DBC" w:rsidRPr="00E000C1" w:rsidRDefault="006B3DBC" w:rsidP="006B3DBC">
            <w:pPr>
              <w:rPr>
                <w:rFonts w:eastAsia="Times New Roman"/>
                <w:lang w:val="en-US"/>
              </w:rPr>
            </w:pPr>
            <w:r w:rsidRPr="00E000C1">
              <w:rPr>
                <w:rFonts w:eastAsia="Times New Roman"/>
                <w:lang w:val="en-US"/>
              </w:rPr>
              <w:t>Prepared by</w:t>
            </w:r>
          </w:p>
        </w:tc>
      </w:tr>
      <w:tr w:rsidR="006B3DBC" w:rsidRPr="00E000C1" w:rsidTr="006B3DBC">
        <w:tc>
          <w:tcPr>
            <w:tcW w:w="4825" w:type="dxa"/>
          </w:tcPr>
          <w:p w:rsidR="006B3DBC" w:rsidRPr="00E000C1" w:rsidRDefault="006B3DBC" w:rsidP="006B3DBC">
            <w:pPr>
              <w:rPr>
                <w:rFonts w:eastAsia="Times New Roman"/>
                <w:lang w:val="en-US"/>
              </w:rPr>
            </w:pPr>
          </w:p>
          <w:p w:rsidR="006B3DBC" w:rsidRPr="00E000C1" w:rsidRDefault="006B3DBC" w:rsidP="006B3DBC">
            <w:pPr>
              <w:rPr>
                <w:rFonts w:eastAsia="Times New Roman"/>
                <w:lang w:val="en-US"/>
              </w:rPr>
            </w:pPr>
          </w:p>
          <w:p w:rsidR="006B3DBC" w:rsidRPr="00E000C1" w:rsidRDefault="006B3DBC" w:rsidP="006B3DBC">
            <w:pPr>
              <w:rPr>
                <w:rFonts w:eastAsia="Times New Roman"/>
                <w:lang w:val="en-US"/>
              </w:rPr>
            </w:pPr>
          </w:p>
          <w:p w:rsidR="006B3DBC" w:rsidRPr="00E000C1" w:rsidRDefault="006B3DBC" w:rsidP="006B3DBC">
            <w:pPr>
              <w:rPr>
                <w:rFonts w:eastAsia="Times New Roman"/>
                <w:lang w:val="en-US"/>
              </w:rPr>
            </w:pPr>
            <w:r w:rsidRPr="00E000C1">
              <w:rPr>
                <w:rFonts w:eastAsia="Times New Roman"/>
                <w:lang w:val="en-US"/>
              </w:rPr>
              <w:t>Committee for Roads</w:t>
            </w:r>
          </w:p>
          <w:p w:rsidR="006B3DBC" w:rsidRPr="00E000C1" w:rsidRDefault="006B3DBC" w:rsidP="006B3DBC">
            <w:pPr>
              <w:rPr>
                <w:rFonts w:eastAsia="Times New Roman"/>
                <w:lang w:val="en-US"/>
              </w:rPr>
            </w:pPr>
            <w:r w:rsidRPr="00E000C1">
              <w:rPr>
                <w:rFonts w:eastAsia="Times New Roman"/>
                <w:lang w:val="en-US"/>
              </w:rPr>
              <w:t>Ministry for Investments and Development</w:t>
            </w:r>
          </w:p>
          <w:p w:rsidR="006B3DBC" w:rsidRPr="00E000C1" w:rsidRDefault="006B3DBC" w:rsidP="006B3DBC">
            <w:pPr>
              <w:rPr>
                <w:rFonts w:eastAsia="Times New Roman"/>
                <w:lang w:val="en-US"/>
              </w:rPr>
            </w:pPr>
            <w:r w:rsidRPr="00E000C1">
              <w:rPr>
                <w:rFonts w:eastAsia="Times New Roman"/>
                <w:lang w:val="en-US"/>
              </w:rPr>
              <w:t>Republic of Kazakhstan</w:t>
            </w:r>
          </w:p>
          <w:p w:rsidR="006B3DBC" w:rsidRPr="00E000C1" w:rsidRDefault="006B3DBC" w:rsidP="006B3DBC">
            <w:pPr>
              <w:rPr>
                <w:rFonts w:eastAsia="Times New Roman"/>
                <w:lang w:val="en-US"/>
              </w:rPr>
            </w:pPr>
            <w:r w:rsidRPr="00E000C1">
              <w:rPr>
                <w:rFonts w:eastAsia="Times New Roman"/>
                <w:lang w:val="en-US"/>
              </w:rPr>
              <w:t>47, Kabanbai Batyr Ave.</w:t>
            </w:r>
          </w:p>
        </w:tc>
        <w:tc>
          <w:tcPr>
            <w:tcW w:w="4825" w:type="dxa"/>
          </w:tcPr>
          <w:p w:rsidR="006B3DBC" w:rsidRPr="00E000C1" w:rsidRDefault="006B3DBC" w:rsidP="006B3DBC">
            <w:pPr>
              <w:rPr>
                <w:rFonts w:eastAsia="Times New Roman"/>
                <w:lang w:val="en-US"/>
              </w:rPr>
            </w:pPr>
            <w:r w:rsidRPr="00E000C1">
              <w:rPr>
                <w:noProof/>
                <w:lang w:eastAsia="ru-RU"/>
              </w:rPr>
              <w:drawing>
                <wp:inline distT="0" distB="0" distL="0" distR="0">
                  <wp:extent cx="1820382" cy="502629"/>
                  <wp:effectExtent l="19050" t="0" r="8418" b="0"/>
                  <wp:docPr id="73" name="Рисунок 23" descr="http://www.kazdornii.kz/cms/image.php?w=267&amp;h=74&amp;image=/cms/uploads/file_1441616252_671652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azdornii.kz/cms/image.php?w=267&amp;h=74&amp;image=/cms/uploads/file_1441616252_671652527.png"/>
                          <pic:cNvPicPr>
                            <a:picLocks noChangeAspect="1" noChangeArrowheads="1"/>
                          </pic:cNvPicPr>
                        </pic:nvPicPr>
                        <pic:blipFill>
                          <a:blip r:embed="rId9" cstate="email"/>
                          <a:srcRect/>
                          <a:stretch>
                            <a:fillRect/>
                          </a:stretch>
                        </pic:blipFill>
                        <pic:spPr bwMode="auto">
                          <a:xfrm>
                            <a:off x="0" y="0"/>
                            <a:ext cx="1820190" cy="502576"/>
                          </a:xfrm>
                          <a:prstGeom prst="rect">
                            <a:avLst/>
                          </a:prstGeom>
                          <a:noFill/>
                          <a:ln w="9525">
                            <a:noFill/>
                            <a:miter lim="800000"/>
                            <a:headEnd/>
                            <a:tailEnd/>
                          </a:ln>
                        </pic:spPr>
                      </pic:pic>
                    </a:graphicData>
                  </a:graphic>
                </wp:inline>
              </w:drawing>
            </w:r>
          </w:p>
          <w:p w:rsidR="006B3DBC" w:rsidRPr="00E000C1" w:rsidRDefault="006B3DBC" w:rsidP="006B3DBC">
            <w:pPr>
              <w:rPr>
                <w:rFonts w:eastAsia="Times New Roman"/>
                <w:lang w:val="en-US"/>
              </w:rPr>
            </w:pPr>
            <w:r w:rsidRPr="00E000C1">
              <w:rPr>
                <w:rFonts w:eastAsia="Times New Roman"/>
                <w:lang w:val="en-US"/>
              </w:rPr>
              <w:t>PMC KazdorNII/Sapa SZ</w:t>
            </w:r>
          </w:p>
          <w:p w:rsidR="006B3DBC" w:rsidRPr="00E000C1" w:rsidRDefault="006B3DBC" w:rsidP="006B3DBC">
            <w:pPr>
              <w:rPr>
                <w:rFonts w:eastAsia="Times New Roman"/>
                <w:lang w:val="en-US"/>
              </w:rPr>
            </w:pPr>
            <w:r w:rsidRPr="00E000C1">
              <w:rPr>
                <w:rFonts w:eastAsia="Times New Roman"/>
                <w:lang w:val="en-US"/>
              </w:rPr>
              <w:t>21 Manatau str., office 10</w:t>
            </w:r>
          </w:p>
          <w:p w:rsidR="006B3DBC" w:rsidRPr="00E000C1" w:rsidRDefault="006B3DBC" w:rsidP="006B3DBC">
            <w:pPr>
              <w:rPr>
                <w:rFonts w:eastAsia="Times New Roman"/>
                <w:lang w:val="en-US"/>
              </w:rPr>
            </w:pPr>
            <w:r w:rsidRPr="00E000C1">
              <w:rPr>
                <w:lang w:val="en-US"/>
              </w:rPr>
              <w:t xml:space="preserve">E-mail: </w:t>
            </w:r>
            <w:hyperlink r:id="rId10" w:history="1">
              <w:r w:rsidRPr="00E000C1">
                <w:rPr>
                  <w:rStyle w:val="af8"/>
                  <w:lang w:val="en-US"/>
                </w:rPr>
                <w:t>pmc_kazdornii@mail.ru</w:t>
              </w:r>
            </w:hyperlink>
          </w:p>
          <w:p w:rsidR="006B3DBC" w:rsidRPr="00E000C1" w:rsidRDefault="006B3DBC" w:rsidP="006B3DBC">
            <w:pPr>
              <w:rPr>
                <w:rFonts w:eastAsia="Times New Roman"/>
                <w:lang w:val="en-US"/>
              </w:rPr>
            </w:pPr>
            <w:r w:rsidRPr="00E000C1">
              <w:rPr>
                <w:rFonts w:eastAsia="Times New Roman"/>
                <w:lang w:val="en-US"/>
              </w:rPr>
              <w:t>Tel: +7 7172 578117</w:t>
            </w:r>
          </w:p>
        </w:tc>
      </w:tr>
    </w:tbl>
    <w:p w:rsidR="006B3DBC" w:rsidRPr="00E000C1" w:rsidRDefault="006B3DBC" w:rsidP="006B3DBC">
      <w:pPr>
        <w:spacing w:line="200" w:lineRule="exact"/>
        <w:rPr>
          <w:rFonts w:eastAsia="Times New Roman"/>
          <w:lang w:val="en-US"/>
        </w:rPr>
      </w:pPr>
    </w:p>
    <w:p w:rsidR="006B3DBC" w:rsidRPr="00E000C1" w:rsidRDefault="006B3DBC" w:rsidP="006B3DBC">
      <w:pPr>
        <w:spacing w:line="200" w:lineRule="exact"/>
        <w:rPr>
          <w:rFonts w:eastAsia="Times New Roman"/>
          <w:lang w:val="en-US"/>
        </w:rPr>
      </w:pPr>
    </w:p>
    <w:p w:rsidR="006B3DBC" w:rsidRPr="00E000C1" w:rsidRDefault="006B3DBC" w:rsidP="006B3DBC">
      <w:pPr>
        <w:spacing w:line="200" w:lineRule="exact"/>
        <w:rPr>
          <w:rFonts w:eastAsia="Times New Roman"/>
          <w:lang w:val="en-US"/>
        </w:rPr>
      </w:pPr>
    </w:p>
    <w:p w:rsidR="006B3DBC" w:rsidRPr="00E000C1" w:rsidRDefault="006B3DBC" w:rsidP="006B3DBC">
      <w:pPr>
        <w:spacing w:line="200" w:lineRule="exact"/>
        <w:rPr>
          <w:rFonts w:eastAsia="Times New Roman"/>
          <w:lang w:val="en-US"/>
        </w:rPr>
      </w:pPr>
    </w:p>
    <w:p w:rsidR="006B3DBC" w:rsidRPr="00E000C1" w:rsidRDefault="006B3DBC" w:rsidP="006B3DBC">
      <w:pPr>
        <w:spacing w:line="305" w:lineRule="exact"/>
        <w:rPr>
          <w:rFonts w:eastAsia="Times New Roman"/>
          <w:lang w:val="en-US"/>
        </w:rPr>
      </w:pPr>
    </w:p>
    <w:p w:rsidR="006B3DBC" w:rsidRPr="00E000C1" w:rsidRDefault="006B3DBC" w:rsidP="006B3DBC">
      <w:pPr>
        <w:spacing w:line="0" w:lineRule="atLeast"/>
        <w:ind w:right="-279"/>
        <w:jc w:val="center"/>
        <w:rPr>
          <w:rFonts w:eastAsia="Times New Roman"/>
          <w:b/>
          <w:sz w:val="28"/>
          <w:lang w:val="en-US"/>
        </w:rPr>
      </w:pPr>
      <w:r w:rsidRPr="00E000C1">
        <w:rPr>
          <w:rFonts w:eastAsia="Times New Roman"/>
          <w:b/>
          <w:sz w:val="28"/>
          <w:lang w:val="en-US"/>
        </w:rPr>
        <w:t>MAY 2018</w:t>
      </w:r>
    </w:p>
    <w:p w:rsidR="00CA6025" w:rsidRPr="00E000C1" w:rsidRDefault="00CA6025" w:rsidP="0038673A">
      <w:pPr>
        <w:pStyle w:val="32"/>
        <w:shd w:val="clear" w:color="auto" w:fill="auto"/>
        <w:spacing w:before="0" w:after="0" w:line="240" w:lineRule="auto"/>
        <w:rPr>
          <w:sz w:val="28"/>
          <w:szCs w:val="28"/>
        </w:rPr>
        <w:sectPr w:rsidR="00CA6025" w:rsidRPr="00E000C1">
          <w:footerReference w:type="even" r:id="rId11"/>
          <w:footerReference w:type="default" r:id="rId12"/>
          <w:pgSz w:w="11906" w:h="16838"/>
          <w:pgMar w:top="1134" w:right="850" w:bottom="1134" w:left="1701" w:header="708" w:footer="708" w:gutter="0"/>
          <w:cols w:space="708"/>
          <w:docGrid w:linePitch="360"/>
        </w:sectPr>
      </w:pPr>
    </w:p>
    <w:p w:rsidR="00CA6025" w:rsidRPr="00E000C1" w:rsidRDefault="00CA6025" w:rsidP="0038673A">
      <w:pPr>
        <w:pStyle w:val="32"/>
        <w:pBdr>
          <w:bottom w:val="single" w:sz="12" w:space="1" w:color="auto"/>
        </w:pBdr>
        <w:shd w:val="clear" w:color="auto" w:fill="auto"/>
        <w:spacing w:before="0" w:after="0" w:line="240" w:lineRule="auto"/>
        <w:jc w:val="both"/>
        <w:rPr>
          <w:b w:val="0"/>
          <w:sz w:val="40"/>
          <w:szCs w:val="40"/>
        </w:rPr>
      </w:pPr>
      <w:r w:rsidRPr="00E000C1">
        <w:rPr>
          <w:b w:val="0"/>
          <w:sz w:val="40"/>
          <w:szCs w:val="40"/>
        </w:rPr>
        <w:lastRenderedPageBreak/>
        <w:t>Resettlement Planning Document</w:t>
      </w:r>
    </w:p>
    <w:p w:rsidR="00CA6025" w:rsidRPr="00E000C1" w:rsidRDefault="00CA6025" w:rsidP="0038673A">
      <w:pPr>
        <w:pStyle w:val="32"/>
        <w:shd w:val="clear" w:color="auto" w:fill="auto"/>
        <w:spacing w:before="0" w:after="0" w:line="240" w:lineRule="auto"/>
      </w:pPr>
    </w:p>
    <w:p w:rsidR="00CA6025" w:rsidRPr="00E000C1" w:rsidRDefault="00CA6025" w:rsidP="0038673A">
      <w:pPr>
        <w:pStyle w:val="32"/>
        <w:shd w:val="clear" w:color="auto" w:fill="auto"/>
        <w:spacing w:before="0" w:after="0" w:line="240" w:lineRule="auto"/>
      </w:pPr>
    </w:p>
    <w:p w:rsidR="00CA6025" w:rsidRPr="00E000C1" w:rsidRDefault="00CA6025" w:rsidP="0038673A">
      <w:pPr>
        <w:pStyle w:val="32"/>
        <w:shd w:val="clear" w:color="auto" w:fill="auto"/>
        <w:spacing w:before="0" w:after="0" w:line="240" w:lineRule="auto"/>
      </w:pPr>
    </w:p>
    <w:tbl>
      <w:tblPr>
        <w:tblW w:w="0" w:type="auto"/>
        <w:tblLook w:val="04A0"/>
      </w:tblPr>
      <w:tblGrid>
        <w:gridCol w:w="2405"/>
        <w:gridCol w:w="6940"/>
      </w:tblGrid>
      <w:tr w:rsidR="00CA6025" w:rsidRPr="00E000C1" w:rsidTr="00CA6025">
        <w:tc>
          <w:tcPr>
            <w:tcW w:w="2405" w:type="dxa"/>
          </w:tcPr>
          <w:p w:rsidR="00CA6025" w:rsidRPr="00E000C1" w:rsidRDefault="00CA6025" w:rsidP="0038673A">
            <w:pPr>
              <w:pStyle w:val="32"/>
              <w:shd w:val="clear" w:color="auto" w:fill="auto"/>
              <w:spacing w:before="0" w:after="0" w:line="240" w:lineRule="auto"/>
              <w:jc w:val="right"/>
              <w:rPr>
                <w:b w:val="0"/>
              </w:rPr>
            </w:pPr>
            <w:r w:rsidRPr="00E000C1">
              <w:rPr>
                <w:b w:val="0"/>
              </w:rPr>
              <w:t>Document Title:</w:t>
            </w:r>
          </w:p>
          <w:p w:rsidR="00CA6025" w:rsidRPr="00E000C1" w:rsidRDefault="00CA6025" w:rsidP="0038673A">
            <w:pPr>
              <w:pStyle w:val="32"/>
              <w:shd w:val="clear" w:color="auto" w:fill="auto"/>
              <w:spacing w:before="0" w:after="0" w:line="240" w:lineRule="auto"/>
              <w:jc w:val="right"/>
              <w:rPr>
                <w:b w:val="0"/>
              </w:rPr>
            </w:pPr>
            <w:r w:rsidRPr="00E000C1">
              <w:rPr>
                <w:b w:val="0"/>
              </w:rPr>
              <w:t>Document Stage:</w:t>
            </w:r>
          </w:p>
          <w:p w:rsidR="00CA6025" w:rsidRPr="00E000C1" w:rsidRDefault="00CA6025" w:rsidP="0038673A">
            <w:pPr>
              <w:pStyle w:val="32"/>
              <w:shd w:val="clear" w:color="auto" w:fill="auto"/>
              <w:spacing w:before="0" w:after="0" w:line="240" w:lineRule="auto"/>
              <w:jc w:val="right"/>
              <w:rPr>
                <w:b w:val="0"/>
              </w:rPr>
            </w:pPr>
            <w:r w:rsidRPr="00E000C1">
              <w:rPr>
                <w:b w:val="0"/>
              </w:rPr>
              <w:t>Prepared on:</w:t>
            </w:r>
          </w:p>
          <w:p w:rsidR="00CA6025" w:rsidRPr="00E000C1" w:rsidRDefault="00CA6025" w:rsidP="0038673A">
            <w:pPr>
              <w:pStyle w:val="32"/>
              <w:shd w:val="clear" w:color="auto" w:fill="auto"/>
              <w:spacing w:before="0" w:after="0" w:line="240" w:lineRule="auto"/>
              <w:jc w:val="right"/>
              <w:rPr>
                <w:b w:val="0"/>
              </w:rPr>
            </w:pPr>
            <w:r w:rsidRPr="00E000C1">
              <w:rPr>
                <w:b w:val="0"/>
              </w:rPr>
              <w:t>Updated on:</w:t>
            </w:r>
          </w:p>
          <w:p w:rsidR="00CA6025" w:rsidRPr="00E000C1" w:rsidRDefault="00CA6025" w:rsidP="0038673A">
            <w:pPr>
              <w:pStyle w:val="32"/>
              <w:shd w:val="clear" w:color="auto" w:fill="auto"/>
              <w:spacing w:before="0" w:after="0" w:line="240" w:lineRule="auto"/>
              <w:jc w:val="right"/>
              <w:rPr>
                <w:b w:val="0"/>
              </w:rPr>
            </w:pPr>
            <w:r w:rsidRPr="00E000C1">
              <w:rPr>
                <w:b w:val="0"/>
              </w:rPr>
              <w:t>Language of Document:</w:t>
            </w:r>
          </w:p>
        </w:tc>
        <w:tc>
          <w:tcPr>
            <w:tcW w:w="6940" w:type="dxa"/>
          </w:tcPr>
          <w:p w:rsidR="00CA6025" w:rsidRPr="00E000C1" w:rsidRDefault="00CA6025" w:rsidP="0038673A">
            <w:pPr>
              <w:pStyle w:val="32"/>
              <w:shd w:val="clear" w:color="auto" w:fill="auto"/>
              <w:spacing w:before="0" w:after="0" w:line="240" w:lineRule="auto"/>
              <w:jc w:val="both"/>
              <w:rPr>
                <w:b w:val="0"/>
              </w:rPr>
            </w:pPr>
            <w:r w:rsidRPr="00E000C1">
              <w:rPr>
                <w:b w:val="0"/>
              </w:rPr>
              <w:t>Resettlement Action Plan</w:t>
            </w:r>
          </w:p>
          <w:p w:rsidR="00CA6025" w:rsidRPr="00E000C1" w:rsidRDefault="00CA6025" w:rsidP="0038673A">
            <w:pPr>
              <w:pStyle w:val="32"/>
              <w:shd w:val="clear" w:color="auto" w:fill="auto"/>
              <w:spacing w:before="0" w:after="0" w:line="240" w:lineRule="auto"/>
              <w:jc w:val="both"/>
              <w:rPr>
                <w:b w:val="0"/>
              </w:rPr>
            </w:pPr>
            <w:r w:rsidRPr="00E000C1">
              <w:rPr>
                <w:b w:val="0"/>
              </w:rPr>
              <w:t xml:space="preserve">Draft (for </w:t>
            </w:r>
            <w:r w:rsidR="00C358B3" w:rsidRPr="00E000C1">
              <w:rPr>
                <w:b w:val="0"/>
              </w:rPr>
              <w:t>consultation</w:t>
            </w:r>
            <w:r w:rsidRPr="00E000C1">
              <w:rPr>
                <w:b w:val="0"/>
              </w:rPr>
              <w:t>)</w:t>
            </w:r>
          </w:p>
          <w:p w:rsidR="00CA6025" w:rsidRPr="00E000C1" w:rsidRDefault="00CA6025" w:rsidP="0038673A">
            <w:pPr>
              <w:pStyle w:val="32"/>
              <w:shd w:val="clear" w:color="auto" w:fill="auto"/>
              <w:spacing w:before="0" w:after="0" w:line="240" w:lineRule="auto"/>
              <w:jc w:val="both"/>
              <w:rPr>
                <w:b w:val="0"/>
              </w:rPr>
            </w:pPr>
            <w:r w:rsidRPr="00E000C1">
              <w:rPr>
                <w:b w:val="0"/>
              </w:rPr>
              <w:t>January 2017</w:t>
            </w:r>
          </w:p>
          <w:p w:rsidR="00CA6025" w:rsidRPr="00E000C1" w:rsidRDefault="00C358B3" w:rsidP="0038673A">
            <w:pPr>
              <w:pStyle w:val="32"/>
              <w:shd w:val="clear" w:color="auto" w:fill="auto"/>
              <w:spacing w:before="0" w:after="0" w:line="240" w:lineRule="auto"/>
              <w:jc w:val="both"/>
              <w:rPr>
                <w:b w:val="0"/>
              </w:rPr>
            </w:pPr>
            <w:r w:rsidRPr="00E000C1">
              <w:rPr>
                <w:b w:val="0"/>
              </w:rPr>
              <w:t xml:space="preserve">May </w:t>
            </w:r>
            <w:r w:rsidR="00CA6025" w:rsidRPr="00E000C1">
              <w:rPr>
                <w:b w:val="0"/>
              </w:rPr>
              <w:t>2018</w:t>
            </w:r>
          </w:p>
          <w:p w:rsidR="00CA6025" w:rsidRPr="00E000C1" w:rsidRDefault="00CE4116" w:rsidP="0038673A">
            <w:pPr>
              <w:pStyle w:val="32"/>
              <w:shd w:val="clear" w:color="auto" w:fill="auto"/>
              <w:spacing w:before="0" w:after="0" w:line="240" w:lineRule="auto"/>
              <w:jc w:val="both"/>
              <w:rPr>
                <w:b w:val="0"/>
              </w:rPr>
            </w:pPr>
            <w:r>
              <w:rPr>
                <w:b w:val="0"/>
              </w:rPr>
              <w:t xml:space="preserve">English </w:t>
            </w:r>
            <w:r w:rsidR="00CA6025" w:rsidRPr="00E000C1">
              <w:rPr>
                <w:b w:val="0"/>
              </w:rPr>
              <w:t>(</w:t>
            </w:r>
            <w:r>
              <w:rPr>
                <w:b w:val="0"/>
              </w:rPr>
              <w:t>translated</w:t>
            </w:r>
            <w:r w:rsidR="00CA6025" w:rsidRPr="00E000C1">
              <w:rPr>
                <w:b w:val="0"/>
              </w:rPr>
              <w:t>)</w:t>
            </w:r>
          </w:p>
        </w:tc>
      </w:tr>
    </w:tbl>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tbl>
      <w:tblPr>
        <w:tblW w:w="0" w:type="auto"/>
        <w:tblLook w:val="04A0"/>
      </w:tblPr>
      <w:tblGrid>
        <w:gridCol w:w="2972"/>
        <w:gridCol w:w="6373"/>
      </w:tblGrid>
      <w:tr w:rsidR="00CA6025" w:rsidRPr="00E000C1" w:rsidTr="00CA6025">
        <w:tc>
          <w:tcPr>
            <w:tcW w:w="2972" w:type="dxa"/>
          </w:tcPr>
          <w:p w:rsidR="00CA6025" w:rsidRPr="00E000C1" w:rsidRDefault="00CA6025" w:rsidP="0038673A">
            <w:pPr>
              <w:pStyle w:val="32"/>
              <w:shd w:val="clear" w:color="auto" w:fill="auto"/>
              <w:spacing w:before="0" w:after="0" w:line="240" w:lineRule="auto"/>
              <w:jc w:val="right"/>
              <w:rPr>
                <w:b w:val="0"/>
                <w:sz w:val="28"/>
                <w:szCs w:val="28"/>
              </w:rPr>
            </w:pPr>
            <w:r w:rsidRPr="00E000C1">
              <w:rPr>
                <w:b w:val="0"/>
                <w:sz w:val="28"/>
                <w:szCs w:val="28"/>
              </w:rPr>
              <w:t>Country :</w:t>
            </w:r>
          </w:p>
          <w:p w:rsidR="00CA6025" w:rsidRPr="00E000C1" w:rsidRDefault="00CA6025" w:rsidP="0038673A">
            <w:pPr>
              <w:pStyle w:val="32"/>
              <w:shd w:val="clear" w:color="auto" w:fill="auto"/>
              <w:spacing w:before="0" w:after="0" w:line="240" w:lineRule="auto"/>
              <w:jc w:val="right"/>
              <w:rPr>
                <w:b w:val="0"/>
                <w:sz w:val="28"/>
                <w:szCs w:val="28"/>
              </w:rPr>
            </w:pPr>
            <w:r w:rsidRPr="00E000C1">
              <w:rPr>
                <w:b w:val="0"/>
                <w:sz w:val="28"/>
                <w:szCs w:val="28"/>
              </w:rPr>
              <w:t>Project Code :</w:t>
            </w:r>
          </w:p>
          <w:p w:rsidR="00CA6025" w:rsidRPr="00E000C1" w:rsidRDefault="00CA6025" w:rsidP="0038673A">
            <w:pPr>
              <w:pStyle w:val="32"/>
              <w:shd w:val="clear" w:color="auto" w:fill="auto"/>
              <w:spacing w:before="0" w:after="0" w:line="240" w:lineRule="auto"/>
              <w:jc w:val="right"/>
              <w:rPr>
                <w:b w:val="0"/>
                <w:sz w:val="28"/>
                <w:szCs w:val="28"/>
              </w:rPr>
            </w:pPr>
            <w:r w:rsidRPr="00E000C1">
              <w:rPr>
                <w:b w:val="0"/>
                <w:sz w:val="28"/>
                <w:szCs w:val="28"/>
              </w:rPr>
              <w:t>Project Title :</w:t>
            </w:r>
          </w:p>
          <w:p w:rsidR="00CA6025" w:rsidRPr="00E000C1" w:rsidRDefault="00CA6025" w:rsidP="0038673A">
            <w:pPr>
              <w:pStyle w:val="32"/>
              <w:shd w:val="clear" w:color="auto" w:fill="auto"/>
              <w:spacing w:before="0" w:after="0" w:line="240" w:lineRule="auto"/>
              <w:jc w:val="right"/>
              <w:rPr>
                <w:b w:val="0"/>
                <w:sz w:val="28"/>
                <w:szCs w:val="28"/>
              </w:rPr>
            </w:pPr>
            <w:r w:rsidRPr="00E000C1">
              <w:rPr>
                <w:b w:val="0"/>
                <w:sz w:val="28"/>
                <w:szCs w:val="28"/>
              </w:rPr>
              <w:t>Project Section :</w:t>
            </w:r>
          </w:p>
          <w:p w:rsidR="00CA6025" w:rsidRPr="00E000C1" w:rsidRDefault="00CA6025" w:rsidP="0038673A">
            <w:pPr>
              <w:pStyle w:val="32"/>
              <w:shd w:val="clear" w:color="auto" w:fill="auto"/>
              <w:spacing w:before="0" w:after="0" w:line="240" w:lineRule="auto"/>
              <w:jc w:val="right"/>
              <w:rPr>
                <w:b w:val="0"/>
                <w:sz w:val="28"/>
                <w:szCs w:val="28"/>
              </w:rPr>
            </w:pPr>
            <w:r w:rsidRPr="00E000C1">
              <w:rPr>
                <w:b w:val="0"/>
                <w:sz w:val="28"/>
                <w:szCs w:val="28"/>
              </w:rPr>
              <w:t>Section, km :</w:t>
            </w:r>
          </w:p>
        </w:tc>
        <w:tc>
          <w:tcPr>
            <w:tcW w:w="6373" w:type="dxa"/>
          </w:tcPr>
          <w:p w:rsidR="00CA6025" w:rsidRPr="00E000C1" w:rsidRDefault="00CA6025" w:rsidP="0038673A">
            <w:pPr>
              <w:pStyle w:val="32"/>
              <w:shd w:val="clear" w:color="auto" w:fill="auto"/>
              <w:spacing w:before="0" w:after="0" w:line="240" w:lineRule="auto"/>
              <w:jc w:val="both"/>
              <w:rPr>
                <w:b w:val="0"/>
                <w:sz w:val="28"/>
                <w:szCs w:val="28"/>
              </w:rPr>
            </w:pPr>
            <w:r w:rsidRPr="00E000C1">
              <w:rPr>
                <w:b w:val="0"/>
                <w:sz w:val="28"/>
                <w:szCs w:val="28"/>
              </w:rPr>
              <w:t>Republic of Kazakhstan</w:t>
            </w:r>
          </w:p>
          <w:p w:rsidR="00D91B5E" w:rsidRPr="00CE4116" w:rsidRDefault="00CE4116" w:rsidP="0038673A">
            <w:pPr>
              <w:pStyle w:val="32"/>
              <w:shd w:val="clear" w:color="auto" w:fill="auto"/>
              <w:spacing w:before="0" w:after="0" w:line="240" w:lineRule="auto"/>
              <w:jc w:val="both"/>
              <w:rPr>
                <w:b w:val="0"/>
                <w:sz w:val="28"/>
                <w:szCs w:val="28"/>
              </w:rPr>
            </w:pPr>
            <w:r>
              <w:rPr>
                <w:b w:val="0"/>
                <w:sz w:val="28"/>
                <w:szCs w:val="28"/>
              </w:rPr>
              <w:t>P099270</w:t>
            </w:r>
          </w:p>
          <w:p w:rsidR="00CA6025" w:rsidRPr="00E000C1" w:rsidRDefault="00CA6025" w:rsidP="0038673A">
            <w:pPr>
              <w:pStyle w:val="32"/>
              <w:shd w:val="clear" w:color="auto" w:fill="auto"/>
              <w:spacing w:before="0" w:after="0" w:line="240" w:lineRule="auto"/>
              <w:jc w:val="both"/>
              <w:rPr>
                <w:b w:val="0"/>
                <w:sz w:val="28"/>
                <w:szCs w:val="28"/>
              </w:rPr>
            </w:pPr>
            <w:r w:rsidRPr="00E000C1">
              <w:rPr>
                <w:b w:val="0"/>
                <w:sz w:val="28"/>
                <w:szCs w:val="28"/>
              </w:rPr>
              <w:t>SOUTH-WEST</w:t>
            </w:r>
          </w:p>
          <w:p w:rsidR="00CA6025" w:rsidRPr="00E000C1" w:rsidRDefault="00C358B3" w:rsidP="0038673A">
            <w:pPr>
              <w:pStyle w:val="32"/>
              <w:shd w:val="clear" w:color="auto" w:fill="auto"/>
              <w:spacing w:before="0" w:after="0" w:line="240" w:lineRule="auto"/>
              <w:jc w:val="both"/>
              <w:rPr>
                <w:b w:val="0"/>
                <w:sz w:val="28"/>
                <w:szCs w:val="28"/>
              </w:rPr>
            </w:pPr>
            <w:r w:rsidRPr="00E000C1">
              <w:rPr>
                <w:b w:val="0"/>
                <w:sz w:val="28"/>
                <w:szCs w:val="28"/>
              </w:rPr>
              <w:t>UZYNAGASH - OTAR</w:t>
            </w:r>
          </w:p>
          <w:p w:rsidR="00CA6025" w:rsidRPr="00E000C1" w:rsidRDefault="00431739" w:rsidP="0038673A">
            <w:pPr>
              <w:pStyle w:val="32"/>
              <w:shd w:val="clear" w:color="auto" w:fill="auto"/>
              <w:spacing w:before="0" w:after="0" w:line="240" w:lineRule="auto"/>
              <w:jc w:val="both"/>
              <w:rPr>
                <w:b w:val="0"/>
                <w:sz w:val="28"/>
                <w:szCs w:val="28"/>
              </w:rPr>
            </w:pPr>
            <w:r w:rsidRPr="00E000C1">
              <w:rPr>
                <w:b w:val="0"/>
                <w:sz w:val="28"/>
                <w:szCs w:val="28"/>
              </w:rPr>
              <w:t>63</w:t>
            </w:r>
            <w:r w:rsidR="00CA6025" w:rsidRPr="00E000C1">
              <w:rPr>
                <w:b w:val="0"/>
                <w:sz w:val="28"/>
                <w:szCs w:val="28"/>
              </w:rPr>
              <w:t>-</w:t>
            </w:r>
            <w:r w:rsidRPr="00E000C1">
              <w:rPr>
                <w:b w:val="0"/>
                <w:sz w:val="28"/>
                <w:szCs w:val="28"/>
              </w:rPr>
              <w:t>159</w:t>
            </w:r>
          </w:p>
        </w:tc>
      </w:tr>
    </w:tbl>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roofErr w:type="gramStart"/>
      <w:r w:rsidRPr="00E000C1">
        <w:rPr>
          <w:b w:val="0"/>
        </w:rPr>
        <w:t>Prepared by the Committee for Roads of the Ministry for Investments and Development, by the Government of the Republic of Kazakhstan for International Bank for Reconstruction and Development (IBRD).</w:t>
      </w:r>
      <w:proofErr w:type="gramEnd"/>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r w:rsidRPr="00E000C1">
        <w:rPr>
          <w:b w:val="0"/>
        </w:rPr>
        <w:t>The land allocation and resettlement plan is a borrower's document. The view expressed in this document does not necessarily reflect the views of the Board of Directors of the IBRD, the Office or the personnel and may be provisional.</w:t>
      </w:r>
    </w:p>
    <w:p w:rsidR="00CA6025" w:rsidRPr="00E000C1" w:rsidRDefault="00CA6025" w:rsidP="0038673A">
      <w:pPr>
        <w:pStyle w:val="32"/>
        <w:shd w:val="clear" w:color="auto" w:fill="auto"/>
        <w:spacing w:before="0" w:after="0" w:line="240" w:lineRule="auto"/>
        <w:jc w:val="both"/>
        <w:rPr>
          <w:b w:val="0"/>
        </w:rPr>
        <w:sectPr w:rsidR="00CA6025" w:rsidRPr="00E000C1" w:rsidSect="00CA6025">
          <w:pgSz w:w="11906" w:h="16838"/>
          <w:pgMar w:top="1134" w:right="851" w:bottom="1134" w:left="1418" w:header="709" w:footer="709" w:gutter="0"/>
          <w:cols w:space="708"/>
          <w:docGrid w:linePitch="360"/>
        </w:sectPr>
      </w:pPr>
    </w:p>
    <w:p w:rsidR="00CA6025" w:rsidRPr="00E000C1" w:rsidRDefault="00CA6025" w:rsidP="0038673A">
      <w:pPr>
        <w:pStyle w:val="32"/>
        <w:shd w:val="clear" w:color="auto" w:fill="auto"/>
        <w:spacing w:before="0" w:after="0" w:line="240" w:lineRule="auto"/>
        <w:jc w:val="both"/>
        <w:rPr>
          <w:sz w:val="32"/>
          <w:szCs w:val="32"/>
        </w:rPr>
      </w:pPr>
      <w:r w:rsidRPr="00E000C1">
        <w:rPr>
          <w:sz w:val="32"/>
          <w:szCs w:val="32"/>
        </w:rPr>
        <w:lastRenderedPageBreak/>
        <w:t>Table of Contents</w:t>
      </w:r>
    </w:p>
    <w:p w:rsidR="00CA6025" w:rsidRPr="00E000C1" w:rsidRDefault="00CA6025" w:rsidP="0038673A">
      <w:pPr>
        <w:pStyle w:val="32"/>
        <w:shd w:val="clear" w:color="auto" w:fill="auto"/>
        <w:spacing w:before="0" w:after="0" w:line="240" w:lineRule="auto"/>
        <w:jc w:val="both"/>
        <w:rPr>
          <w:sz w:val="32"/>
          <w:szCs w:val="32"/>
        </w:rPr>
      </w:pPr>
    </w:p>
    <w:sdt>
      <w:sdtPr>
        <w:rPr>
          <w:rFonts w:ascii="Courier New" w:eastAsia="Courier New" w:hAnsi="Courier New" w:cs="Courier New"/>
          <w:b w:val="0"/>
          <w:bCs w:val="0"/>
          <w:color w:val="000000"/>
          <w:sz w:val="24"/>
          <w:szCs w:val="24"/>
          <w:lang w:val="en-US" w:bidi="en-US"/>
        </w:rPr>
        <w:id w:val="238483579"/>
        <w:docPartObj>
          <w:docPartGallery w:val="Table of Contents"/>
          <w:docPartUnique/>
        </w:docPartObj>
      </w:sdtPr>
      <w:sdtEndPr>
        <w:rPr>
          <w:rFonts w:ascii="Times New Roman" w:eastAsiaTheme="minorHAnsi" w:hAnsi="Times New Roman" w:cs="Times New Roman"/>
          <w:lang w:val="ru-RU" w:bidi="ar-SA"/>
        </w:rPr>
      </w:sdtEndPr>
      <w:sdtContent>
        <w:p w:rsidR="00CA6025" w:rsidRPr="00E000C1" w:rsidRDefault="00CA6025" w:rsidP="00D823E8">
          <w:pPr>
            <w:pStyle w:val="af9"/>
            <w:tabs>
              <w:tab w:val="left" w:pos="1122"/>
            </w:tabs>
            <w:spacing w:before="0" w:line="240" w:lineRule="auto"/>
            <w:rPr>
              <w:rFonts w:ascii="Times New Roman" w:hAnsi="Times New Roman" w:cs="Times New Roman"/>
              <w:sz w:val="36"/>
              <w:szCs w:val="36"/>
              <w:lang w:val="en-US"/>
            </w:rPr>
          </w:pPr>
        </w:p>
        <w:p w:rsidR="00AF0BA0" w:rsidRPr="00AF0BA0" w:rsidRDefault="00247976">
          <w:pPr>
            <w:pStyle w:val="14"/>
            <w:tabs>
              <w:tab w:val="right" w:leader="dot" w:pos="9627"/>
            </w:tabs>
            <w:rPr>
              <w:rFonts w:asciiTheme="minorHAnsi" w:eastAsiaTheme="minorEastAsia" w:hAnsiTheme="minorHAnsi" w:cstheme="minorBidi"/>
              <w:noProof/>
              <w:color w:val="auto"/>
              <w:sz w:val="22"/>
              <w:szCs w:val="22"/>
              <w:lang w:eastAsia="ru-RU"/>
            </w:rPr>
          </w:pPr>
          <w:r w:rsidRPr="00AF0BA0">
            <w:rPr>
              <w:rFonts w:cs="Times New Roman"/>
              <w:sz w:val="24"/>
            </w:rPr>
            <w:fldChar w:fldCharType="begin"/>
          </w:r>
          <w:r w:rsidR="003C31A4" w:rsidRPr="00AF0BA0">
            <w:rPr>
              <w:rFonts w:cs="Times New Roman"/>
              <w:sz w:val="24"/>
            </w:rPr>
            <w:instrText xml:space="preserve"> TOC \o "1-3" \h \z \u </w:instrText>
          </w:r>
          <w:r w:rsidRPr="00AF0BA0">
            <w:rPr>
              <w:rFonts w:cs="Times New Roman"/>
              <w:sz w:val="24"/>
            </w:rPr>
            <w:fldChar w:fldCharType="separate"/>
          </w:r>
          <w:hyperlink w:anchor="_Toc519161875" w:history="1">
            <w:r w:rsidR="00AF0BA0" w:rsidRPr="00AF0BA0">
              <w:rPr>
                <w:rStyle w:val="af8"/>
                <w:noProof/>
              </w:rPr>
              <w:t>ABBREVIATIONS</w:t>
            </w:r>
            <w:r w:rsidR="00AF0BA0" w:rsidRPr="00AF0BA0">
              <w:rPr>
                <w:noProof/>
                <w:webHidden/>
              </w:rPr>
              <w:tab/>
            </w:r>
            <w:r w:rsidRPr="00AF0BA0">
              <w:rPr>
                <w:noProof/>
                <w:webHidden/>
              </w:rPr>
              <w:fldChar w:fldCharType="begin"/>
            </w:r>
            <w:r w:rsidR="00AF0BA0" w:rsidRPr="00AF0BA0">
              <w:rPr>
                <w:noProof/>
                <w:webHidden/>
              </w:rPr>
              <w:instrText xml:space="preserve"> PAGEREF _Toc519161875 \h </w:instrText>
            </w:r>
            <w:r w:rsidRPr="00AF0BA0">
              <w:rPr>
                <w:noProof/>
                <w:webHidden/>
              </w:rPr>
            </w:r>
            <w:r w:rsidRPr="00AF0BA0">
              <w:rPr>
                <w:noProof/>
                <w:webHidden/>
              </w:rPr>
              <w:fldChar w:fldCharType="separate"/>
            </w:r>
            <w:r w:rsidR="00AF0BA0" w:rsidRPr="00AF0BA0">
              <w:rPr>
                <w:noProof/>
                <w:webHidden/>
              </w:rPr>
              <w:t>5</w:t>
            </w:r>
            <w:r w:rsidRPr="00AF0BA0">
              <w:rPr>
                <w:noProof/>
                <w:webHidden/>
              </w:rPr>
              <w:fldChar w:fldCharType="end"/>
            </w:r>
          </w:hyperlink>
        </w:p>
        <w:p w:rsidR="00AF0BA0" w:rsidRPr="00AF0BA0" w:rsidRDefault="00247976">
          <w:pPr>
            <w:pStyle w:val="14"/>
            <w:tabs>
              <w:tab w:val="right" w:leader="dot" w:pos="9627"/>
            </w:tabs>
            <w:rPr>
              <w:rFonts w:asciiTheme="minorHAnsi" w:eastAsiaTheme="minorEastAsia" w:hAnsiTheme="minorHAnsi" w:cstheme="minorBidi"/>
              <w:noProof/>
              <w:color w:val="auto"/>
              <w:sz w:val="22"/>
              <w:szCs w:val="22"/>
              <w:lang w:eastAsia="ru-RU"/>
            </w:rPr>
          </w:pPr>
          <w:hyperlink w:anchor="_Toc519161876" w:history="1">
            <w:r w:rsidR="00AF0BA0" w:rsidRPr="00AF0BA0">
              <w:rPr>
                <w:rStyle w:val="af8"/>
                <w:noProof/>
              </w:rPr>
              <w:t>GLOSSARY</w:t>
            </w:r>
            <w:r w:rsidR="00AF0BA0" w:rsidRPr="00AF0BA0">
              <w:rPr>
                <w:noProof/>
                <w:webHidden/>
              </w:rPr>
              <w:tab/>
            </w:r>
            <w:r w:rsidRPr="00AF0BA0">
              <w:rPr>
                <w:noProof/>
                <w:webHidden/>
              </w:rPr>
              <w:fldChar w:fldCharType="begin"/>
            </w:r>
            <w:r w:rsidR="00AF0BA0" w:rsidRPr="00AF0BA0">
              <w:rPr>
                <w:noProof/>
                <w:webHidden/>
              </w:rPr>
              <w:instrText xml:space="preserve"> PAGEREF _Toc519161876 \h </w:instrText>
            </w:r>
            <w:r w:rsidRPr="00AF0BA0">
              <w:rPr>
                <w:noProof/>
                <w:webHidden/>
              </w:rPr>
            </w:r>
            <w:r w:rsidRPr="00AF0BA0">
              <w:rPr>
                <w:noProof/>
                <w:webHidden/>
              </w:rPr>
              <w:fldChar w:fldCharType="separate"/>
            </w:r>
            <w:r w:rsidR="00AF0BA0" w:rsidRPr="00AF0BA0">
              <w:rPr>
                <w:noProof/>
                <w:webHidden/>
              </w:rPr>
              <w:t>6</w:t>
            </w:r>
            <w:r w:rsidRPr="00AF0BA0">
              <w:rPr>
                <w:noProof/>
                <w:webHidden/>
              </w:rPr>
              <w:fldChar w:fldCharType="end"/>
            </w:r>
          </w:hyperlink>
        </w:p>
        <w:p w:rsidR="00AF0BA0" w:rsidRPr="00AF0BA0" w:rsidRDefault="00247976">
          <w:pPr>
            <w:pStyle w:val="14"/>
            <w:tabs>
              <w:tab w:val="right" w:leader="dot" w:pos="9627"/>
            </w:tabs>
            <w:rPr>
              <w:rFonts w:asciiTheme="minorHAnsi" w:eastAsiaTheme="minorEastAsia" w:hAnsiTheme="minorHAnsi" w:cstheme="minorBidi"/>
              <w:noProof/>
              <w:color w:val="auto"/>
              <w:sz w:val="22"/>
              <w:szCs w:val="22"/>
              <w:lang w:eastAsia="ru-RU"/>
            </w:rPr>
          </w:pPr>
          <w:hyperlink w:anchor="_Toc519161877" w:history="1">
            <w:r w:rsidR="00AF0BA0" w:rsidRPr="00AF0BA0">
              <w:rPr>
                <w:rStyle w:val="af8"/>
                <w:noProof/>
                <w:lang w:val="en-US"/>
              </w:rPr>
              <w:t>EXECUTIVE SUMMARY</w:t>
            </w:r>
            <w:r w:rsidR="00AF0BA0" w:rsidRPr="00AF0BA0">
              <w:rPr>
                <w:noProof/>
                <w:webHidden/>
              </w:rPr>
              <w:tab/>
            </w:r>
            <w:r w:rsidRPr="00AF0BA0">
              <w:rPr>
                <w:noProof/>
                <w:webHidden/>
              </w:rPr>
              <w:fldChar w:fldCharType="begin"/>
            </w:r>
            <w:r w:rsidR="00AF0BA0" w:rsidRPr="00AF0BA0">
              <w:rPr>
                <w:noProof/>
                <w:webHidden/>
              </w:rPr>
              <w:instrText xml:space="preserve"> PAGEREF _Toc519161877 \h </w:instrText>
            </w:r>
            <w:r w:rsidRPr="00AF0BA0">
              <w:rPr>
                <w:noProof/>
                <w:webHidden/>
              </w:rPr>
            </w:r>
            <w:r w:rsidRPr="00AF0BA0">
              <w:rPr>
                <w:noProof/>
                <w:webHidden/>
              </w:rPr>
              <w:fldChar w:fldCharType="separate"/>
            </w:r>
            <w:r w:rsidR="00AF0BA0" w:rsidRPr="00AF0BA0">
              <w:rPr>
                <w:noProof/>
                <w:webHidden/>
              </w:rPr>
              <w:t>7</w:t>
            </w:r>
            <w:r w:rsidRPr="00AF0BA0">
              <w:rPr>
                <w:noProof/>
                <w:webHidden/>
              </w:rPr>
              <w:fldChar w:fldCharType="end"/>
            </w:r>
          </w:hyperlink>
        </w:p>
        <w:p w:rsidR="00AF0BA0" w:rsidRPr="00AF0BA0" w:rsidRDefault="00247976">
          <w:pPr>
            <w:pStyle w:val="14"/>
            <w:tabs>
              <w:tab w:val="right" w:leader="dot" w:pos="9627"/>
            </w:tabs>
            <w:rPr>
              <w:rFonts w:asciiTheme="minorHAnsi" w:eastAsiaTheme="minorEastAsia" w:hAnsiTheme="minorHAnsi" w:cstheme="minorBidi"/>
              <w:noProof/>
              <w:color w:val="auto"/>
              <w:sz w:val="22"/>
              <w:szCs w:val="22"/>
              <w:lang w:eastAsia="ru-RU"/>
            </w:rPr>
          </w:pPr>
          <w:hyperlink w:anchor="_Toc519161878" w:history="1">
            <w:r w:rsidR="00AF0BA0" w:rsidRPr="00AF0BA0">
              <w:rPr>
                <w:rStyle w:val="af8"/>
                <w:noProof/>
              </w:rPr>
              <w:t xml:space="preserve">1. </w:t>
            </w:r>
            <w:r w:rsidR="00AF0BA0" w:rsidRPr="00AF0BA0">
              <w:rPr>
                <w:rStyle w:val="af8"/>
                <w:caps/>
                <w:noProof/>
              </w:rPr>
              <w:t>Introduction and the Background</w:t>
            </w:r>
            <w:r w:rsidR="00AF0BA0" w:rsidRPr="00AF0BA0">
              <w:rPr>
                <w:noProof/>
                <w:webHidden/>
              </w:rPr>
              <w:tab/>
            </w:r>
            <w:r w:rsidRPr="00AF0BA0">
              <w:rPr>
                <w:noProof/>
                <w:webHidden/>
              </w:rPr>
              <w:fldChar w:fldCharType="begin"/>
            </w:r>
            <w:r w:rsidR="00AF0BA0" w:rsidRPr="00AF0BA0">
              <w:rPr>
                <w:noProof/>
                <w:webHidden/>
              </w:rPr>
              <w:instrText xml:space="preserve"> PAGEREF _Toc519161878 \h </w:instrText>
            </w:r>
            <w:r w:rsidRPr="00AF0BA0">
              <w:rPr>
                <w:noProof/>
                <w:webHidden/>
              </w:rPr>
            </w:r>
            <w:r w:rsidRPr="00AF0BA0">
              <w:rPr>
                <w:noProof/>
                <w:webHidden/>
              </w:rPr>
              <w:fldChar w:fldCharType="separate"/>
            </w:r>
            <w:r w:rsidR="00AF0BA0" w:rsidRPr="00AF0BA0">
              <w:rPr>
                <w:noProof/>
                <w:webHidden/>
              </w:rPr>
              <w:t>9</w:t>
            </w:r>
            <w:r w:rsidRPr="00AF0BA0">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879" w:history="1">
            <w:r w:rsidR="00AF0BA0" w:rsidRPr="00AF0BA0">
              <w:rPr>
                <w:rStyle w:val="af8"/>
                <w:noProof/>
              </w:rPr>
              <w:t>1.1. Project Description</w:t>
            </w:r>
            <w:r w:rsidR="00AF0BA0" w:rsidRPr="00AF0BA0">
              <w:rPr>
                <w:noProof/>
                <w:webHidden/>
              </w:rPr>
              <w:tab/>
            </w:r>
            <w:r w:rsidRPr="00AF0BA0">
              <w:rPr>
                <w:noProof/>
                <w:webHidden/>
              </w:rPr>
              <w:fldChar w:fldCharType="begin"/>
            </w:r>
            <w:r w:rsidR="00AF0BA0" w:rsidRPr="00AF0BA0">
              <w:rPr>
                <w:noProof/>
                <w:webHidden/>
              </w:rPr>
              <w:instrText xml:space="preserve"> PAGEREF _Toc519161879 \h </w:instrText>
            </w:r>
            <w:r w:rsidRPr="00AF0BA0">
              <w:rPr>
                <w:noProof/>
                <w:webHidden/>
              </w:rPr>
            </w:r>
            <w:r w:rsidRPr="00AF0BA0">
              <w:rPr>
                <w:noProof/>
                <w:webHidden/>
              </w:rPr>
              <w:fldChar w:fldCharType="separate"/>
            </w:r>
            <w:r w:rsidR="00AF0BA0" w:rsidRPr="00AF0BA0">
              <w:rPr>
                <w:noProof/>
                <w:webHidden/>
              </w:rPr>
              <w:t>9</w:t>
            </w:r>
            <w:r w:rsidRPr="00AF0BA0">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880" w:history="1">
            <w:r w:rsidR="005046AA" w:rsidRPr="005046AA">
              <w:rPr>
                <w:rStyle w:val="af8"/>
                <w:noProof/>
              </w:rPr>
              <w:t>1.3. Current Status and Project Implementation Conditions</w:t>
            </w:r>
            <w:r w:rsidR="005046AA" w:rsidRPr="005046AA">
              <w:rPr>
                <w:noProof/>
                <w:webHidden/>
              </w:rPr>
              <w:tab/>
            </w:r>
            <w:r w:rsidRPr="005046AA">
              <w:rPr>
                <w:noProof/>
                <w:webHidden/>
              </w:rPr>
              <w:fldChar w:fldCharType="begin"/>
            </w:r>
            <w:r w:rsidR="005046AA" w:rsidRPr="005046AA">
              <w:rPr>
                <w:noProof/>
                <w:webHidden/>
              </w:rPr>
              <w:instrText xml:space="preserve"> PAGEREF _Toc519161880 \h </w:instrText>
            </w:r>
            <w:r w:rsidRPr="005046AA">
              <w:rPr>
                <w:noProof/>
                <w:webHidden/>
              </w:rPr>
            </w:r>
            <w:r w:rsidRPr="005046AA">
              <w:rPr>
                <w:noProof/>
                <w:webHidden/>
              </w:rPr>
              <w:fldChar w:fldCharType="separate"/>
            </w:r>
            <w:r w:rsidR="005046AA" w:rsidRPr="005046AA">
              <w:rPr>
                <w:noProof/>
                <w:webHidden/>
              </w:rPr>
              <w:t>11</w:t>
            </w:r>
            <w:r w:rsidRPr="005046AA">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881" w:history="1">
            <w:r w:rsidR="006044FE" w:rsidRPr="006044FE">
              <w:rPr>
                <w:rStyle w:val="af8"/>
                <w:noProof/>
              </w:rPr>
              <w:t>1.4. Objective of the Resettlement Action Plan</w:t>
            </w:r>
            <w:r w:rsidR="006044FE" w:rsidRPr="006044FE">
              <w:rPr>
                <w:noProof/>
                <w:webHidden/>
              </w:rPr>
              <w:tab/>
            </w:r>
            <w:r w:rsidRPr="006044FE">
              <w:rPr>
                <w:noProof/>
                <w:webHidden/>
              </w:rPr>
              <w:fldChar w:fldCharType="begin"/>
            </w:r>
            <w:r w:rsidR="006044FE" w:rsidRPr="006044FE">
              <w:rPr>
                <w:noProof/>
                <w:webHidden/>
              </w:rPr>
              <w:instrText xml:space="preserve"> PAGEREF _Toc519161881 \h </w:instrText>
            </w:r>
            <w:r w:rsidRPr="006044FE">
              <w:rPr>
                <w:noProof/>
                <w:webHidden/>
              </w:rPr>
            </w:r>
            <w:r w:rsidRPr="006044FE">
              <w:rPr>
                <w:noProof/>
                <w:webHidden/>
              </w:rPr>
              <w:fldChar w:fldCharType="separate"/>
            </w:r>
            <w:r w:rsidR="006044FE" w:rsidRPr="006044FE">
              <w:rPr>
                <w:noProof/>
                <w:webHidden/>
              </w:rPr>
              <w:t>12</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882" w:history="1">
            <w:r w:rsidR="005046AA" w:rsidRPr="005046AA">
              <w:rPr>
                <w:rStyle w:val="af8"/>
                <w:noProof/>
              </w:rPr>
              <w:t>1.5. Approach and Methodology</w:t>
            </w:r>
            <w:r w:rsidR="006044FE" w:rsidRPr="006044FE">
              <w:rPr>
                <w:noProof/>
                <w:webHidden/>
              </w:rPr>
              <w:tab/>
            </w:r>
            <w:r w:rsidRPr="006044FE">
              <w:rPr>
                <w:noProof/>
                <w:webHidden/>
              </w:rPr>
              <w:fldChar w:fldCharType="begin"/>
            </w:r>
            <w:r w:rsidR="006044FE" w:rsidRPr="006044FE">
              <w:rPr>
                <w:noProof/>
                <w:webHidden/>
              </w:rPr>
              <w:instrText xml:space="preserve"> PAGEREF _Toc519161882 \h </w:instrText>
            </w:r>
            <w:r w:rsidRPr="006044FE">
              <w:rPr>
                <w:noProof/>
                <w:webHidden/>
              </w:rPr>
            </w:r>
            <w:r w:rsidRPr="006044FE">
              <w:rPr>
                <w:noProof/>
                <w:webHidden/>
              </w:rPr>
              <w:fldChar w:fldCharType="separate"/>
            </w:r>
            <w:r w:rsidR="006044FE" w:rsidRPr="006044FE">
              <w:rPr>
                <w:noProof/>
                <w:webHidden/>
              </w:rPr>
              <w:t>12</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883" w:history="1">
            <w:r w:rsidR="006044FE" w:rsidRPr="006044FE">
              <w:rPr>
                <w:rStyle w:val="af8"/>
                <w:noProof/>
              </w:rPr>
              <w:t>1.6. Identification of Project Affected Persons</w:t>
            </w:r>
            <w:r w:rsidR="006044FE" w:rsidRPr="006044FE">
              <w:rPr>
                <w:noProof/>
                <w:webHidden/>
              </w:rPr>
              <w:tab/>
            </w:r>
            <w:r w:rsidRPr="006044FE">
              <w:rPr>
                <w:noProof/>
                <w:webHidden/>
              </w:rPr>
              <w:fldChar w:fldCharType="begin"/>
            </w:r>
            <w:r w:rsidR="006044FE" w:rsidRPr="006044FE">
              <w:rPr>
                <w:noProof/>
                <w:webHidden/>
              </w:rPr>
              <w:instrText xml:space="preserve"> PAGEREF _Toc519161883 \h </w:instrText>
            </w:r>
            <w:r w:rsidRPr="006044FE">
              <w:rPr>
                <w:noProof/>
                <w:webHidden/>
              </w:rPr>
            </w:r>
            <w:r w:rsidRPr="006044FE">
              <w:rPr>
                <w:noProof/>
                <w:webHidden/>
              </w:rPr>
              <w:fldChar w:fldCharType="separate"/>
            </w:r>
            <w:r w:rsidR="006044FE" w:rsidRPr="006044FE">
              <w:rPr>
                <w:noProof/>
                <w:webHidden/>
              </w:rPr>
              <w:t>12</w:t>
            </w:r>
            <w:r w:rsidRPr="006044FE">
              <w:rPr>
                <w:noProof/>
                <w:webHidden/>
              </w:rPr>
              <w:fldChar w:fldCharType="end"/>
            </w:r>
          </w:hyperlink>
        </w:p>
        <w:p w:rsidR="00AF0BA0" w:rsidRPr="00AF0BA0" w:rsidRDefault="00247976">
          <w:pPr>
            <w:pStyle w:val="14"/>
            <w:tabs>
              <w:tab w:val="right" w:leader="dot" w:pos="9627"/>
            </w:tabs>
            <w:rPr>
              <w:rFonts w:asciiTheme="minorHAnsi" w:eastAsiaTheme="minorEastAsia" w:hAnsiTheme="minorHAnsi" w:cstheme="minorBidi"/>
              <w:noProof/>
              <w:color w:val="auto"/>
              <w:sz w:val="22"/>
              <w:szCs w:val="22"/>
              <w:lang w:eastAsia="ru-RU"/>
            </w:rPr>
          </w:pPr>
          <w:hyperlink w:anchor="_Toc519161884" w:history="1">
            <w:r w:rsidR="005046AA" w:rsidRPr="005046AA">
              <w:rPr>
                <w:rStyle w:val="af8"/>
                <w:noProof/>
              </w:rPr>
              <w:t xml:space="preserve">2. </w:t>
            </w:r>
            <w:r w:rsidR="005046AA" w:rsidRPr="005046AA">
              <w:rPr>
                <w:rStyle w:val="af8"/>
                <w:caps/>
                <w:noProof/>
              </w:rPr>
              <w:t>Legislative Framework for the Land Acquisition and Involuntary Resettlement</w:t>
            </w:r>
            <w:r w:rsidR="006044FE" w:rsidRPr="006044FE">
              <w:rPr>
                <w:noProof/>
                <w:webHidden/>
              </w:rPr>
              <w:tab/>
            </w:r>
            <w:r w:rsidRPr="006044FE">
              <w:rPr>
                <w:noProof/>
                <w:webHidden/>
              </w:rPr>
              <w:fldChar w:fldCharType="begin"/>
            </w:r>
            <w:r w:rsidR="006044FE" w:rsidRPr="006044FE">
              <w:rPr>
                <w:noProof/>
                <w:webHidden/>
              </w:rPr>
              <w:instrText xml:space="preserve"> PAGEREF _Toc519161884 \h </w:instrText>
            </w:r>
            <w:r w:rsidRPr="006044FE">
              <w:rPr>
                <w:noProof/>
                <w:webHidden/>
              </w:rPr>
            </w:r>
            <w:r w:rsidRPr="006044FE">
              <w:rPr>
                <w:noProof/>
                <w:webHidden/>
              </w:rPr>
              <w:fldChar w:fldCharType="separate"/>
            </w:r>
            <w:r w:rsidR="006044FE" w:rsidRPr="006044FE">
              <w:rPr>
                <w:noProof/>
                <w:webHidden/>
              </w:rPr>
              <w:t>14</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885" w:history="1">
            <w:r w:rsidR="006044FE" w:rsidRPr="006044FE">
              <w:rPr>
                <w:rStyle w:val="af8"/>
                <w:rFonts w:cs="Times New Roman"/>
                <w:noProof/>
                <w:lang w:bidi="en-US"/>
              </w:rPr>
              <w:t>2.1. Legal Framework in Kazakhstan</w:t>
            </w:r>
            <w:r w:rsidR="006044FE" w:rsidRPr="006044FE">
              <w:rPr>
                <w:noProof/>
                <w:webHidden/>
              </w:rPr>
              <w:tab/>
            </w:r>
            <w:r w:rsidRPr="006044FE">
              <w:rPr>
                <w:noProof/>
                <w:webHidden/>
              </w:rPr>
              <w:fldChar w:fldCharType="begin"/>
            </w:r>
            <w:r w:rsidR="006044FE" w:rsidRPr="006044FE">
              <w:rPr>
                <w:noProof/>
                <w:webHidden/>
              </w:rPr>
              <w:instrText xml:space="preserve"> PAGEREF _Toc519161885 \h </w:instrText>
            </w:r>
            <w:r w:rsidRPr="006044FE">
              <w:rPr>
                <w:noProof/>
                <w:webHidden/>
              </w:rPr>
            </w:r>
            <w:r w:rsidRPr="006044FE">
              <w:rPr>
                <w:noProof/>
                <w:webHidden/>
              </w:rPr>
              <w:fldChar w:fldCharType="separate"/>
            </w:r>
            <w:r w:rsidR="006044FE" w:rsidRPr="006044FE">
              <w:rPr>
                <w:noProof/>
                <w:webHidden/>
              </w:rPr>
              <w:t>14</w:t>
            </w:r>
            <w:r w:rsidRPr="006044FE">
              <w:rPr>
                <w:noProof/>
                <w:webHidden/>
              </w:rPr>
              <w:fldChar w:fldCharType="end"/>
            </w:r>
          </w:hyperlink>
        </w:p>
        <w:p w:rsidR="00AF0BA0" w:rsidRPr="00AF0BA0" w:rsidRDefault="00247976">
          <w:pPr>
            <w:pStyle w:val="33"/>
            <w:tabs>
              <w:tab w:val="right" w:leader="dot" w:pos="9627"/>
            </w:tabs>
            <w:rPr>
              <w:rFonts w:asciiTheme="minorHAnsi" w:eastAsiaTheme="minorEastAsia" w:hAnsiTheme="minorHAnsi" w:cstheme="minorBidi"/>
              <w:noProof/>
              <w:color w:val="auto"/>
              <w:sz w:val="22"/>
              <w:szCs w:val="22"/>
              <w:lang w:eastAsia="ru-RU"/>
            </w:rPr>
          </w:pPr>
          <w:hyperlink w:anchor="_Toc519161886" w:history="1">
            <w:r w:rsidR="006044FE" w:rsidRPr="006044FE">
              <w:rPr>
                <w:rStyle w:val="af8"/>
                <w:rFonts w:cs="Times New Roman"/>
                <w:noProof/>
                <w:lang w:bidi="en-US"/>
              </w:rPr>
              <w:t>2.1.1. Constitution</w:t>
            </w:r>
            <w:r w:rsidR="006044FE" w:rsidRPr="006044FE">
              <w:rPr>
                <w:noProof/>
                <w:webHidden/>
              </w:rPr>
              <w:tab/>
            </w:r>
            <w:r w:rsidRPr="006044FE">
              <w:rPr>
                <w:noProof/>
                <w:webHidden/>
              </w:rPr>
              <w:fldChar w:fldCharType="begin"/>
            </w:r>
            <w:r w:rsidR="006044FE" w:rsidRPr="006044FE">
              <w:rPr>
                <w:noProof/>
                <w:webHidden/>
              </w:rPr>
              <w:instrText xml:space="preserve"> PAGEREF _Toc519161886 \h </w:instrText>
            </w:r>
            <w:r w:rsidRPr="006044FE">
              <w:rPr>
                <w:noProof/>
                <w:webHidden/>
              </w:rPr>
            </w:r>
            <w:r w:rsidRPr="006044FE">
              <w:rPr>
                <w:noProof/>
                <w:webHidden/>
              </w:rPr>
              <w:fldChar w:fldCharType="separate"/>
            </w:r>
            <w:r w:rsidR="006044FE" w:rsidRPr="006044FE">
              <w:rPr>
                <w:noProof/>
                <w:webHidden/>
              </w:rPr>
              <w:t>14</w:t>
            </w:r>
            <w:r w:rsidRPr="006044FE">
              <w:rPr>
                <w:noProof/>
                <w:webHidden/>
              </w:rPr>
              <w:fldChar w:fldCharType="end"/>
            </w:r>
          </w:hyperlink>
        </w:p>
        <w:p w:rsidR="00AF0BA0" w:rsidRPr="00AF0BA0" w:rsidRDefault="00247976">
          <w:pPr>
            <w:pStyle w:val="33"/>
            <w:tabs>
              <w:tab w:val="right" w:leader="dot" w:pos="9627"/>
            </w:tabs>
            <w:rPr>
              <w:rFonts w:asciiTheme="minorHAnsi" w:eastAsiaTheme="minorEastAsia" w:hAnsiTheme="minorHAnsi" w:cstheme="minorBidi"/>
              <w:noProof/>
              <w:color w:val="auto"/>
              <w:sz w:val="22"/>
              <w:szCs w:val="22"/>
              <w:lang w:eastAsia="ru-RU"/>
            </w:rPr>
          </w:pPr>
          <w:hyperlink w:anchor="_Toc519161887" w:history="1">
            <w:r w:rsidR="006044FE" w:rsidRPr="006044FE">
              <w:rPr>
                <w:rStyle w:val="af8"/>
                <w:rFonts w:cs="Times New Roman"/>
                <w:noProof/>
                <w:lang w:bidi="en-US"/>
              </w:rPr>
              <w:t>2.1.2. Civil Code</w:t>
            </w:r>
            <w:r w:rsidR="006044FE" w:rsidRPr="006044FE">
              <w:rPr>
                <w:noProof/>
                <w:webHidden/>
              </w:rPr>
              <w:tab/>
            </w:r>
            <w:r w:rsidRPr="006044FE">
              <w:rPr>
                <w:noProof/>
                <w:webHidden/>
              </w:rPr>
              <w:fldChar w:fldCharType="begin"/>
            </w:r>
            <w:r w:rsidR="006044FE" w:rsidRPr="006044FE">
              <w:rPr>
                <w:noProof/>
                <w:webHidden/>
              </w:rPr>
              <w:instrText xml:space="preserve"> PAGEREF _Toc519161887 \h </w:instrText>
            </w:r>
            <w:r w:rsidRPr="006044FE">
              <w:rPr>
                <w:noProof/>
                <w:webHidden/>
              </w:rPr>
            </w:r>
            <w:r w:rsidRPr="006044FE">
              <w:rPr>
                <w:noProof/>
                <w:webHidden/>
              </w:rPr>
              <w:fldChar w:fldCharType="separate"/>
            </w:r>
            <w:r w:rsidR="006044FE" w:rsidRPr="006044FE">
              <w:rPr>
                <w:noProof/>
                <w:webHidden/>
              </w:rPr>
              <w:t>14</w:t>
            </w:r>
            <w:r w:rsidRPr="006044FE">
              <w:rPr>
                <w:noProof/>
                <w:webHidden/>
              </w:rPr>
              <w:fldChar w:fldCharType="end"/>
            </w:r>
          </w:hyperlink>
        </w:p>
        <w:p w:rsidR="00AF0BA0" w:rsidRPr="00AF0BA0" w:rsidRDefault="00247976">
          <w:pPr>
            <w:pStyle w:val="33"/>
            <w:tabs>
              <w:tab w:val="right" w:leader="dot" w:pos="9627"/>
            </w:tabs>
            <w:rPr>
              <w:rFonts w:asciiTheme="minorHAnsi" w:eastAsiaTheme="minorEastAsia" w:hAnsiTheme="minorHAnsi" w:cstheme="minorBidi"/>
              <w:noProof/>
              <w:color w:val="auto"/>
              <w:sz w:val="22"/>
              <w:szCs w:val="22"/>
              <w:lang w:eastAsia="ru-RU"/>
            </w:rPr>
          </w:pPr>
          <w:hyperlink w:anchor="_Toc519161888" w:history="1">
            <w:r w:rsidR="006044FE" w:rsidRPr="006044FE">
              <w:rPr>
                <w:rStyle w:val="af8"/>
                <w:rFonts w:cs="Times New Roman"/>
                <w:noProof/>
                <w:lang w:bidi="en-US"/>
              </w:rPr>
              <w:t>2.1.3. Land Code</w:t>
            </w:r>
            <w:r w:rsidR="006044FE" w:rsidRPr="006044FE">
              <w:rPr>
                <w:noProof/>
                <w:webHidden/>
              </w:rPr>
              <w:tab/>
            </w:r>
            <w:r w:rsidRPr="006044FE">
              <w:rPr>
                <w:noProof/>
                <w:webHidden/>
              </w:rPr>
              <w:fldChar w:fldCharType="begin"/>
            </w:r>
            <w:r w:rsidR="006044FE" w:rsidRPr="006044FE">
              <w:rPr>
                <w:noProof/>
                <w:webHidden/>
              </w:rPr>
              <w:instrText xml:space="preserve"> PAGEREF _Toc519161888 \h </w:instrText>
            </w:r>
            <w:r w:rsidRPr="006044FE">
              <w:rPr>
                <w:noProof/>
                <w:webHidden/>
              </w:rPr>
            </w:r>
            <w:r w:rsidRPr="006044FE">
              <w:rPr>
                <w:noProof/>
                <w:webHidden/>
              </w:rPr>
              <w:fldChar w:fldCharType="separate"/>
            </w:r>
            <w:r w:rsidR="006044FE" w:rsidRPr="006044FE">
              <w:rPr>
                <w:noProof/>
                <w:webHidden/>
              </w:rPr>
              <w:t>14</w:t>
            </w:r>
            <w:r w:rsidRPr="006044FE">
              <w:rPr>
                <w:noProof/>
                <w:webHidden/>
              </w:rPr>
              <w:fldChar w:fldCharType="end"/>
            </w:r>
          </w:hyperlink>
        </w:p>
        <w:p w:rsidR="00AF0BA0" w:rsidRPr="00AF0BA0" w:rsidRDefault="00247976">
          <w:pPr>
            <w:pStyle w:val="33"/>
            <w:tabs>
              <w:tab w:val="right" w:leader="dot" w:pos="9627"/>
            </w:tabs>
            <w:rPr>
              <w:rFonts w:asciiTheme="minorHAnsi" w:eastAsiaTheme="minorEastAsia" w:hAnsiTheme="minorHAnsi" w:cstheme="minorBidi"/>
              <w:noProof/>
              <w:color w:val="auto"/>
              <w:sz w:val="22"/>
              <w:szCs w:val="22"/>
              <w:lang w:eastAsia="ru-RU"/>
            </w:rPr>
          </w:pPr>
          <w:hyperlink w:anchor="_Toc519161889" w:history="1">
            <w:r w:rsidR="006044FE" w:rsidRPr="006044FE">
              <w:rPr>
                <w:rStyle w:val="af8"/>
                <w:rFonts w:cs="Times New Roman"/>
                <w:noProof/>
                <w:lang w:val="en-US"/>
              </w:rPr>
              <w:t>2.1.4. The Law On the State Property</w:t>
            </w:r>
            <w:r w:rsidR="006044FE" w:rsidRPr="006044FE">
              <w:rPr>
                <w:noProof/>
                <w:webHidden/>
              </w:rPr>
              <w:tab/>
            </w:r>
            <w:r w:rsidRPr="006044FE">
              <w:rPr>
                <w:noProof/>
                <w:webHidden/>
              </w:rPr>
              <w:fldChar w:fldCharType="begin"/>
            </w:r>
            <w:r w:rsidR="006044FE" w:rsidRPr="006044FE">
              <w:rPr>
                <w:noProof/>
                <w:webHidden/>
              </w:rPr>
              <w:instrText xml:space="preserve"> PAGEREF _Toc519161889 \h </w:instrText>
            </w:r>
            <w:r w:rsidRPr="006044FE">
              <w:rPr>
                <w:noProof/>
                <w:webHidden/>
              </w:rPr>
            </w:r>
            <w:r w:rsidRPr="006044FE">
              <w:rPr>
                <w:noProof/>
                <w:webHidden/>
              </w:rPr>
              <w:fldChar w:fldCharType="separate"/>
            </w:r>
            <w:r w:rsidR="006044FE" w:rsidRPr="006044FE">
              <w:rPr>
                <w:noProof/>
                <w:webHidden/>
              </w:rPr>
              <w:t>15</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890" w:history="1">
            <w:r w:rsidR="006044FE" w:rsidRPr="006044FE">
              <w:rPr>
                <w:rStyle w:val="af8"/>
                <w:rFonts w:cs="Times New Roman"/>
                <w:noProof/>
                <w:lang w:bidi="en-US"/>
              </w:rPr>
              <w:t>2.2. WB’s Involuntary Resettlement Policy</w:t>
            </w:r>
            <w:r w:rsidR="006044FE" w:rsidRPr="006044FE">
              <w:rPr>
                <w:noProof/>
                <w:webHidden/>
              </w:rPr>
              <w:tab/>
            </w:r>
            <w:r w:rsidRPr="006044FE">
              <w:rPr>
                <w:noProof/>
                <w:webHidden/>
              </w:rPr>
              <w:fldChar w:fldCharType="begin"/>
            </w:r>
            <w:r w:rsidR="006044FE" w:rsidRPr="006044FE">
              <w:rPr>
                <w:noProof/>
                <w:webHidden/>
              </w:rPr>
              <w:instrText xml:space="preserve"> PAGEREF _Toc519161890 \h </w:instrText>
            </w:r>
            <w:r w:rsidRPr="006044FE">
              <w:rPr>
                <w:noProof/>
                <w:webHidden/>
              </w:rPr>
            </w:r>
            <w:r w:rsidRPr="006044FE">
              <w:rPr>
                <w:noProof/>
                <w:webHidden/>
              </w:rPr>
              <w:fldChar w:fldCharType="separate"/>
            </w:r>
            <w:r w:rsidR="006044FE" w:rsidRPr="006044FE">
              <w:rPr>
                <w:noProof/>
                <w:webHidden/>
              </w:rPr>
              <w:t>17</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891" w:history="1">
            <w:r w:rsidR="006044FE" w:rsidRPr="006044FE">
              <w:rPr>
                <w:rStyle w:val="af8"/>
                <w:rFonts w:cs="Times New Roman"/>
                <w:noProof/>
                <w:lang w:bidi="en-US"/>
              </w:rPr>
              <w:t>2.3. National Laws and WB’s Policy Gap Analysis</w:t>
            </w:r>
            <w:r w:rsidR="006044FE" w:rsidRPr="006044FE">
              <w:rPr>
                <w:noProof/>
                <w:webHidden/>
              </w:rPr>
              <w:tab/>
            </w:r>
            <w:r w:rsidRPr="006044FE">
              <w:rPr>
                <w:noProof/>
                <w:webHidden/>
              </w:rPr>
              <w:fldChar w:fldCharType="begin"/>
            </w:r>
            <w:r w:rsidR="006044FE" w:rsidRPr="006044FE">
              <w:rPr>
                <w:noProof/>
                <w:webHidden/>
              </w:rPr>
              <w:instrText xml:space="preserve"> PAGEREF _Toc519161891 \h </w:instrText>
            </w:r>
            <w:r w:rsidRPr="006044FE">
              <w:rPr>
                <w:noProof/>
                <w:webHidden/>
              </w:rPr>
            </w:r>
            <w:r w:rsidRPr="006044FE">
              <w:rPr>
                <w:noProof/>
                <w:webHidden/>
              </w:rPr>
              <w:fldChar w:fldCharType="separate"/>
            </w:r>
            <w:r w:rsidR="006044FE" w:rsidRPr="006044FE">
              <w:rPr>
                <w:noProof/>
                <w:webHidden/>
              </w:rPr>
              <w:t>17</w:t>
            </w:r>
            <w:r w:rsidRPr="006044FE">
              <w:rPr>
                <w:noProof/>
                <w:webHidden/>
              </w:rPr>
              <w:fldChar w:fldCharType="end"/>
            </w:r>
          </w:hyperlink>
        </w:p>
        <w:p w:rsidR="00AF0BA0" w:rsidRPr="00AF0BA0" w:rsidRDefault="00247976">
          <w:pPr>
            <w:pStyle w:val="14"/>
            <w:tabs>
              <w:tab w:val="right" w:leader="dot" w:pos="9627"/>
            </w:tabs>
            <w:rPr>
              <w:rFonts w:asciiTheme="minorHAnsi" w:eastAsiaTheme="minorEastAsia" w:hAnsiTheme="minorHAnsi" w:cstheme="minorBidi"/>
              <w:noProof/>
              <w:color w:val="auto"/>
              <w:sz w:val="22"/>
              <w:szCs w:val="22"/>
              <w:lang w:eastAsia="ru-RU"/>
            </w:rPr>
          </w:pPr>
          <w:hyperlink w:anchor="_Toc519161892" w:history="1">
            <w:r w:rsidR="006044FE" w:rsidRPr="006044FE">
              <w:rPr>
                <w:rStyle w:val="af8"/>
                <w:noProof/>
              </w:rPr>
              <w:t xml:space="preserve">3. </w:t>
            </w:r>
            <w:r w:rsidR="006044FE" w:rsidRPr="006044FE">
              <w:rPr>
                <w:rStyle w:val="af8"/>
                <w:caps/>
                <w:noProof/>
              </w:rPr>
              <w:t>Social and Economic Characteristics of the Region</w:t>
            </w:r>
            <w:r w:rsidR="006044FE" w:rsidRPr="006044FE">
              <w:rPr>
                <w:noProof/>
                <w:webHidden/>
              </w:rPr>
              <w:tab/>
            </w:r>
            <w:r w:rsidRPr="006044FE">
              <w:rPr>
                <w:noProof/>
                <w:webHidden/>
              </w:rPr>
              <w:fldChar w:fldCharType="begin"/>
            </w:r>
            <w:r w:rsidR="006044FE" w:rsidRPr="006044FE">
              <w:rPr>
                <w:noProof/>
                <w:webHidden/>
              </w:rPr>
              <w:instrText xml:space="preserve"> PAGEREF _Toc519161892 \h </w:instrText>
            </w:r>
            <w:r w:rsidRPr="006044FE">
              <w:rPr>
                <w:noProof/>
                <w:webHidden/>
              </w:rPr>
            </w:r>
            <w:r w:rsidRPr="006044FE">
              <w:rPr>
                <w:noProof/>
                <w:webHidden/>
              </w:rPr>
              <w:fldChar w:fldCharType="separate"/>
            </w:r>
            <w:r w:rsidR="006044FE" w:rsidRPr="006044FE">
              <w:rPr>
                <w:noProof/>
                <w:webHidden/>
              </w:rPr>
              <w:t>22</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893" w:history="1">
            <w:r w:rsidR="006044FE" w:rsidRPr="006044FE">
              <w:rPr>
                <w:rStyle w:val="af8"/>
                <w:noProof/>
              </w:rPr>
              <w:t>3.1. Social and Economic Characteristics of Project Area</w:t>
            </w:r>
            <w:r w:rsidR="006044FE" w:rsidRPr="006044FE">
              <w:rPr>
                <w:noProof/>
                <w:webHidden/>
              </w:rPr>
              <w:tab/>
            </w:r>
            <w:r w:rsidRPr="006044FE">
              <w:rPr>
                <w:noProof/>
                <w:webHidden/>
              </w:rPr>
              <w:fldChar w:fldCharType="begin"/>
            </w:r>
            <w:r w:rsidR="006044FE" w:rsidRPr="006044FE">
              <w:rPr>
                <w:noProof/>
                <w:webHidden/>
              </w:rPr>
              <w:instrText xml:space="preserve"> PAGEREF _Toc519161893 \h </w:instrText>
            </w:r>
            <w:r w:rsidRPr="006044FE">
              <w:rPr>
                <w:noProof/>
                <w:webHidden/>
              </w:rPr>
            </w:r>
            <w:r w:rsidRPr="006044FE">
              <w:rPr>
                <w:noProof/>
                <w:webHidden/>
              </w:rPr>
              <w:fldChar w:fldCharType="separate"/>
            </w:r>
            <w:r w:rsidR="006044FE" w:rsidRPr="006044FE">
              <w:rPr>
                <w:noProof/>
                <w:webHidden/>
              </w:rPr>
              <w:t>22</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894" w:history="1">
            <w:r w:rsidR="006044FE" w:rsidRPr="006044FE">
              <w:rPr>
                <w:rStyle w:val="af8"/>
                <w:noProof/>
              </w:rPr>
              <w:t>3.2. Profile of Affected Population</w:t>
            </w:r>
            <w:r w:rsidR="006044FE" w:rsidRPr="006044FE">
              <w:rPr>
                <w:noProof/>
                <w:webHidden/>
              </w:rPr>
              <w:tab/>
            </w:r>
            <w:r w:rsidRPr="006044FE">
              <w:rPr>
                <w:noProof/>
                <w:webHidden/>
              </w:rPr>
              <w:fldChar w:fldCharType="begin"/>
            </w:r>
            <w:r w:rsidR="006044FE" w:rsidRPr="006044FE">
              <w:rPr>
                <w:noProof/>
                <w:webHidden/>
              </w:rPr>
              <w:instrText xml:space="preserve"> PAGEREF _Toc519161894 \h </w:instrText>
            </w:r>
            <w:r w:rsidRPr="006044FE">
              <w:rPr>
                <w:noProof/>
                <w:webHidden/>
              </w:rPr>
            </w:r>
            <w:r w:rsidRPr="006044FE">
              <w:rPr>
                <w:noProof/>
                <w:webHidden/>
              </w:rPr>
              <w:fldChar w:fldCharType="separate"/>
            </w:r>
            <w:r w:rsidR="006044FE" w:rsidRPr="006044FE">
              <w:rPr>
                <w:noProof/>
                <w:webHidden/>
              </w:rPr>
              <w:t>23</w:t>
            </w:r>
            <w:r w:rsidRPr="006044FE">
              <w:rPr>
                <w:noProof/>
                <w:webHidden/>
              </w:rPr>
              <w:fldChar w:fldCharType="end"/>
            </w:r>
          </w:hyperlink>
        </w:p>
        <w:p w:rsidR="00AF0BA0" w:rsidRPr="00AF0BA0" w:rsidRDefault="00247976">
          <w:pPr>
            <w:pStyle w:val="33"/>
            <w:tabs>
              <w:tab w:val="right" w:leader="dot" w:pos="9627"/>
            </w:tabs>
            <w:rPr>
              <w:rFonts w:asciiTheme="minorHAnsi" w:eastAsiaTheme="minorEastAsia" w:hAnsiTheme="minorHAnsi" w:cstheme="minorBidi"/>
              <w:noProof/>
              <w:color w:val="auto"/>
              <w:sz w:val="22"/>
              <w:szCs w:val="22"/>
              <w:lang w:eastAsia="ru-RU"/>
            </w:rPr>
          </w:pPr>
          <w:hyperlink w:anchor="_Toc519161895" w:history="1">
            <w:r w:rsidR="00DD68D5" w:rsidRPr="00DD68D5">
              <w:rPr>
                <w:rStyle w:val="af8"/>
                <w:noProof/>
              </w:rPr>
              <w:t>3.2.1. The Number and Size of Affected Households</w:t>
            </w:r>
            <w:r w:rsidR="006044FE" w:rsidRPr="006044FE">
              <w:rPr>
                <w:noProof/>
                <w:webHidden/>
              </w:rPr>
              <w:tab/>
            </w:r>
            <w:r w:rsidRPr="006044FE">
              <w:rPr>
                <w:noProof/>
                <w:webHidden/>
              </w:rPr>
              <w:fldChar w:fldCharType="begin"/>
            </w:r>
            <w:r w:rsidR="006044FE" w:rsidRPr="006044FE">
              <w:rPr>
                <w:noProof/>
                <w:webHidden/>
              </w:rPr>
              <w:instrText xml:space="preserve"> PAGEREF _Toc519161895 \h </w:instrText>
            </w:r>
            <w:r w:rsidRPr="006044FE">
              <w:rPr>
                <w:noProof/>
                <w:webHidden/>
              </w:rPr>
            </w:r>
            <w:r w:rsidRPr="006044FE">
              <w:rPr>
                <w:noProof/>
                <w:webHidden/>
              </w:rPr>
              <w:fldChar w:fldCharType="separate"/>
            </w:r>
            <w:r w:rsidR="006044FE" w:rsidRPr="006044FE">
              <w:rPr>
                <w:noProof/>
                <w:webHidden/>
              </w:rPr>
              <w:t>23</w:t>
            </w:r>
            <w:r w:rsidRPr="006044FE">
              <w:rPr>
                <w:noProof/>
                <w:webHidden/>
              </w:rPr>
              <w:fldChar w:fldCharType="end"/>
            </w:r>
          </w:hyperlink>
        </w:p>
        <w:p w:rsidR="00AF0BA0" w:rsidRPr="00AF0BA0" w:rsidRDefault="00247976">
          <w:pPr>
            <w:pStyle w:val="33"/>
            <w:tabs>
              <w:tab w:val="right" w:leader="dot" w:pos="9627"/>
            </w:tabs>
            <w:rPr>
              <w:rFonts w:asciiTheme="minorHAnsi" w:eastAsiaTheme="minorEastAsia" w:hAnsiTheme="minorHAnsi" w:cstheme="minorBidi"/>
              <w:noProof/>
              <w:color w:val="auto"/>
              <w:sz w:val="22"/>
              <w:szCs w:val="22"/>
              <w:lang w:eastAsia="ru-RU"/>
            </w:rPr>
          </w:pPr>
          <w:hyperlink w:anchor="_Toc519161896" w:history="1">
            <w:r w:rsidR="00DD68D5" w:rsidRPr="00DD68D5">
              <w:rPr>
                <w:rStyle w:val="af8"/>
                <w:noProof/>
              </w:rPr>
              <w:t>3.2.2. Age, Family Status and Education Level of Head of Affected Households</w:t>
            </w:r>
            <w:r w:rsidR="006044FE" w:rsidRPr="006044FE">
              <w:rPr>
                <w:noProof/>
                <w:webHidden/>
              </w:rPr>
              <w:tab/>
            </w:r>
            <w:r w:rsidRPr="006044FE">
              <w:rPr>
                <w:noProof/>
                <w:webHidden/>
              </w:rPr>
              <w:fldChar w:fldCharType="begin"/>
            </w:r>
            <w:r w:rsidR="006044FE" w:rsidRPr="006044FE">
              <w:rPr>
                <w:noProof/>
                <w:webHidden/>
              </w:rPr>
              <w:instrText xml:space="preserve"> PAGEREF _Toc519161896 \h </w:instrText>
            </w:r>
            <w:r w:rsidRPr="006044FE">
              <w:rPr>
                <w:noProof/>
                <w:webHidden/>
              </w:rPr>
            </w:r>
            <w:r w:rsidRPr="006044FE">
              <w:rPr>
                <w:noProof/>
                <w:webHidden/>
              </w:rPr>
              <w:fldChar w:fldCharType="separate"/>
            </w:r>
            <w:r w:rsidR="006044FE" w:rsidRPr="006044FE">
              <w:rPr>
                <w:noProof/>
                <w:webHidden/>
              </w:rPr>
              <w:t>23</w:t>
            </w:r>
            <w:r w:rsidRPr="006044FE">
              <w:rPr>
                <w:noProof/>
                <w:webHidden/>
              </w:rPr>
              <w:fldChar w:fldCharType="end"/>
            </w:r>
          </w:hyperlink>
        </w:p>
        <w:p w:rsidR="00AF0BA0" w:rsidRPr="00AF0BA0" w:rsidRDefault="00247976">
          <w:pPr>
            <w:pStyle w:val="33"/>
            <w:tabs>
              <w:tab w:val="right" w:leader="dot" w:pos="9627"/>
            </w:tabs>
            <w:rPr>
              <w:rFonts w:asciiTheme="minorHAnsi" w:eastAsiaTheme="minorEastAsia" w:hAnsiTheme="minorHAnsi" w:cstheme="minorBidi"/>
              <w:noProof/>
              <w:color w:val="auto"/>
              <w:sz w:val="22"/>
              <w:szCs w:val="22"/>
              <w:lang w:eastAsia="ru-RU"/>
            </w:rPr>
          </w:pPr>
          <w:hyperlink w:anchor="_Toc519161897" w:history="1">
            <w:r w:rsidR="00DD68D5" w:rsidRPr="00DD68D5">
              <w:rPr>
                <w:rStyle w:val="af8"/>
                <w:noProof/>
              </w:rPr>
              <w:t>3.2.3. Ethnic Composition of Affected Population</w:t>
            </w:r>
            <w:r w:rsidR="00DD68D5" w:rsidRPr="00DD68D5">
              <w:rPr>
                <w:noProof/>
                <w:webHidden/>
              </w:rPr>
              <w:tab/>
            </w:r>
            <w:r w:rsidRPr="00DD68D5">
              <w:rPr>
                <w:noProof/>
                <w:webHidden/>
              </w:rPr>
              <w:fldChar w:fldCharType="begin"/>
            </w:r>
            <w:r w:rsidR="00DD68D5" w:rsidRPr="00DD68D5">
              <w:rPr>
                <w:noProof/>
                <w:webHidden/>
              </w:rPr>
              <w:instrText xml:space="preserve"> PAGEREF _Toc519161897 \h </w:instrText>
            </w:r>
            <w:r w:rsidRPr="00DD68D5">
              <w:rPr>
                <w:noProof/>
                <w:webHidden/>
              </w:rPr>
            </w:r>
            <w:r w:rsidRPr="00DD68D5">
              <w:rPr>
                <w:noProof/>
                <w:webHidden/>
              </w:rPr>
              <w:fldChar w:fldCharType="separate"/>
            </w:r>
            <w:r w:rsidR="00DD68D5" w:rsidRPr="00DD68D5">
              <w:rPr>
                <w:noProof/>
                <w:webHidden/>
              </w:rPr>
              <w:t>24</w:t>
            </w:r>
            <w:r w:rsidRPr="00DD68D5">
              <w:rPr>
                <w:noProof/>
                <w:webHidden/>
              </w:rPr>
              <w:fldChar w:fldCharType="end"/>
            </w:r>
          </w:hyperlink>
        </w:p>
        <w:p w:rsidR="00AF0BA0" w:rsidRPr="00AF0BA0" w:rsidRDefault="00247976">
          <w:pPr>
            <w:pStyle w:val="33"/>
            <w:tabs>
              <w:tab w:val="right" w:leader="dot" w:pos="9627"/>
            </w:tabs>
            <w:rPr>
              <w:rFonts w:asciiTheme="minorHAnsi" w:eastAsiaTheme="minorEastAsia" w:hAnsiTheme="minorHAnsi" w:cstheme="minorBidi"/>
              <w:noProof/>
              <w:color w:val="auto"/>
              <w:sz w:val="22"/>
              <w:szCs w:val="22"/>
              <w:lang w:eastAsia="ru-RU"/>
            </w:rPr>
          </w:pPr>
          <w:hyperlink w:anchor="_Toc519161898" w:history="1">
            <w:r w:rsidR="006044FE" w:rsidRPr="006044FE">
              <w:rPr>
                <w:rStyle w:val="af8"/>
                <w:noProof/>
              </w:rPr>
              <w:t>3.2.4. Incomes of Households</w:t>
            </w:r>
            <w:r w:rsidR="006044FE" w:rsidRPr="006044FE">
              <w:rPr>
                <w:noProof/>
                <w:webHidden/>
              </w:rPr>
              <w:tab/>
            </w:r>
            <w:r w:rsidRPr="006044FE">
              <w:rPr>
                <w:noProof/>
                <w:webHidden/>
              </w:rPr>
              <w:fldChar w:fldCharType="begin"/>
            </w:r>
            <w:r w:rsidR="006044FE" w:rsidRPr="006044FE">
              <w:rPr>
                <w:noProof/>
                <w:webHidden/>
              </w:rPr>
              <w:instrText xml:space="preserve"> PAGEREF _Toc519161898 \h </w:instrText>
            </w:r>
            <w:r w:rsidRPr="006044FE">
              <w:rPr>
                <w:noProof/>
                <w:webHidden/>
              </w:rPr>
            </w:r>
            <w:r w:rsidRPr="006044FE">
              <w:rPr>
                <w:noProof/>
                <w:webHidden/>
              </w:rPr>
              <w:fldChar w:fldCharType="separate"/>
            </w:r>
            <w:r w:rsidR="006044FE" w:rsidRPr="006044FE">
              <w:rPr>
                <w:noProof/>
                <w:webHidden/>
              </w:rPr>
              <w:t>24</w:t>
            </w:r>
            <w:r w:rsidRPr="006044FE">
              <w:rPr>
                <w:noProof/>
                <w:webHidden/>
              </w:rPr>
              <w:fldChar w:fldCharType="end"/>
            </w:r>
          </w:hyperlink>
        </w:p>
        <w:p w:rsidR="00AF0BA0" w:rsidRPr="00AF0BA0" w:rsidRDefault="00247976">
          <w:pPr>
            <w:pStyle w:val="14"/>
            <w:tabs>
              <w:tab w:val="left" w:pos="482"/>
              <w:tab w:val="right" w:leader="dot" w:pos="9627"/>
            </w:tabs>
            <w:rPr>
              <w:rFonts w:asciiTheme="minorHAnsi" w:eastAsiaTheme="minorEastAsia" w:hAnsiTheme="minorHAnsi" w:cstheme="minorBidi"/>
              <w:noProof/>
              <w:color w:val="auto"/>
              <w:sz w:val="22"/>
              <w:szCs w:val="22"/>
              <w:lang w:eastAsia="ru-RU"/>
            </w:rPr>
          </w:pPr>
          <w:hyperlink w:anchor="_Toc519161899" w:history="1">
            <w:r w:rsidR="006044FE" w:rsidRPr="006044FE">
              <w:rPr>
                <w:rStyle w:val="af8"/>
                <w:noProof/>
              </w:rPr>
              <w:t>4.</w:t>
            </w:r>
            <w:r w:rsidR="006044FE" w:rsidRPr="006044FE">
              <w:rPr>
                <w:rFonts w:asciiTheme="minorHAnsi" w:eastAsiaTheme="minorEastAsia" w:hAnsiTheme="minorHAnsi" w:cstheme="minorBidi"/>
                <w:noProof/>
                <w:color w:val="auto"/>
                <w:sz w:val="22"/>
                <w:szCs w:val="22"/>
                <w:lang w:eastAsia="ru-RU"/>
              </w:rPr>
              <w:tab/>
            </w:r>
            <w:r w:rsidR="006044FE" w:rsidRPr="006044FE">
              <w:rPr>
                <w:rStyle w:val="af8"/>
                <w:noProof/>
              </w:rPr>
              <w:t>SOCIAL IMPACTS AND RISKS IDENTIFIED</w:t>
            </w:r>
            <w:r w:rsidR="006044FE" w:rsidRPr="006044FE">
              <w:rPr>
                <w:noProof/>
                <w:webHidden/>
              </w:rPr>
              <w:tab/>
            </w:r>
            <w:r w:rsidRPr="006044FE">
              <w:rPr>
                <w:noProof/>
                <w:webHidden/>
              </w:rPr>
              <w:fldChar w:fldCharType="begin"/>
            </w:r>
            <w:r w:rsidR="006044FE" w:rsidRPr="006044FE">
              <w:rPr>
                <w:noProof/>
                <w:webHidden/>
              </w:rPr>
              <w:instrText xml:space="preserve"> PAGEREF _Toc519161899 \h </w:instrText>
            </w:r>
            <w:r w:rsidRPr="006044FE">
              <w:rPr>
                <w:noProof/>
                <w:webHidden/>
              </w:rPr>
            </w:r>
            <w:r w:rsidRPr="006044FE">
              <w:rPr>
                <w:noProof/>
                <w:webHidden/>
              </w:rPr>
              <w:fldChar w:fldCharType="separate"/>
            </w:r>
            <w:r w:rsidR="006044FE" w:rsidRPr="006044FE">
              <w:rPr>
                <w:noProof/>
                <w:webHidden/>
              </w:rPr>
              <w:t>25</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900" w:history="1">
            <w:r w:rsidR="006044FE" w:rsidRPr="006044FE">
              <w:rPr>
                <w:rStyle w:val="af8"/>
                <w:noProof/>
              </w:rPr>
              <w:t>4.1. Physical and Economic Impacts</w:t>
            </w:r>
            <w:r w:rsidR="006044FE" w:rsidRPr="006044FE">
              <w:rPr>
                <w:noProof/>
                <w:webHidden/>
              </w:rPr>
              <w:tab/>
            </w:r>
            <w:r w:rsidRPr="006044FE">
              <w:rPr>
                <w:noProof/>
                <w:webHidden/>
              </w:rPr>
              <w:fldChar w:fldCharType="begin"/>
            </w:r>
            <w:r w:rsidR="006044FE" w:rsidRPr="006044FE">
              <w:rPr>
                <w:noProof/>
                <w:webHidden/>
              </w:rPr>
              <w:instrText xml:space="preserve"> PAGEREF _Toc519161900 \h </w:instrText>
            </w:r>
            <w:r w:rsidRPr="006044FE">
              <w:rPr>
                <w:noProof/>
                <w:webHidden/>
              </w:rPr>
            </w:r>
            <w:r w:rsidRPr="006044FE">
              <w:rPr>
                <w:noProof/>
                <w:webHidden/>
              </w:rPr>
              <w:fldChar w:fldCharType="separate"/>
            </w:r>
            <w:r w:rsidR="006044FE" w:rsidRPr="006044FE">
              <w:rPr>
                <w:noProof/>
                <w:webHidden/>
              </w:rPr>
              <w:t>25</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901" w:history="1">
            <w:r w:rsidR="005046AA" w:rsidRPr="005046AA">
              <w:rPr>
                <w:rStyle w:val="af8"/>
                <w:noProof/>
              </w:rPr>
              <w:t>4.2. Loss of Lands</w:t>
            </w:r>
            <w:r w:rsidR="006044FE" w:rsidRPr="006044FE">
              <w:rPr>
                <w:noProof/>
                <w:webHidden/>
              </w:rPr>
              <w:tab/>
            </w:r>
            <w:r w:rsidRPr="006044FE">
              <w:rPr>
                <w:noProof/>
                <w:webHidden/>
              </w:rPr>
              <w:fldChar w:fldCharType="begin"/>
            </w:r>
            <w:r w:rsidR="006044FE" w:rsidRPr="006044FE">
              <w:rPr>
                <w:noProof/>
                <w:webHidden/>
              </w:rPr>
              <w:instrText xml:space="preserve"> PAGEREF _Toc519161901 \h </w:instrText>
            </w:r>
            <w:r w:rsidRPr="006044FE">
              <w:rPr>
                <w:noProof/>
                <w:webHidden/>
              </w:rPr>
            </w:r>
            <w:r w:rsidRPr="006044FE">
              <w:rPr>
                <w:noProof/>
                <w:webHidden/>
              </w:rPr>
              <w:fldChar w:fldCharType="separate"/>
            </w:r>
            <w:r w:rsidR="006044FE" w:rsidRPr="006044FE">
              <w:rPr>
                <w:noProof/>
                <w:webHidden/>
              </w:rPr>
              <w:t>25</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902" w:history="1">
            <w:r w:rsidR="006044FE" w:rsidRPr="006044FE">
              <w:rPr>
                <w:rStyle w:val="af8"/>
                <w:noProof/>
              </w:rPr>
              <w:t>4.3. Loss of infrastructure</w:t>
            </w:r>
            <w:r w:rsidR="006044FE" w:rsidRPr="006044FE">
              <w:rPr>
                <w:noProof/>
                <w:webHidden/>
              </w:rPr>
              <w:tab/>
            </w:r>
            <w:r w:rsidRPr="006044FE">
              <w:rPr>
                <w:noProof/>
                <w:webHidden/>
              </w:rPr>
              <w:fldChar w:fldCharType="begin"/>
            </w:r>
            <w:r w:rsidR="006044FE" w:rsidRPr="006044FE">
              <w:rPr>
                <w:noProof/>
                <w:webHidden/>
              </w:rPr>
              <w:instrText xml:space="preserve"> PAGEREF _Toc519161902 \h </w:instrText>
            </w:r>
            <w:r w:rsidRPr="006044FE">
              <w:rPr>
                <w:noProof/>
                <w:webHidden/>
              </w:rPr>
            </w:r>
            <w:r w:rsidRPr="006044FE">
              <w:rPr>
                <w:noProof/>
                <w:webHidden/>
              </w:rPr>
              <w:fldChar w:fldCharType="separate"/>
            </w:r>
            <w:r w:rsidR="006044FE" w:rsidRPr="006044FE">
              <w:rPr>
                <w:noProof/>
                <w:webHidden/>
              </w:rPr>
              <w:t>26</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903" w:history="1">
            <w:r w:rsidR="005046AA" w:rsidRPr="005046AA">
              <w:rPr>
                <w:rStyle w:val="af8"/>
                <w:noProof/>
              </w:rPr>
              <w:t>4.4. Impact on Vulnerable Groups/People</w:t>
            </w:r>
            <w:r w:rsidR="006044FE" w:rsidRPr="006044FE">
              <w:rPr>
                <w:noProof/>
                <w:webHidden/>
              </w:rPr>
              <w:tab/>
            </w:r>
            <w:r w:rsidRPr="006044FE">
              <w:rPr>
                <w:noProof/>
                <w:webHidden/>
              </w:rPr>
              <w:fldChar w:fldCharType="begin"/>
            </w:r>
            <w:r w:rsidR="006044FE" w:rsidRPr="006044FE">
              <w:rPr>
                <w:noProof/>
                <w:webHidden/>
              </w:rPr>
              <w:instrText xml:space="preserve"> PAGEREF _Toc519161903 \h </w:instrText>
            </w:r>
            <w:r w:rsidRPr="006044FE">
              <w:rPr>
                <w:noProof/>
                <w:webHidden/>
              </w:rPr>
            </w:r>
            <w:r w:rsidRPr="006044FE">
              <w:rPr>
                <w:noProof/>
                <w:webHidden/>
              </w:rPr>
              <w:fldChar w:fldCharType="separate"/>
            </w:r>
            <w:r w:rsidR="006044FE" w:rsidRPr="006044FE">
              <w:rPr>
                <w:noProof/>
                <w:webHidden/>
              </w:rPr>
              <w:t>26</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904" w:history="1">
            <w:r w:rsidR="006044FE" w:rsidRPr="006044FE">
              <w:rPr>
                <w:rStyle w:val="af8"/>
                <w:noProof/>
              </w:rPr>
              <w:t>4.5. Potential Construction Induced (Temporary) Impacts</w:t>
            </w:r>
            <w:r w:rsidR="006044FE" w:rsidRPr="006044FE">
              <w:rPr>
                <w:noProof/>
                <w:webHidden/>
              </w:rPr>
              <w:tab/>
            </w:r>
            <w:r w:rsidRPr="006044FE">
              <w:rPr>
                <w:noProof/>
                <w:webHidden/>
              </w:rPr>
              <w:fldChar w:fldCharType="begin"/>
            </w:r>
            <w:r w:rsidR="006044FE" w:rsidRPr="006044FE">
              <w:rPr>
                <w:noProof/>
                <w:webHidden/>
              </w:rPr>
              <w:instrText xml:space="preserve"> PAGEREF _Toc519161904 \h </w:instrText>
            </w:r>
            <w:r w:rsidRPr="006044FE">
              <w:rPr>
                <w:noProof/>
                <w:webHidden/>
              </w:rPr>
            </w:r>
            <w:r w:rsidRPr="006044FE">
              <w:rPr>
                <w:noProof/>
                <w:webHidden/>
              </w:rPr>
              <w:fldChar w:fldCharType="separate"/>
            </w:r>
            <w:r w:rsidR="006044FE" w:rsidRPr="006044FE">
              <w:rPr>
                <w:noProof/>
                <w:webHidden/>
              </w:rPr>
              <w:t>26</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905" w:history="1">
            <w:r w:rsidR="006044FE" w:rsidRPr="006044FE">
              <w:rPr>
                <w:rStyle w:val="af8"/>
                <w:noProof/>
              </w:rPr>
              <w:t>4.6. The Project Affected Parties</w:t>
            </w:r>
            <w:r w:rsidR="006044FE" w:rsidRPr="006044FE">
              <w:rPr>
                <w:noProof/>
                <w:webHidden/>
              </w:rPr>
              <w:tab/>
            </w:r>
            <w:r w:rsidRPr="006044FE">
              <w:rPr>
                <w:noProof/>
                <w:webHidden/>
              </w:rPr>
              <w:fldChar w:fldCharType="begin"/>
            </w:r>
            <w:r w:rsidR="006044FE" w:rsidRPr="006044FE">
              <w:rPr>
                <w:noProof/>
                <w:webHidden/>
              </w:rPr>
              <w:instrText xml:space="preserve"> PAGEREF _Toc519161905 \h </w:instrText>
            </w:r>
            <w:r w:rsidRPr="006044FE">
              <w:rPr>
                <w:noProof/>
                <w:webHidden/>
              </w:rPr>
            </w:r>
            <w:r w:rsidRPr="006044FE">
              <w:rPr>
                <w:noProof/>
                <w:webHidden/>
              </w:rPr>
              <w:fldChar w:fldCharType="separate"/>
            </w:r>
            <w:r w:rsidR="006044FE" w:rsidRPr="006044FE">
              <w:rPr>
                <w:noProof/>
                <w:webHidden/>
              </w:rPr>
              <w:t>26</w:t>
            </w:r>
            <w:r w:rsidRPr="006044FE">
              <w:rPr>
                <w:noProof/>
                <w:webHidden/>
              </w:rPr>
              <w:fldChar w:fldCharType="end"/>
            </w:r>
          </w:hyperlink>
        </w:p>
        <w:p w:rsidR="00AF0BA0" w:rsidRPr="00AF0BA0" w:rsidRDefault="00247976">
          <w:pPr>
            <w:pStyle w:val="14"/>
            <w:tabs>
              <w:tab w:val="left" w:pos="482"/>
              <w:tab w:val="right" w:leader="dot" w:pos="9627"/>
            </w:tabs>
            <w:rPr>
              <w:rFonts w:asciiTheme="minorHAnsi" w:eastAsiaTheme="minorEastAsia" w:hAnsiTheme="minorHAnsi" w:cstheme="minorBidi"/>
              <w:noProof/>
              <w:color w:val="auto"/>
              <w:sz w:val="22"/>
              <w:szCs w:val="22"/>
              <w:lang w:eastAsia="ru-RU"/>
            </w:rPr>
          </w:pPr>
          <w:hyperlink w:anchor="_Toc519161906" w:history="1">
            <w:r w:rsidR="006044FE" w:rsidRPr="006044FE">
              <w:rPr>
                <w:rStyle w:val="af8"/>
                <w:rFonts w:cs="Times New Roman"/>
                <w:caps/>
                <w:noProof/>
                <w:lang w:bidi="en-US"/>
              </w:rPr>
              <w:t>5.</w:t>
            </w:r>
            <w:r w:rsidR="006044FE" w:rsidRPr="006044FE">
              <w:rPr>
                <w:rFonts w:asciiTheme="minorHAnsi" w:eastAsiaTheme="minorEastAsia" w:hAnsiTheme="minorHAnsi" w:cstheme="minorBidi"/>
                <w:noProof/>
                <w:color w:val="auto"/>
                <w:sz w:val="22"/>
                <w:szCs w:val="22"/>
                <w:lang w:eastAsia="ru-RU"/>
              </w:rPr>
              <w:tab/>
            </w:r>
            <w:r w:rsidR="006044FE" w:rsidRPr="006044FE">
              <w:rPr>
                <w:rStyle w:val="af8"/>
                <w:rFonts w:cs="Times New Roman"/>
                <w:caps/>
                <w:noProof/>
                <w:lang w:bidi="en-US"/>
              </w:rPr>
              <w:t>Land Acquisition, Compensation and Mitigation Measures</w:t>
            </w:r>
            <w:r w:rsidR="006044FE" w:rsidRPr="006044FE">
              <w:rPr>
                <w:noProof/>
                <w:webHidden/>
              </w:rPr>
              <w:tab/>
            </w:r>
            <w:r w:rsidRPr="006044FE">
              <w:rPr>
                <w:noProof/>
                <w:webHidden/>
              </w:rPr>
              <w:fldChar w:fldCharType="begin"/>
            </w:r>
            <w:r w:rsidR="006044FE" w:rsidRPr="006044FE">
              <w:rPr>
                <w:noProof/>
                <w:webHidden/>
              </w:rPr>
              <w:instrText xml:space="preserve"> PAGEREF _Toc519161906 \h </w:instrText>
            </w:r>
            <w:r w:rsidRPr="006044FE">
              <w:rPr>
                <w:noProof/>
                <w:webHidden/>
              </w:rPr>
            </w:r>
            <w:r w:rsidRPr="006044FE">
              <w:rPr>
                <w:noProof/>
                <w:webHidden/>
              </w:rPr>
              <w:fldChar w:fldCharType="separate"/>
            </w:r>
            <w:r w:rsidR="006044FE" w:rsidRPr="006044FE">
              <w:rPr>
                <w:noProof/>
                <w:webHidden/>
              </w:rPr>
              <w:t>28</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907" w:history="1">
            <w:r w:rsidR="006044FE" w:rsidRPr="006044FE">
              <w:rPr>
                <w:rStyle w:val="af8"/>
                <w:rFonts w:cs="Times New Roman"/>
                <w:noProof/>
                <w:lang w:bidi="en-US"/>
              </w:rPr>
              <w:t>5.1. Entitlement for Compensation</w:t>
            </w:r>
            <w:r w:rsidR="006044FE" w:rsidRPr="006044FE">
              <w:rPr>
                <w:noProof/>
                <w:webHidden/>
              </w:rPr>
              <w:tab/>
            </w:r>
            <w:r w:rsidRPr="006044FE">
              <w:rPr>
                <w:noProof/>
                <w:webHidden/>
              </w:rPr>
              <w:fldChar w:fldCharType="begin"/>
            </w:r>
            <w:r w:rsidR="006044FE" w:rsidRPr="006044FE">
              <w:rPr>
                <w:noProof/>
                <w:webHidden/>
              </w:rPr>
              <w:instrText xml:space="preserve"> PAGEREF _Toc519161907 \h </w:instrText>
            </w:r>
            <w:r w:rsidRPr="006044FE">
              <w:rPr>
                <w:noProof/>
                <w:webHidden/>
              </w:rPr>
            </w:r>
            <w:r w:rsidRPr="006044FE">
              <w:rPr>
                <w:noProof/>
                <w:webHidden/>
              </w:rPr>
              <w:fldChar w:fldCharType="separate"/>
            </w:r>
            <w:r w:rsidR="006044FE" w:rsidRPr="006044FE">
              <w:rPr>
                <w:noProof/>
                <w:webHidden/>
              </w:rPr>
              <w:t>29</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908" w:history="1">
            <w:r w:rsidR="006044FE" w:rsidRPr="006044FE">
              <w:rPr>
                <w:rStyle w:val="af8"/>
                <w:noProof/>
                <w:lang w:bidi="en-US"/>
              </w:rPr>
              <w:t>5.2. Process of Property Valuation</w:t>
            </w:r>
            <w:r w:rsidR="006044FE" w:rsidRPr="006044FE">
              <w:rPr>
                <w:noProof/>
                <w:webHidden/>
              </w:rPr>
              <w:tab/>
            </w:r>
            <w:r w:rsidRPr="006044FE">
              <w:rPr>
                <w:noProof/>
                <w:webHidden/>
              </w:rPr>
              <w:fldChar w:fldCharType="begin"/>
            </w:r>
            <w:r w:rsidR="006044FE" w:rsidRPr="006044FE">
              <w:rPr>
                <w:noProof/>
                <w:webHidden/>
              </w:rPr>
              <w:instrText xml:space="preserve"> PAGEREF _Toc519161908 \h </w:instrText>
            </w:r>
            <w:r w:rsidRPr="006044FE">
              <w:rPr>
                <w:noProof/>
                <w:webHidden/>
              </w:rPr>
            </w:r>
            <w:r w:rsidRPr="006044FE">
              <w:rPr>
                <w:noProof/>
                <w:webHidden/>
              </w:rPr>
              <w:fldChar w:fldCharType="separate"/>
            </w:r>
            <w:r w:rsidR="006044FE" w:rsidRPr="006044FE">
              <w:rPr>
                <w:noProof/>
                <w:webHidden/>
              </w:rPr>
              <w:t>30</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909" w:history="1">
            <w:r w:rsidR="006044FE" w:rsidRPr="006044FE">
              <w:rPr>
                <w:rStyle w:val="af8"/>
                <w:noProof/>
              </w:rPr>
              <w:t>5.3. Provision for land users without formal land rights and open access land users</w:t>
            </w:r>
            <w:r w:rsidR="006044FE" w:rsidRPr="006044FE">
              <w:rPr>
                <w:noProof/>
                <w:webHidden/>
              </w:rPr>
              <w:tab/>
            </w:r>
            <w:r w:rsidRPr="006044FE">
              <w:rPr>
                <w:noProof/>
                <w:webHidden/>
              </w:rPr>
              <w:fldChar w:fldCharType="begin"/>
            </w:r>
            <w:r w:rsidR="006044FE" w:rsidRPr="006044FE">
              <w:rPr>
                <w:noProof/>
                <w:webHidden/>
              </w:rPr>
              <w:instrText xml:space="preserve"> PAGEREF _Toc519161909 \h </w:instrText>
            </w:r>
            <w:r w:rsidRPr="006044FE">
              <w:rPr>
                <w:noProof/>
                <w:webHidden/>
              </w:rPr>
            </w:r>
            <w:r w:rsidRPr="006044FE">
              <w:rPr>
                <w:noProof/>
                <w:webHidden/>
              </w:rPr>
              <w:fldChar w:fldCharType="separate"/>
            </w:r>
            <w:r w:rsidR="006044FE" w:rsidRPr="006044FE">
              <w:rPr>
                <w:noProof/>
                <w:webHidden/>
              </w:rPr>
              <w:t>34</w:t>
            </w:r>
            <w:r w:rsidRPr="006044FE">
              <w:rPr>
                <w:noProof/>
                <w:webHidden/>
              </w:rPr>
              <w:fldChar w:fldCharType="end"/>
            </w:r>
          </w:hyperlink>
        </w:p>
        <w:p w:rsidR="00AF0BA0" w:rsidRPr="00AF0BA0" w:rsidRDefault="00247976">
          <w:pPr>
            <w:pStyle w:val="14"/>
            <w:tabs>
              <w:tab w:val="left" w:pos="482"/>
              <w:tab w:val="right" w:leader="dot" w:pos="9627"/>
            </w:tabs>
            <w:rPr>
              <w:rFonts w:asciiTheme="minorHAnsi" w:eastAsiaTheme="minorEastAsia" w:hAnsiTheme="minorHAnsi" w:cstheme="minorBidi"/>
              <w:noProof/>
              <w:color w:val="auto"/>
              <w:sz w:val="22"/>
              <w:szCs w:val="22"/>
              <w:lang w:eastAsia="ru-RU"/>
            </w:rPr>
          </w:pPr>
          <w:hyperlink w:anchor="_Toc519161910" w:history="1">
            <w:r w:rsidR="006044FE" w:rsidRPr="006044FE">
              <w:rPr>
                <w:rStyle w:val="af8"/>
                <w:noProof/>
              </w:rPr>
              <w:t>6.</w:t>
            </w:r>
            <w:r w:rsidR="006044FE" w:rsidRPr="006044FE">
              <w:rPr>
                <w:rFonts w:asciiTheme="minorHAnsi" w:eastAsiaTheme="minorEastAsia" w:hAnsiTheme="minorHAnsi" w:cstheme="minorBidi"/>
                <w:noProof/>
                <w:color w:val="auto"/>
                <w:sz w:val="22"/>
                <w:szCs w:val="22"/>
                <w:lang w:eastAsia="ru-RU"/>
              </w:rPr>
              <w:tab/>
            </w:r>
            <w:r w:rsidR="006044FE" w:rsidRPr="006044FE">
              <w:rPr>
                <w:rStyle w:val="af8"/>
                <w:noProof/>
              </w:rPr>
              <w:t>PUBLIC CONSULTATIONS</w:t>
            </w:r>
            <w:r w:rsidR="006044FE" w:rsidRPr="006044FE">
              <w:rPr>
                <w:noProof/>
                <w:webHidden/>
              </w:rPr>
              <w:tab/>
            </w:r>
            <w:r w:rsidRPr="006044FE">
              <w:rPr>
                <w:noProof/>
                <w:webHidden/>
              </w:rPr>
              <w:fldChar w:fldCharType="begin"/>
            </w:r>
            <w:r w:rsidR="006044FE" w:rsidRPr="006044FE">
              <w:rPr>
                <w:noProof/>
                <w:webHidden/>
              </w:rPr>
              <w:instrText xml:space="preserve"> PAGEREF _Toc519161910 \h </w:instrText>
            </w:r>
            <w:r w:rsidRPr="006044FE">
              <w:rPr>
                <w:noProof/>
                <w:webHidden/>
              </w:rPr>
            </w:r>
            <w:r w:rsidRPr="006044FE">
              <w:rPr>
                <w:noProof/>
                <w:webHidden/>
              </w:rPr>
              <w:fldChar w:fldCharType="separate"/>
            </w:r>
            <w:r w:rsidR="006044FE" w:rsidRPr="006044FE">
              <w:rPr>
                <w:noProof/>
                <w:webHidden/>
              </w:rPr>
              <w:t>36</w:t>
            </w:r>
            <w:r w:rsidRPr="006044FE">
              <w:rPr>
                <w:noProof/>
                <w:webHidden/>
              </w:rPr>
              <w:fldChar w:fldCharType="end"/>
            </w:r>
          </w:hyperlink>
        </w:p>
        <w:p w:rsidR="00AF0BA0" w:rsidRPr="00AF0BA0" w:rsidRDefault="00247976">
          <w:pPr>
            <w:pStyle w:val="14"/>
            <w:tabs>
              <w:tab w:val="right" w:leader="dot" w:pos="9627"/>
            </w:tabs>
            <w:rPr>
              <w:rFonts w:asciiTheme="minorHAnsi" w:eastAsiaTheme="minorEastAsia" w:hAnsiTheme="minorHAnsi" w:cstheme="minorBidi"/>
              <w:noProof/>
              <w:color w:val="auto"/>
              <w:sz w:val="22"/>
              <w:szCs w:val="22"/>
              <w:lang w:eastAsia="ru-RU"/>
            </w:rPr>
          </w:pPr>
          <w:hyperlink w:anchor="_Toc519161911" w:history="1">
            <w:r w:rsidR="006044FE" w:rsidRPr="006044FE">
              <w:rPr>
                <w:rStyle w:val="af8"/>
                <w:bCs/>
                <w:noProof/>
              </w:rPr>
              <w:t>Participants</w:t>
            </w:r>
            <w:r w:rsidR="006044FE" w:rsidRPr="006044FE">
              <w:rPr>
                <w:rStyle w:val="af8"/>
                <w:bCs/>
                <w:noProof/>
                <w:lang w:val="en-US"/>
              </w:rPr>
              <w:t xml:space="preserve"> and total number</w:t>
            </w:r>
            <w:r w:rsidR="006044FE" w:rsidRPr="006044FE">
              <w:rPr>
                <w:noProof/>
                <w:webHidden/>
              </w:rPr>
              <w:tab/>
            </w:r>
            <w:r w:rsidRPr="006044FE">
              <w:rPr>
                <w:noProof/>
                <w:webHidden/>
              </w:rPr>
              <w:fldChar w:fldCharType="begin"/>
            </w:r>
            <w:r w:rsidR="006044FE" w:rsidRPr="006044FE">
              <w:rPr>
                <w:noProof/>
                <w:webHidden/>
              </w:rPr>
              <w:instrText xml:space="preserve"> PAGEREF _Toc519161911 \h </w:instrText>
            </w:r>
            <w:r w:rsidRPr="006044FE">
              <w:rPr>
                <w:noProof/>
                <w:webHidden/>
              </w:rPr>
            </w:r>
            <w:r w:rsidRPr="006044FE">
              <w:rPr>
                <w:noProof/>
                <w:webHidden/>
              </w:rPr>
              <w:fldChar w:fldCharType="separate"/>
            </w:r>
            <w:r w:rsidR="006044FE" w:rsidRPr="006044FE">
              <w:rPr>
                <w:noProof/>
                <w:webHidden/>
              </w:rPr>
              <w:t>36</w:t>
            </w:r>
            <w:r w:rsidRPr="006044FE">
              <w:rPr>
                <w:noProof/>
                <w:webHidden/>
              </w:rPr>
              <w:fldChar w:fldCharType="end"/>
            </w:r>
          </w:hyperlink>
        </w:p>
        <w:p w:rsidR="00AF0BA0" w:rsidRPr="00AF0BA0" w:rsidRDefault="00247976">
          <w:pPr>
            <w:pStyle w:val="14"/>
            <w:tabs>
              <w:tab w:val="left" w:pos="482"/>
              <w:tab w:val="right" w:leader="dot" w:pos="9627"/>
            </w:tabs>
            <w:rPr>
              <w:rFonts w:asciiTheme="minorHAnsi" w:eastAsiaTheme="minorEastAsia" w:hAnsiTheme="minorHAnsi" w:cstheme="minorBidi"/>
              <w:noProof/>
              <w:color w:val="auto"/>
              <w:sz w:val="22"/>
              <w:szCs w:val="22"/>
              <w:lang w:eastAsia="ru-RU"/>
            </w:rPr>
          </w:pPr>
          <w:hyperlink w:anchor="_Toc519161912" w:history="1">
            <w:r w:rsidR="006044FE" w:rsidRPr="006044FE">
              <w:rPr>
                <w:rStyle w:val="af8"/>
                <w:rFonts w:cs="Times New Roman"/>
                <w:caps/>
                <w:noProof/>
              </w:rPr>
              <w:t>7.</w:t>
            </w:r>
            <w:r w:rsidR="006044FE" w:rsidRPr="006044FE">
              <w:rPr>
                <w:rFonts w:asciiTheme="minorHAnsi" w:eastAsiaTheme="minorEastAsia" w:hAnsiTheme="minorHAnsi" w:cstheme="minorBidi"/>
                <w:noProof/>
                <w:color w:val="auto"/>
                <w:sz w:val="22"/>
                <w:szCs w:val="22"/>
                <w:lang w:eastAsia="ru-RU"/>
              </w:rPr>
              <w:tab/>
            </w:r>
            <w:r w:rsidR="006044FE" w:rsidRPr="006044FE">
              <w:rPr>
                <w:rStyle w:val="af8"/>
                <w:rFonts w:cs="Times New Roman"/>
                <w:caps/>
                <w:noProof/>
              </w:rPr>
              <w:t>GrievanceS Redress Mechanism</w:t>
            </w:r>
            <w:r w:rsidR="006044FE" w:rsidRPr="006044FE">
              <w:rPr>
                <w:noProof/>
                <w:webHidden/>
              </w:rPr>
              <w:tab/>
            </w:r>
            <w:r w:rsidRPr="006044FE">
              <w:rPr>
                <w:noProof/>
                <w:webHidden/>
              </w:rPr>
              <w:fldChar w:fldCharType="begin"/>
            </w:r>
            <w:r w:rsidR="006044FE" w:rsidRPr="006044FE">
              <w:rPr>
                <w:noProof/>
                <w:webHidden/>
              </w:rPr>
              <w:instrText xml:space="preserve"> PAGEREF _Toc519161912 \h </w:instrText>
            </w:r>
            <w:r w:rsidRPr="006044FE">
              <w:rPr>
                <w:noProof/>
                <w:webHidden/>
              </w:rPr>
            </w:r>
            <w:r w:rsidRPr="006044FE">
              <w:rPr>
                <w:noProof/>
                <w:webHidden/>
              </w:rPr>
              <w:fldChar w:fldCharType="separate"/>
            </w:r>
            <w:r w:rsidR="006044FE" w:rsidRPr="006044FE">
              <w:rPr>
                <w:noProof/>
                <w:webHidden/>
              </w:rPr>
              <w:t>38</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913" w:history="1">
            <w:r w:rsidR="006044FE" w:rsidRPr="006044FE">
              <w:rPr>
                <w:rStyle w:val="af8"/>
                <w:rFonts w:eastAsia="Times New Roman" w:cs="Times New Roman"/>
                <w:noProof/>
                <w:lang w:val="en-US" w:eastAsia="zh-CN"/>
              </w:rPr>
              <w:t>7.1. Levels and Procedures of Grievances Redress</w:t>
            </w:r>
            <w:r w:rsidR="006044FE" w:rsidRPr="006044FE">
              <w:rPr>
                <w:noProof/>
                <w:webHidden/>
              </w:rPr>
              <w:tab/>
            </w:r>
            <w:r w:rsidRPr="006044FE">
              <w:rPr>
                <w:noProof/>
                <w:webHidden/>
              </w:rPr>
              <w:fldChar w:fldCharType="begin"/>
            </w:r>
            <w:r w:rsidR="006044FE" w:rsidRPr="006044FE">
              <w:rPr>
                <w:noProof/>
                <w:webHidden/>
              </w:rPr>
              <w:instrText xml:space="preserve"> PAGEREF _Toc519161913 \h </w:instrText>
            </w:r>
            <w:r w:rsidRPr="006044FE">
              <w:rPr>
                <w:noProof/>
                <w:webHidden/>
              </w:rPr>
            </w:r>
            <w:r w:rsidRPr="006044FE">
              <w:rPr>
                <w:noProof/>
                <w:webHidden/>
              </w:rPr>
              <w:fldChar w:fldCharType="separate"/>
            </w:r>
            <w:r w:rsidR="006044FE" w:rsidRPr="006044FE">
              <w:rPr>
                <w:noProof/>
                <w:webHidden/>
              </w:rPr>
              <w:t>38</w:t>
            </w:r>
            <w:r w:rsidRPr="006044FE">
              <w:rPr>
                <w:noProof/>
                <w:webHidden/>
              </w:rPr>
              <w:fldChar w:fldCharType="end"/>
            </w:r>
          </w:hyperlink>
        </w:p>
        <w:p w:rsidR="00AF0BA0" w:rsidRPr="00AF0BA0" w:rsidRDefault="00247976">
          <w:pPr>
            <w:pStyle w:val="33"/>
            <w:tabs>
              <w:tab w:val="right" w:leader="dot" w:pos="9627"/>
            </w:tabs>
            <w:rPr>
              <w:rFonts w:asciiTheme="minorHAnsi" w:eastAsiaTheme="minorEastAsia" w:hAnsiTheme="minorHAnsi" w:cstheme="minorBidi"/>
              <w:noProof/>
              <w:color w:val="auto"/>
              <w:sz w:val="22"/>
              <w:szCs w:val="22"/>
              <w:lang w:eastAsia="ru-RU"/>
            </w:rPr>
          </w:pPr>
          <w:hyperlink w:anchor="_Toc519161914" w:history="1">
            <w:r w:rsidR="005046AA">
              <w:rPr>
                <w:rStyle w:val="af8"/>
                <w:rFonts w:cs="Times New Roman"/>
                <w:noProof/>
                <w:lang w:val="en-US"/>
              </w:rPr>
              <w:t xml:space="preserve">7.1.1. </w:t>
            </w:r>
            <w:r w:rsidR="005046AA">
              <w:rPr>
                <w:rStyle w:val="af8"/>
                <w:rFonts w:cs="Times New Roman"/>
                <w:noProof/>
              </w:rPr>
              <w:t>GRM: Regional (</w:t>
            </w:r>
            <w:r w:rsidR="005046AA">
              <w:rPr>
                <w:rStyle w:val="af8"/>
                <w:rFonts w:cs="Times New Roman"/>
                <w:noProof/>
                <w:lang w:val="en-US"/>
              </w:rPr>
              <w:t>O</w:t>
            </w:r>
            <w:r w:rsidR="005046AA">
              <w:rPr>
                <w:rStyle w:val="af8"/>
                <w:rFonts w:cs="Times New Roman"/>
                <w:noProof/>
              </w:rPr>
              <w:t xml:space="preserve">blast) </w:t>
            </w:r>
            <w:r w:rsidR="005046AA">
              <w:rPr>
                <w:rStyle w:val="af8"/>
                <w:rFonts w:cs="Times New Roman"/>
                <w:noProof/>
                <w:lang w:val="en-US"/>
              </w:rPr>
              <w:t>L</w:t>
            </w:r>
            <w:r w:rsidR="005046AA">
              <w:rPr>
                <w:rStyle w:val="af8"/>
                <w:rFonts w:cs="Times New Roman"/>
                <w:noProof/>
              </w:rPr>
              <w:t>evel</w:t>
            </w:r>
            <w:r w:rsidR="00DD68D5" w:rsidRPr="00DD68D5">
              <w:rPr>
                <w:noProof/>
                <w:webHidden/>
              </w:rPr>
              <w:tab/>
            </w:r>
            <w:r w:rsidRPr="00DD68D5">
              <w:rPr>
                <w:noProof/>
                <w:webHidden/>
              </w:rPr>
              <w:fldChar w:fldCharType="begin"/>
            </w:r>
            <w:r w:rsidR="00DD68D5" w:rsidRPr="00DD68D5">
              <w:rPr>
                <w:noProof/>
                <w:webHidden/>
              </w:rPr>
              <w:instrText xml:space="preserve"> PAGEREF _Toc519161914 \h </w:instrText>
            </w:r>
            <w:r w:rsidRPr="00DD68D5">
              <w:rPr>
                <w:noProof/>
                <w:webHidden/>
              </w:rPr>
            </w:r>
            <w:r w:rsidRPr="00DD68D5">
              <w:rPr>
                <w:noProof/>
                <w:webHidden/>
              </w:rPr>
              <w:fldChar w:fldCharType="separate"/>
            </w:r>
            <w:r w:rsidR="00DD68D5" w:rsidRPr="00DD68D5">
              <w:rPr>
                <w:noProof/>
                <w:webHidden/>
              </w:rPr>
              <w:t>38</w:t>
            </w:r>
            <w:r w:rsidRPr="00DD68D5">
              <w:rPr>
                <w:noProof/>
                <w:webHidden/>
              </w:rPr>
              <w:fldChar w:fldCharType="end"/>
            </w:r>
          </w:hyperlink>
        </w:p>
        <w:p w:rsidR="00AF0BA0" w:rsidRPr="00AF0BA0" w:rsidRDefault="00247976">
          <w:pPr>
            <w:pStyle w:val="33"/>
            <w:tabs>
              <w:tab w:val="right" w:leader="dot" w:pos="9627"/>
            </w:tabs>
            <w:rPr>
              <w:rFonts w:asciiTheme="minorHAnsi" w:eastAsiaTheme="minorEastAsia" w:hAnsiTheme="minorHAnsi" w:cstheme="minorBidi"/>
              <w:noProof/>
              <w:color w:val="auto"/>
              <w:sz w:val="22"/>
              <w:szCs w:val="22"/>
              <w:lang w:eastAsia="ru-RU"/>
            </w:rPr>
          </w:pPr>
          <w:hyperlink w:anchor="_Toc519161915" w:history="1">
            <w:r w:rsidR="005046AA">
              <w:rPr>
                <w:rStyle w:val="af8"/>
                <w:rFonts w:cs="Times New Roman"/>
                <w:noProof/>
                <w:lang w:val="en-US"/>
              </w:rPr>
              <w:t xml:space="preserve">7.1.2. </w:t>
            </w:r>
            <w:r w:rsidR="005046AA">
              <w:rPr>
                <w:rStyle w:val="af8"/>
                <w:rFonts w:cs="Times New Roman"/>
                <w:noProof/>
              </w:rPr>
              <w:t>GRM: Central Level</w:t>
            </w:r>
            <w:r w:rsidR="00DD68D5" w:rsidRPr="00DD68D5">
              <w:rPr>
                <w:noProof/>
                <w:webHidden/>
              </w:rPr>
              <w:tab/>
            </w:r>
            <w:r w:rsidRPr="00DD68D5">
              <w:rPr>
                <w:noProof/>
                <w:webHidden/>
              </w:rPr>
              <w:fldChar w:fldCharType="begin"/>
            </w:r>
            <w:r w:rsidR="00DD68D5" w:rsidRPr="00DD68D5">
              <w:rPr>
                <w:noProof/>
                <w:webHidden/>
              </w:rPr>
              <w:instrText xml:space="preserve"> PAGEREF _Toc519161915 \h </w:instrText>
            </w:r>
            <w:r w:rsidRPr="00DD68D5">
              <w:rPr>
                <w:noProof/>
                <w:webHidden/>
              </w:rPr>
            </w:r>
            <w:r w:rsidRPr="00DD68D5">
              <w:rPr>
                <w:noProof/>
                <w:webHidden/>
              </w:rPr>
              <w:fldChar w:fldCharType="separate"/>
            </w:r>
            <w:r w:rsidR="00DD68D5" w:rsidRPr="00DD68D5">
              <w:rPr>
                <w:noProof/>
                <w:webHidden/>
              </w:rPr>
              <w:t>39</w:t>
            </w:r>
            <w:r w:rsidRPr="00DD68D5">
              <w:rPr>
                <w:noProof/>
                <w:webHidden/>
              </w:rPr>
              <w:fldChar w:fldCharType="end"/>
            </w:r>
          </w:hyperlink>
        </w:p>
        <w:p w:rsidR="00AF0BA0" w:rsidRPr="00AF0BA0" w:rsidRDefault="00247976">
          <w:pPr>
            <w:pStyle w:val="33"/>
            <w:tabs>
              <w:tab w:val="right" w:leader="dot" w:pos="9627"/>
            </w:tabs>
            <w:rPr>
              <w:rFonts w:asciiTheme="minorHAnsi" w:eastAsiaTheme="minorEastAsia" w:hAnsiTheme="minorHAnsi" w:cstheme="minorBidi"/>
              <w:noProof/>
              <w:color w:val="auto"/>
              <w:sz w:val="22"/>
              <w:szCs w:val="22"/>
              <w:lang w:eastAsia="ru-RU"/>
            </w:rPr>
          </w:pPr>
          <w:hyperlink w:anchor="_Toc519161916" w:history="1">
            <w:r w:rsidR="005046AA">
              <w:rPr>
                <w:rStyle w:val="af8"/>
                <w:rFonts w:cs="Times New Roman"/>
                <w:noProof/>
                <w:lang w:val="en-US"/>
              </w:rPr>
              <w:t xml:space="preserve">7.1.3. </w:t>
            </w:r>
            <w:r w:rsidR="005046AA">
              <w:rPr>
                <w:rStyle w:val="af8"/>
                <w:rFonts w:cs="Times New Roman"/>
                <w:noProof/>
              </w:rPr>
              <w:t>GRM: Legal System</w:t>
            </w:r>
            <w:r w:rsidR="00DD68D5" w:rsidRPr="00DD68D5">
              <w:rPr>
                <w:noProof/>
                <w:webHidden/>
              </w:rPr>
              <w:tab/>
            </w:r>
            <w:r w:rsidRPr="00DD68D5">
              <w:rPr>
                <w:noProof/>
                <w:webHidden/>
              </w:rPr>
              <w:fldChar w:fldCharType="begin"/>
            </w:r>
            <w:r w:rsidR="00DD68D5" w:rsidRPr="00DD68D5">
              <w:rPr>
                <w:noProof/>
                <w:webHidden/>
              </w:rPr>
              <w:instrText xml:space="preserve"> PAGEREF _Toc519161916 \h </w:instrText>
            </w:r>
            <w:r w:rsidRPr="00DD68D5">
              <w:rPr>
                <w:noProof/>
                <w:webHidden/>
              </w:rPr>
            </w:r>
            <w:r w:rsidRPr="00DD68D5">
              <w:rPr>
                <w:noProof/>
                <w:webHidden/>
              </w:rPr>
              <w:fldChar w:fldCharType="separate"/>
            </w:r>
            <w:r w:rsidR="00DD68D5" w:rsidRPr="00DD68D5">
              <w:rPr>
                <w:noProof/>
                <w:webHidden/>
              </w:rPr>
              <w:t>39</w:t>
            </w:r>
            <w:r w:rsidRPr="00DD68D5">
              <w:rPr>
                <w:noProof/>
                <w:webHidden/>
              </w:rPr>
              <w:fldChar w:fldCharType="end"/>
            </w:r>
          </w:hyperlink>
        </w:p>
        <w:p w:rsidR="00AF0BA0" w:rsidRPr="00AF0BA0" w:rsidRDefault="00247976">
          <w:pPr>
            <w:pStyle w:val="33"/>
            <w:tabs>
              <w:tab w:val="right" w:leader="dot" w:pos="9627"/>
            </w:tabs>
            <w:rPr>
              <w:rFonts w:asciiTheme="minorHAnsi" w:eastAsiaTheme="minorEastAsia" w:hAnsiTheme="minorHAnsi" w:cstheme="minorBidi"/>
              <w:noProof/>
              <w:color w:val="auto"/>
              <w:sz w:val="22"/>
              <w:szCs w:val="22"/>
              <w:lang w:eastAsia="ru-RU"/>
            </w:rPr>
          </w:pPr>
          <w:hyperlink w:anchor="_Toc519161917" w:history="1">
            <w:r w:rsidR="006044FE" w:rsidRPr="006044FE">
              <w:rPr>
                <w:rStyle w:val="af8"/>
                <w:rFonts w:cs="Times New Roman"/>
                <w:noProof/>
                <w:lang w:val="en-US"/>
              </w:rPr>
              <w:t xml:space="preserve">7.1.4. </w:t>
            </w:r>
            <w:r w:rsidR="006044FE" w:rsidRPr="006044FE">
              <w:rPr>
                <w:rStyle w:val="af8"/>
                <w:rFonts w:cs="Times New Roman"/>
                <w:noProof/>
              </w:rPr>
              <w:t>Grievance Coordinators</w:t>
            </w:r>
            <w:r w:rsidR="006044FE" w:rsidRPr="006044FE">
              <w:rPr>
                <w:noProof/>
                <w:webHidden/>
              </w:rPr>
              <w:tab/>
            </w:r>
            <w:r w:rsidRPr="006044FE">
              <w:rPr>
                <w:noProof/>
                <w:webHidden/>
              </w:rPr>
              <w:fldChar w:fldCharType="begin"/>
            </w:r>
            <w:r w:rsidR="006044FE" w:rsidRPr="006044FE">
              <w:rPr>
                <w:noProof/>
                <w:webHidden/>
              </w:rPr>
              <w:instrText xml:space="preserve"> PAGEREF _Toc519161917 \h </w:instrText>
            </w:r>
            <w:r w:rsidRPr="006044FE">
              <w:rPr>
                <w:noProof/>
                <w:webHidden/>
              </w:rPr>
            </w:r>
            <w:r w:rsidRPr="006044FE">
              <w:rPr>
                <w:noProof/>
                <w:webHidden/>
              </w:rPr>
              <w:fldChar w:fldCharType="separate"/>
            </w:r>
            <w:r w:rsidR="006044FE" w:rsidRPr="006044FE">
              <w:rPr>
                <w:noProof/>
                <w:webHidden/>
              </w:rPr>
              <w:t>40</w:t>
            </w:r>
            <w:r w:rsidRPr="006044FE">
              <w:rPr>
                <w:noProof/>
                <w:webHidden/>
              </w:rPr>
              <w:fldChar w:fldCharType="end"/>
            </w:r>
          </w:hyperlink>
        </w:p>
        <w:p w:rsidR="00AF0BA0" w:rsidRPr="00AF0BA0" w:rsidRDefault="00247976">
          <w:pPr>
            <w:pStyle w:val="33"/>
            <w:tabs>
              <w:tab w:val="right" w:leader="dot" w:pos="9627"/>
            </w:tabs>
            <w:rPr>
              <w:rFonts w:asciiTheme="minorHAnsi" w:eastAsiaTheme="minorEastAsia" w:hAnsiTheme="minorHAnsi" w:cstheme="minorBidi"/>
              <w:noProof/>
              <w:color w:val="auto"/>
              <w:sz w:val="22"/>
              <w:szCs w:val="22"/>
              <w:lang w:eastAsia="ru-RU"/>
            </w:rPr>
          </w:pPr>
          <w:hyperlink w:anchor="_Toc519161918" w:history="1">
            <w:r w:rsidR="006044FE" w:rsidRPr="006044FE">
              <w:rPr>
                <w:rStyle w:val="af8"/>
                <w:rFonts w:cs="Times New Roman"/>
                <w:noProof/>
                <w:lang w:val="en-US"/>
              </w:rPr>
              <w:t>7.1.5. GRM monitoring and reporting</w:t>
            </w:r>
            <w:r w:rsidR="006044FE" w:rsidRPr="006044FE">
              <w:rPr>
                <w:noProof/>
                <w:webHidden/>
              </w:rPr>
              <w:tab/>
            </w:r>
            <w:r w:rsidRPr="006044FE">
              <w:rPr>
                <w:noProof/>
                <w:webHidden/>
              </w:rPr>
              <w:fldChar w:fldCharType="begin"/>
            </w:r>
            <w:r w:rsidR="006044FE" w:rsidRPr="006044FE">
              <w:rPr>
                <w:noProof/>
                <w:webHidden/>
              </w:rPr>
              <w:instrText xml:space="preserve"> PAGEREF _Toc519161918 \h </w:instrText>
            </w:r>
            <w:r w:rsidRPr="006044FE">
              <w:rPr>
                <w:noProof/>
                <w:webHidden/>
              </w:rPr>
            </w:r>
            <w:r w:rsidRPr="006044FE">
              <w:rPr>
                <w:noProof/>
                <w:webHidden/>
              </w:rPr>
              <w:fldChar w:fldCharType="separate"/>
            </w:r>
            <w:r w:rsidR="006044FE" w:rsidRPr="006044FE">
              <w:rPr>
                <w:noProof/>
                <w:webHidden/>
              </w:rPr>
              <w:t>40</w:t>
            </w:r>
            <w:r w:rsidRPr="006044FE">
              <w:rPr>
                <w:noProof/>
                <w:webHidden/>
              </w:rPr>
              <w:fldChar w:fldCharType="end"/>
            </w:r>
          </w:hyperlink>
        </w:p>
        <w:p w:rsidR="00AF0BA0" w:rsidRPr="00AF0BA0" w:rsidRDefault="00247976">
          <w:pPr>
            <w:pStyle w:val="33"/>
            <w:tabs>
              <w:tab w:val="right" w:leader="dot" w:pos="9627"/>
            </w:tabs>
            <w:rPr>
              <w:rFonts w:asciiTheme="minorHAnsi" w:eastAsiaTheme="minorEastAsia" w:hAnsiTheme="minorHAnsi" w:cstheme="minorBidi"/>
              <w:noProof/>
              <w:color w:val="auto"/>
              <w:sz w:val="22"/>
              <w:szCs w:val="22"/>
              <w:lang w:eastAsia="ru-RU"/>
            </w:rPr>
          </w:pPr>
          <w:hyperlink w:anchor="_Toc519161919" w:history="1">
            <w:r w:rsidR="006044FE" w:rsidRPr="006044FE">
              <w:rPr>
                <w:rStyle w:val="af8"/>
                <w:rFonts w:cs="Times New Roman"/>
                <w:noProof/>
                <w:lang w:val="en-US"/>
              </w:rPr>
              <w:t>7.1.</w:t>
            </w:r>
            <w:r w:rsidR="006044FE" w:rsidRPr="006044FE">
              <w:rPr>
                <w:rStyle w:val="af8"/>
                <w:rFonts w:cs="Times New Roman"/>
                <w:noProof/>
              </w:rPr>
              <w:t>6</w:t>
            </w:r>
            <w:r w:rsidR="006044FE" w:rsidRPr="006044FE">
              <w:rPr>
                <w:rStyle w:val="af8"/>
                <w:rFonts w:cs="Times New Roman"/>
                <w:noProof/>
                <w:lang w:val="en-US"/>
              </w:rPr>
              <w:t>. Information Disclosure</w:t>
            </w:r>
            <w:r w:rsidR="006044FE" w:rsidRPr="006044FE">
              <w:rPr>
                <w:noProof/>
                <w:webHidden/>
              </w:rPr>
              <w:tab/>
            </w:r>
            <w:r w:rsidRPr="006044FE">
              <w:rPr>
                <w:noProof/>
                <w:webHidden/>
              </w:rPr>
              <w:fldChar w:fldCharType="begin"/>
            </w:r>
            <w:r w:rsidR="006044FE" w:rsidRPr="006044FE">
              <w:rPr>
                <w:noProof/>
                <w:webHidden/>
              </w:rPr>
              <w:instrText xml:space="preserve"> PAGEREF _Toc519161919 \h </w:instrText>
            </w:r>
            <w:r w:rsidRPr="006044FE">
              <w:rPr>
                <w:noProof/>
                <w:webHidden/>
              </w:rPr>
            </w:r>
            <w:r w:rsidRPr="006044FE">
              <w:rPr>
                <w:noProof/>
                <w:webHidden/>
              </w:rPr>
              <w:fldChar w:fldCharType="separate"/>
            </w:r>
            <w:r w:rsidR="006044FE" w:rsidRPr="006044FE">
              <w:rPr>
                <w:noProof/>
                <w:webHidden/>
              </w:rPr>
              <w:t>40</w:t>
            </w:r>
            <w:r w:rsidRPr="006044FE">
              <w:rPr>
                <w:noProof/>
                <w:webHidden/>
              </w:rPr>
              <w:fldChar w:fldCharType="end"/>
            </w:r>
          </w:hyperlink>
        </w:p>
        <w:p w:rsidR="00AF0BA0" w:rsidRPr="00AF0BA0" w:rsidRDefault="00247976">
          <w:pPr>
            <w:pStyle w:val="14"/>
            <w:tabs>
              <w:tab w:val="left" w:pos="482"/>
              <w:tab w:val="right" w:leader="dot" w:pos="9627"/>
            </w:tabs>
            <w:rPr>
              <w:rFonts w:asciiTheme="minorHAnsi" w:eastAsiaTheme="minorEastAsia" w:hAnsiTheme="minorHAnsi" w:cstheme="minorBidi"/>
              <w:noProof/>
              <w:color w:val="auto"/>
              <w:sz w:val="22"/>
              <w:szCs w:val="22"/>
              <w:lang w:eastAsia="ru-RU"/>
            </w:rPr>
          </w:pPr>
          <w:hyperlink w:anchor="_Toc519161920" w:history="1">
            <w:r w:rsidR="006044FE" w:rsidRPr="006044FE">
              <w:rPr>
                <w:rStyle w:val="af8"/>
                <w:rFonts w:cs="Times New Roman"/>
                <w:noProof/>
              </w:rPr>
              <w:t>8.</w:t>
            </w:r>
            <w:r w:rsidR="006044FE" w:rsidRPr="006044FE">
              <w:rPr>
                <w:rFonts w:asciiTheme="minorHAnsi" w:eastAsiaTheme="minorEastAsia" w:hAnsiTheme="minorHAnsi" w:cstheme="minorBidi"/>
                <w:noProof/>
                <w:color w:val="auto"/>
                <w:sz w:val="22"/>
                <w:szCs w:val="22"/>
                <w:lang w:eastAsia="ru-RU"/>
              </w:rPr>
              <w:tab/>
            </w:r>
            <w:r w:rsidR="006044FE" w:rsidRPr="006044FE">
              <w:rPr>
                <w:rStyle w:val="af8"/>
                <w:rFonts w:cs="Times New Roman"/>
                <w:noProof/>
              </w:rPr>
              <w:t xml:space="preserve">INSTITUTIONAL </w:t>
            </w:r>
            <w:r w:rsidR="006044FE" w:rsidRPr="006044FE">
              <w:rPr>
                <w:rStyle w:val="af8"/>
                <w:rFonts w:cs="Times New Roman"/>
                <w:caps/>
                <w:noProof/>
                <w:lang w:val="en-US"/>
              </w:rPr>
              <w:t>Arrangement</w:t>
            </w:r>
            <w:r w:rsidR="006044FE" w:rsidRPr="006044FE">
              <w:rPr>
                <w:noProof/>
                <w:webHidden/>
              </w:rPr>
              <w:tab/>
            </w:r>
            <w:r w:rsidRPr="006044FE">
              <w:rPr>
                <w:noProof/>
                <w:webHidden/>
              </w:rPr>
              <w:fldChar w:fldCharType="begin"/>
            </w:r>
            <w:r w:rsidR="006044FE" w:rsidRPr="006044FE">
              <w:rPr>
                <w:noProof/>
                <w:webHidden/>
              </w:rPr>
              <w:instrText xml:space="preserve"> PAGEREF _Toc519161920 \h </w:instrText>
            </w:r>
            <w:r w:rsidRPr="006044FE">
              <w:rPr>
                <w:noProof/>
                <w:webHidden/>
              </w:rPr>
            </w:r>
            <w:r w:rsidRPr="006044FE">
              <w:rPr>
                <w:noProof/>
                <w:webHidden/>
              </w:rPr>
              <w:fldChar w:fldCharType="separate"/>
            </w:r>
            <w:r w:rsidR="006044FE" w:rsidRPr="006044FE">
              <w:rPr>
                <w:noProof/>
                <w:webHidden/>
              </w:rPr>
              <w:t>41</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921" w:history="1">
            <w:r w:rsidR="006044FE" w:rsidRPr="006044FE">
              <w:rPr>
                <w:rStyle w:val="af8"/>
                <w:rFonts w:cs="Times New Roman"/>
                <w:noProof/>
                <w:lang w:val="en-US"/>
              </w:rPr>
              <w:t>8.1. Committee for Roads</w:t>
            </w:r>
            <w:r w:rsidR="006044FE" w:rsidRPr="006044FE">
              <w:rPr>
                <w:noProof/>
                <w:webHidden/>
              </w:rPr>
              <w:tab/>
            </w:r>
            <w:r w:rsidRPr="006044FE">
              <w:rPr>
                <w:noProof/>
                <w:webHidden/>
              </w:rPr>
              <w:fldChar w:fldCharType="begin"/>
            </w:r>
            <w:r w:rsidR="006044FE" w:rsidRPr="006044FE">
              <w:rPr>
                <w:noProof/>
                <w:webHidden/>
              </w:rPr>
              <w:instrText xml:space="preserve"> PAGEREF _Toc519161921 \h </w:instrText>
            </w:r>
            <w:r w:rsidRPr="006044FE">
              <w:rPr>
                <w:noProof/>
                <w:webHidden/>
              </w:rPr>
            </w:r>
            <w:r w:rsidRPr="006044FE">
              <w:rPr>
                <w:noProof/>
                <w:webHidden/>
              </w:rPr>
              <w:fldChar w:fldCharType="separate"/>
            </w:r>
            <w:r w:rsidR="006044FE" w:rsidRPr="006044FE">
              <w:rPr>
                <w:noProof/>
                <w:webHidden/>
              </w:rPr>
              <w:t>41</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922" w:history="1">
            <w:r w:rsidR="006044FE" w:rsidRPr="006044FE">
              <w:rPr>
                <w:rStyle w:val="af8"/>
                <w:rFonts w:cs="Times New Roman"/>
                <w:noProof/>
                <w:lang w:val="en-US"/>
              </w:rPr>
              <w:t>8.2. NC KazAutoZhol JSC</w:t>
            </w:r>
            <w:r w:rsidR="006044FE" w:rsidRPr="006044FE">
              <w:rPr>
                <w:noProof/>
                <w:webHidden/>
              </w:rPr>
              <w:tab/>
            </w:r>
            <w:r w:rsidRPr="006044FE">
              <w:rPr>
                <w:noProof/>
                <w:webHidden/>
              </w:rPr>
              <w:fldChar w:fldCharType="begin"/>
            </w:r>
            <w:r w:rsidR="006044FE" w:rsidRPr="006044FE">
              <w:rPr>
                <w:noProof/>
                <w:webHidden/>
              </w:rPr>
              <w:instrText xml:space="preserve"> PAGEREF _Toc519161922 \h </w:instrText>
            </w:r>
            <w:r w:rsidRPr="006044FE">
              <w:rPr>
                <w:noProof/>
                <w:webHidden/>
              </w:rPr>
            </w:r>
            <w:r w:rsidRPr="006044FE">
              <w:rPr>
                <w:noProof/>
                <w:webHidden/>
              </w:rPr>
              <w:fldChar w:fldCharType="separate"/>
            </w:r>
            <w:r w:rsidR="006044FE" w:rsidRPr="006044FE">
              <w:rPr>
                <w:noProof/>
                <w:webHidden/>
              </w:rPr>
              <w:t>41</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923" w:history="1">
            <w:r w:rsidR="006044FE" w:rsidRPr="006044FE">
              <w:rPr>
                <w:rStyle w:val="af8"/>
                <w:rFonts w:cs="Times New Roman"/>
                <w:noProof/>
                <w:lang w:val="en-US"/>
              </w:rPr>
              <w:t xml:space="preserve">8.3. </w:t>
            </w:r>
            <w:r w:rsidR="006044FE" w:rsidRPr="006044FE">
              <w:rPr>
                <w:rStyle w:val="af8"/>
                <w:rFonts w:cs="Times New Roman"/>
                <w:noProof/>
              </w:rPr>
              <w:t>Akimats</w:t>
            </w:r>
            <w:r w:rsidR="006044FE" w:rsidRPr="006044FE">
              <w:rPr>
                <w:noProof/>
                <w:webHidden/>
              </w:rPr>
              <w:tab/>
            </w:r>
            <w:r w:rsidRPr="006044FE">
              <w:rPr>
                <w:noProof/>
                <w:webHidden/>
              </w:rPr>
              <w:fldChar w:fldCharType="begin"/>
            </w:r>
            <w:r w:rsidR="006044FE" w:rsidRPr="006044FE">
              <w:rPr>
                <w:noProof/>
                <w:webHidden/>
              </w:rPr>
              <w:instrText xml:space="preserve"> PAGEREF _Toc519161923 \h </w:instrText>
            </w:r>
            <w:r w:rsidRPr="006044FE">
              <w:rPr>
                <w:noProof/>
                <w:webHidden/>
              </w:rPr>
            </w:r>
            <w:r w:rsidRPr="006044FE">
              <w:rPr>
                <w:noProof/>
                <w:webHidden/>
              </w:rPr>
              <w:fldChar w:fldCharType="separate"/>
            </w:r>
            <w:r w:rsidR="006044FE" w:rsidRPr="006044FE">
              <w:rPr>
                <w:noProof/>
                <w:webHidden/>
              </w:rPr>
              <w:t>42</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924" w:history="1">
            <w:r w:rsidR="006044FE" w:rsidRPr="006044FE">
              <w:rPr>
                <w:rStyle w:val="af8"/>
                <w:rFonts w:eastAsia="Times New Roman" w:cs="Times New Roman"/>
                <w:noProof/>
                <w:lang w:val="en-US" w:eastAsia="zh-CN"/>
              </w:rPr>
              <w:t xml:space="preserve">8.4. </w:t>
            </w:r>
            <w:r w:rsidR="006044FE" w:rsidRPr="006044FE">
              <w:rPr>
                <w:rStyle w:val="af8"/>
                <w:rFonts w:eastAsia="Times New Roman" w:cs="Times New Roman"/>
                <w:noProof/>
                <w:lang w:eastAsia="zh-CN"/>
              </w:rPr>
              <w:t>Project Management Consultant</w:t>
            </w:r>
            <w:r w:rsidR="006044FE" w:rsidRPr="006044FE">
              <w:rPr>
                <w:noProof/>
                <w:webHidden/>
              </w:rPr>
              <w:tab/>
            </w:r>
            <w:r w:rsidRPr="006044FE">
              <w:rPr>
                <w:noProof/>
                <w:webHidden/>
              </w:rPr>
              <w:fldChar w:fldCharType="begin"/>
            </w:r>
            <w:r w:rsidR="006044FE" w:rsidRPr="006044FE">
              <w:rPr>
                <w:noProof/>
                <w:webHidden/>
              </w:rPr>
              <w:instrText xml:space="preserve"> PAGEREF _Toc519161924 \h </w:instrText>
            </w:r>
            <w:r w:rsidRPr="006044FE">
              <w:rPr>
                <w:noProof/>
                <w:webHidden/>
              </w:rPr>
            </w:r>
            <w:r w:rsidRPr="006044FE">
              <w:rPr>
                <w:noProof/>
                <w:webHidden/>
              </w:rPr>
              <w:fldChar w:fldCharType="separate"/>
            </w:r>
            <w:r w:rsidR="006044FE" w:rsidRPr="006044FE">
              <w:rPr>
                <w:noProof/>
                <w:webHidden/>
              </w:rPr>
              <w:t>42</w:t>
            </w:r>
            <w:r w:rsidRPr="006044FE">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925" w:history="1">
            <w:r w:rsidR="005046AA">
              <w:rPr>
                <w:rStyle w:val="af8"/>
                <w:rFonts w:eastAsia="Times New Roman"/>
                <w:iCs/>
                <w:noProof/>
                <w:lang w:val="en-US"/>
              </w:rPr>
              <w:t>8.5. Construction Supervision Consultant</w:t>
            </w:r>
            <w:r w:rsidR="00DD68D5" w:rsidRPr="00DD68D5">
              <w:rPr>
                <w:noProof/>
                <w:webHidden/>
              </w:rPr>
              <w:tab/>
            </w:r>
            <w:r w:rsidRPr="00DD68D5">
              <w:rPr>
                <w:noProof/>
                <w:webHidden/>
              </w:rPr>
              <w:fldChar w:fldCharType="begin"/>
            </w:r>
            <w:r w:rsidR="00DD68D5" w:rsidRPr="00DD68D5">
              <w:rPr>
                <w:noProof/>
                <w:webHidden/>
              </w:rPr>
              <w:instrText xml:space="preserve"> PAGEREF _Toc519161925 \h </w:instrText>
            </w:r>
            <w:r w:rsidRPr="00DD68D5">
              <w:rPr>
                <w:noProof/>
                <w:webHidden/>
              </w:rPr>
            </w:r>
            <w:r w:rsidRPr="00DD68D5">
              <w:rPr>
                <w:noProof/>
                <w:webHidden/>
              </w:rPr>
              <w:fldChar w:fldCharType="separate"/>
            </w:r>
            <w:r w:rsidR="00DD68D5" w:rsidRPr="00DD68D5">
              <w:rPr>
                <w:noProof/>
                <w:webHidden/>
              </w:rPr>
              <w:t>43</w:t>
            </w:r>
            <w:r w:rsidRPr="00DD68D5">
              <w:rPr>
                <w:noProof/>
                <w:webHidden/>
              </w:rPr>
              <w:fldChar w:fldCharType="end"/>
            </w:r>
          </w:hyperlink>
        </w:p>
        <w:p w:rsidR="00AF0BA0" w:rsidRPr="00AF0BA0" w:rsidRDefault="00247976">
          <w:pPr>
            <w:pStyle w:val="27"/>
            <w:tabs>
              <w:tab w:val="right" w:leader="dot" w:pos="9627"/>
            </w:tabs>
            <w:rPr>
              <w:rFonts w:asciiTheme="minorHAnsi" w:eastAsiaTheme="minorEastAsia" w:hAnsiTheme="minorHAnsi" w:cstheme="minorBidi"/>
              <w:noProof/>
              <w:color w:val="auto"/>
              <w:sz w:val="22"/>
              <w:szCs w:val="22"/>
              <w:lang w:eastAsia="ru-RU"/>
            </w:rPr>
          </w:pPr>
          <w:hyperlink w:anchor="_Toc519161926" w:history="1">
            <w:r w:rsidR="005046AA">
              <w:rPr>
                <w:rStyle w:val="af8"/>
                <w:noProof/>
              </w:rPr>
              <w:t>8.6. Other Authorities and Agencies</w:t>
            </w:r>
            <w:r w:rsidR="00DD68D5" w:rsidRPr="00DD68D5">
              <w:rPr>
                <w:noProof/>
                <w:webHidden/>
              </w:rPr>
              <w:tab/>
            </w:r>
            <w:r w:rsidRPr="00DD68D5">
              <w:rPr>
                <w:noProof/>
                <w:webHidden/>
              </w:rPr>
              <w:fldChar w:fldCharType="begin"/>
            </w:r>
            <w:r w:rsidR="00DD68D5" w:rsidRPr="00DD68D5">
              <w:rPr>
                <w:noProof/>
                <w:webHidden/>
              </w:rPr>
              <w:instrText xml:space="preserve"> PAGEREF _Toc519161926 \h </w:instrText>
            </w:r>
            <w:r w:rsidRPr="00DD68D5">
              <w:rPr>
                <w:noProof/>
                <w:webHidden/>
              </w:rPr>
            </w:r>
            <w:r w:rsidRPr="00DD68D5">
              <w:rPr>
                <w:noProof/>
                <w:webHidden/>
              </w:rPr>
              <w:fldChar w:fldCharType="separate"/>
            </w:r>
            <w:r w:rsidR="00DD68D5" w:rsidRPr="00DD68D5">
              <w:rPr>
                <w:noProof/>
                <w:webHidden/>
              </w:rPr>
              <w:t>43</w:t>
            </w:r>
            <w:r w:rsidRPr="00DD68D5">
              <w:rPr>
                <w:noProof/>
                <w:webHidden/>
              </w:rPr>
              <w:fldChar w:fldCharType="end"/>
            </w:r>
          </w:hyperlink>
        </w:p>
        <w:p w:rsidR="00AF0BA0" w:rsidRPr="00AF0BA0" w:rsidRDefault="00247976">
          <w:pPr>
            <w:pStyle w:val="14"/>
            <w:tabs>
              <w:tab w:val="left" w:pos="482"/>
              <w:tab w:val="right" w:leader="dot" w:pos="9627"/>
            </w:tabs>
            <w:rPr>
              <w:rFonts w:asciiTheme="minorHAnsi" w:eastAsiaTheme="minorEastAsia" w:hAnsiTheme="minorHAnsi" w:cstheme="minorBidi"/>
              <w:noProof/>
              <w:color w:val="auto"/>
              <w:sz w:val="22"/>
              <w:szCs w:val="22"/>
              <w:lang w:eastAsia="ru-RU"/>
            </w:rPr>
          </w:pPr>
          <w:hyperlink w:anchor="_Toc519161927" w:history="1">
            <w:r w:rsidR="006044FE" w:rsidRPr="006044FE">
              <w:rPr>
                <w:rStyle w:val="af8"/>
                <w:rFonts w:cs="Times New Roman"/>
                <w:noProof/>
                <w:lang w:val="en-US"/>
              </w:rPr>
              <w:t>9.</w:t>
            </w:r>
            <w:r w:rsidR="006044FE" w:rsidRPr="006044FE">
              <w:rPr>
                <w:rFonts w:asciiTheme="minorHAnsi" w:eastAsiaTheme="minorEastAsia" w:hAnsiTheme="minorHAnsi" w:cstheme="minorBidi"/>
                <w:noProof/>
                <w:color w:val="auto"/>
                <w:sz w:val="22"/>
                <w:szCs w:val="22"/>
                <w:lang w:eastAsia="ru-RU"/>
              </w:rPr>
              <w:tab/>
            </w:r>
            <w:r w:rsidR="006044FE" w:rsidRPr="006044FE">
              <w:rPr>
                <w:rStyle w:val="af8"/>
                <w:rFonts w:cs="Times New Roman"/>
                <w:noProof/>
              </w:rPr>
              <w:t xml:space="preserve">MONITORING AND </w:t>
            </w:r>
            <w:r w:rsidR="006044FE" w:rsidRPr="006044FE">
              <w:rPr>
                <w:rStyle w:val="af8"/>
                <w:rFonts w:cs="Times New Roman"/>
                <w:caps/>
                <w:noProof/>
                <w:lang w:val="en-US"/>
              </w:rPr>
              <w:t>Evaluation Procedure</w:t>
            </w:r>
            <w:r w:rsidR="006044FE" w:rsidRPr="006044FE">
              <w:rPr>
                <w:noProof/>
                <w:webHidden/>
              </w:rPr>
              <w:tab/>
            </w:r>
            <w:r w:rsidRPr="006044FE">
              <w:rPr>
                <w:noProof/>
                <w:webHidden/>
              </w:rPr>
              <w:fldChar w:fldCharType="begin"/>
            </w:r>
            <w:r w:rsidR="006044FE" w:rsidRPr="006044FE">
              <w:rPr>
                <w:noProof/>
                <w:webHidden/>
              </w:rPr>
              <w:instrText xml:space="preserve"> PAGEREF _Toc519161927 \h </w:instrText>
            </w:r>
            <w:r w:rsidRPr="006044FE">
              <w:rPr>
                <w:noProof/>
                <w:webHidden/>
              </w:rPr>
            </w:r>
            <w:r w:rsidRPr="006044FE">
              <w:rPr>
                <w:noProof/>
                <w:webHidden/>
              </w:rPr>
              <w:fldChar w:fldCharType="separate"/>
            </w:r>
            <w:r w:rsidR="006044FE" w:rsidRPr="006044FE">
              <w:rPr>
                <w:noProof/>
                <w:webHidden/>
              </w:rPr>
              <w:t>45</w:t>
            </w:r>
            <w:r w:rsidRPr="006044FE">
              <w:rPr>
                <w:noProof/>
                <w:webHidden/>
              </w:rPr>
              <w:fldChar w:fldCharType="end"/>
            </w:r>
          </w:hyperlink>
        </w:p>
        <w:p w:rsidR="00AF0BA0" w:rsidRPr="00AF0BA0" w:rsidRDefault="00247976">
          <w:pPr>
            <w:pStyle w:val="14"/>
            <w:tabs>
              <w:tab w:val="left" w:pos="660"/>
              <w:tab w:val="right" w:leader="dot" w:pos="9627"/>
            </w:tabs>
            <w:rPr>
              <w:rFonts w:asciiTheme="minorHAnsi" w:eastAsiaTheme="minorEastAsia" w:hAnsiTheme="minorHAnsi" w:cstheme="minorBidi"/>
              <w:noProof/>
              <w:color w:val="auto"/>
              <w:sz w:val="22"/>
              <w:szCs w:val="22"/>
              <w:lang w:eastAsia="ru-RU"/>
            </w:rPr>
          </w:pPr>
          <w:hyperlink w:anchor="_Toc519161928" w:history="1">
            <w:r w:rsidR="006044FE" w:rsidRPr="006044FE">
              <w:rPr>
                <w:rStyle w:val="af8"/>
                <w:rFonts w:cs="Times New Roman"/>
                <w:noProof/>
              </w:rPr>
              <w:t>10.</w:t>
            </w:r>
            <w:r w:rsidR="006044FE" w:rsidRPr="006044FE">
              <w:rPr>
                <w:rFonts w:asciiTheme="minorHAnsi" w:eastAsiaTheme="minorEastAsia" w:hAnsiTheme="minorHAnsi" w:cstheme="minorBidi"/>
                <w:noProof/>
                <w:color w:val="auto"/>
                <w:sz w:val="22"/>
                <w:szCs w:val="22"/>
                <w:lang w:eastAsia="ru-RU"/>
              </w:rPr>
              <w:tab/>
            </w:r>
            <w:r w:rsidR="006044FE" w:rsidRPr="006044FE">
              <w:rPr>
                <w:rStyle w:val="af8"/>
                <w:rFonts w:cs="Times New Roman"/>
                <w:noProof/>
              </w:rPr>
              <w:t>BUDGET</w:t>
            </w:r>
            <w:r w:rsidR="00AF0BA0" w:rsidRPr="00AF0BA0">
              <w:rPr>
                <w:noProof/>
                <w:webHidden/>
              </w:rPr>
              <w:tab/>
            </w:r>
            <w:r w:rsidRPr="006044FE">
              <w:rPr>
                <w:noProof/>
                <w:webHidden/>
              </w:rPr>
              <w:fldChar w:fldCharType="begin"/>
            </w:r>
            <w:r w:rsidR="006044FE" w:rsidRPr="006044FE">
              <w:rPr>
                <w:noProof/>
                <w:webHidden/>
              </w:rPr>
              <w:instrText xml:space="preserve"> PAGEREF _Toc519161928 \h </w:instrText>
            </w:r>
            <w:r w:rsidRPr="006044FE">
              <w:rPr>
                <w:noProof/>
                <w:webHidden/>
              </w:rPr>
            </w:r>
            <w:r w:rsidRPr="006044FE">
              <w:rPr>
                <w:noProof/>
                <w:webHidden/>
              </w:rPr>
              <w:fldChar w:fldCharType="separate"/>
            </w:r>
            <w:r w:rsidR="006044FE" w:rsidRPr="006044FE">
              <w:rPr>
                <w:noProof/>
                <w:webHidden/>
              </w:rPr>
              <w:t>46</w:t>
            </w:r>
            <w:r w:rsidRPr="006044FE">
              <w:rPr>
                <w:noProof/>
                <w:webHidden/>
              </w:rPr>
              <w:fldChar w:fldCharType="end"/>
            </w:r>
          </w:hyperlink>
        </w:p>
        <w:p w:rsidR="00AF0BA0" w:rsidRPr="00AF0BA0" w:rsidRDefault="00247976">
          <w:pPr>
            <w:pStyle w:val="14"/>
            <w:tabs>
              <w:tab w:val="right" w:leader="dot" w:pos="9627"/>
            </w:tabs>
            <w:rPr>
              <w:rFonts w:asciiTheme="minorHAnsi" w:eastAsiaTheme="minorEastAsia" w:hAnsiTheme="minorHAnsi" w:cstheme="minorBidi"/>
              <w:noProof/>
              <w:color w:val="auto"/>
              <w:sz w:val="22"/>
              <w:szCs w:val="22"/>
              <w:lang w:eastAsia="ru-RU"/>
            </w:rPr>
          </w:pPr>
          <w:hyperlink w:anchor="_Toc519161929" w:history="1">
            <w:r w:rsidR="005046AA">
              <w:rPr>
                <w:rStyle w:val="af8"/>
                <w:rFonts w:cs="Times New Roman"/>
                <w:noProof/>
                <w:lang w:val="en-US"/>
              </w:rPr>
              <w:t>ANNEXES</w:t>
            </w:r>
            <w:r w:rsidR="00DD68D5" w:rsidRPr="00DD68D5">
              <w:rPr>
                <w:noProof/>
                <w:webHidden/>
              </w:rPr>
              <w:tab/>
            </w:r>
            <w:r w:rsidRPr="00DD68D5">
              <w:rPr>
                <w:noProof/>
                <w:webHidden/>
              </w:rPr>
              <w:fldChar w:fldCharType="begin"/>
            </w:r>
            <w:r w:rsidR="00DD68D5" w:rsidRPr="00DD68D5">
              <w:rPr>
                <w:noProof/>
                <w:webHidden/>
              </w:rPr>
              <w:instrText xml:space="preserve"> PAGEREF _Toc519161929 \h </w:instrText>
            </w:r>
            <w:r w:rsidRPr="00DD68D5">
              <w:rPr>
                <w:noProof/>
                <w:webHidden/>
              </w:rPr>
            </w:r>
            <w:r w:rsidRPr="00DD68D5">
              <w:rPr>
                <w:noProof/>
                <w:webHidden/>
              </w:rPr>
              <w:fldChar w:fldCharType="separate"/>
            </w:r>
            <w:r w:rsidR="00DD68D5" w:rsidRPr="00DD68D5">
              <w:rPr>
                <w:noProof/>
                <w:webHidden/>
              </w:rPr>
              <w:t>48</w:t>
            </w:r>
            <w:r w:rsidRPr="00DD68D5">
              <w:rPr>
                <w:noProof/>
                <w:webHidden/>
              </w:rPr>
              <w:fldChar w:fldCharType="end"/>
            </w:r>
          </w:hyperlink>
        </w:p>
        <w:p w:rsidR="00AF0BA0" w:rsidRPr="00AF0BA0" w:rsidRDefault="00247976">
          <w:pPr>
            <w:pStyle w:val="14"/>
            <w:tabs>
              <w:tab w:val="right" w:leader="dot" w:pos="9627"/>
            </w:tabs>
            <w:rPr>
              <w:rFonts w:asciiTheme="minorHAnsi" w:eastAsiaTheme="minorEastAsia" w:hAnsiTheme="minorHAnsi" w:cstheme="minorBidi"/>
              <w:noProof/>
              <w:color w:val="auto"/>
              <w:sz w:val="22"/>
              <w:szCs w:val="22"/>
              <w:lang w:eastAsia="ru-RU"/>
            </w:rPr>
          </w:pPr>
          <w:hyperlink w:anchor="_Toc519161930" w:history="1">
            <w:r w:rsidR="005046AA">
              <w:rPr>
                <w:rStyle w:val="af8"/>
                <w:rFonts w:cs="Times New Roman"/>
                <w:noProof/>
                <w:lang w:val="en-US"/>
              </w:rPr>
              <w:t>Annex 1</w:t>
            </w:r>
            <w:r w:rsidR="00DD68D5" w:rsidRPr="00DD68D5">
              <w:rPr>
                <w:noProof/>
                <w:webHidden/>
              </w:rPr>
              <w:tab/>
            </w:r>
            <w:r w:rsidRPr="00DD68D5">
              <w:rPr>
                <w:noProof/>
                <w:webHidden/>
              </w:rPr>
              <w:fldChar w:fldCharType="begin"/>
            </w:r>
            <w:r w:rsidR="00DD68D5" w:rsidRPr="00DD68D5">
              <w:rPr>
                <w:noProof/>
                <w:webHidden/>
              </w:rPr>
              <w:instrText xml:space="preserve"> PAGEREF _Toc519161930 \h </w:instrText>
            </w:r>
            <w:r w:rsidRPr="00DD68D5">
              <w:rPr>
                <w:noProof/>
                <w:webHidden/>
              </w:rPr>
            </w:r>
            <w:r w:rsidRPr="00DD68D5">
              <w:rPr>
                <w:noProof/>
                <w:webHidden/>
              </w:rPr>
              <w:fldChar w:fldCharType="separate"/>
            </w:r>
            <w:r w:rsidR="00DD68D5" w:rsidRPr="00DD68D5">
              <w:rPr>
                <w:noProof/>
                <w:webHidden/>
              </w:rPr>
              <w:t>48</w:t>
            </w:r>
            <w:r w:rsidRPr="00DD68D5">
              <w:rPr>
                <w:noProof/>
                <w:webHidden/>
              </w:rPr>
              <w:fldChar w:fldCharType="end"/>
            </w:r>
          </w:hyperlink>
        </w:p>
        <w:p w:rsidR="00AF0BA0" w:rsidRPr="00AF0BA0" w:rsidRDefault="00247976">
          <w:pPr>
            <w:pStyle w:val="14"/>
            <w:tabs>
              <w:tab w:val="right" w:leader="dot" w:pos="9627"/>
            </w:tabs>
            <w:rPr>
              <w:rFonts w:asciiTheme="minorHAnsi" w:eastAsiaTheme="minorEastAsia" w:hAnsiTheme="minorHAnsi" w:cstheme="minorBidi"/>
              <w:noProof/>
              <w:color w:val="auto"/>
              <w:sz w:val="22"/>
              <w:szCs w:val="22"/>
              <w:lang w:eastAsia="ru-RU"/>
            </w:rPr>
          </w:pPr>
          <w:hyperlink w:anchor="_Toc519161931" w:history="1">
            <w:r w:rsidR="006044FE" w:rsidRPr="006044FE">
              <w:rPr>
                <w:rStyle w:val="af8"/>
                <w:rFonts w:cs="Times New Roman"/>
                <w:noProof/>
                <w:lang w:val="en-US"/>
              </w:rPr>
              <w:t>Annex 2.</w:t>
            </w:r>
            <w:r w:rsidR="006044FE" w:rsidRPr="006044FE">
              <w:rPr>
                <w:noProof/>
                <w:webHidden/>
              </w:rPr>
              <w:tab/>
            </w:r>
            <w:r w:rsidRPr="006044FE">
              <w:rPr>
                <w:noProof/>
                <w:webHidden/>
              </w:rPr>
              <w:fldChar w:fldCharType="begin"/>
            </w:r>
            <w:r w:rsidR="006044FE" w:rsidRPr="006044FE">
              <w:rPr>
                <w:noProof/>
                <w:webHidden/>
              </w:rPr>
              <w:instrText xml:space="preserve"> PAGEREF _Toc519161931 \h </w:instrText>
            </w:r>
            <w:r w:rsidRPr="006044FE">
              <w:rPr>
                <w:noProof/>
                <w:webHidden/>
              </w:rPr>
            </w:r>
            <w:r w:rsidRPr="006044FE">
              <w:rPr>
                <w:noProof/>
                <w:webHidden/>
              </w:rPr>
              <w:fldChar w:fldCharType="separate"/>
            </w:r>
            <w:r w:rsidR="006044FE" w:rsidRPr="006044FE">
              <w:rPr>
                <w:noProof/>
                <w:webHidden/>
              </w:rPr>
              <w:t>49</w:t>
            </w:r>
            <w:r w:rsidRPr="006044FE">
              <w:rPr>
                <w:noProof/>
                <w:webHidden/>
              </w:rPr>
              <w:fldChar w:fldCharType="end"/>
            </w:r>
          </w:hyperlink>
        </w:p>
        <w:p w:rsidR="00CA6025" w:rsidRPr="00AF0BA0" w:rsidRDefault="00247976" w:rsidP="0038673A">
          <w:pPr>
            <w:rPr>
              <w:rFonts w:cs="Times New Roman"/>
            </w:rPr>
          </w:pPr>
          <w:r w:rsidRPr="00AF0BA0">
            <w:rPr>
              <w:rFonts w:cs="Times New Roman"/>
            </w:rPr>
            <w:fldChar w:fldCharType="end"/>
          </w:r>
        </w:p>
      </w:sdtContent>
    </w:sdt>
    <w:p w:rsidR="00CA6025" w:rsidRPr="00E000C1" w:rsidRDefault="00CA6025" w:rsidP="0038673A">
      <w:pPr>
        <w:pStyle w:val="32"/>
        <w:shd w:val="clear" w:color="auto" w:fill="auto"/>
        <w:spacing w:before="0" w:after="0" w:line="240" w:lineRule="auto"/>
        <w:jc w:val="both"/>
        <w:rPr>
          <w:sz w:val="32"/>
          <w:szCs w:val="32"/>
        </w:rPr>
      </w:pPr>
    </w:p>
    <w:p w:rsidR="00793E75" w:rsidRPr="00E000C1" w:rsidRDefault="00793E75" w:rsidP="0038673A">
      <w:pPr>
        <w:pStyle w:val="32"/>
        <w:shd w:val="clear" w:color="auto" w:fill="auto"/>
        <w:spacing w:before="0" w:after="0" w:line="240" w:lineRule="auto"/>
        <w:rPr>
          <w:i/>
          <w:sz w:val="24"/>
          <w:szCs w:val="24"/>
        </w:rPr>
      </w:pPr>
      <w:r w:rsidRPr="00E000C1">
        <w:rPr>
          <w:i/>
          <w:sz w:val="24"/>
          <w:szCs w:val="24"/>
        </w:rPr>
        <w:t>Figures</w:t>
      </w:r>
    </w:p>
    <w:p w:rsidR="00866C16" w:rsidRPr="00E000C1" w:rsidRDefault="00866C16" w:rsidP="0038673A">
      <w:pPr>
        <w:pStyle w:val="32"/>
        <w:shd w:val="clear" w:color="auto" w:fill="auto"/>
        <w:spacing w:before="0" w:after="0" w:line="240" w:lineRule="auto"/>
        <w:jc w:val="both"/>
        <w:rPr>
          <w:sz w:val="24"/>
          <w:szCs w:val="24"/>
        </w:rPr>
      </w:pPr>
    </w:p>
    <w:p w:rsidR="00635249" w:rsidRPr="00635249" w:rsidRDefault="00247976">
      <w:pPr>
        <w:pStyle w:val="afd"/>
        <w:tabs>
          <w:tab w:val="right" w:leader="dot" w:pos="9627"/>
        </w:tabs>
        <w:rPr>
          <w:rFonts w:asciiTheme="minorHAnsi" w:eastAsiaTheme="minorEastAsia" w:hAnsiTheme="minorHAnsi" w:cstheme="minorBidi"/>
          <w:noProof/>
          <w:color w:val="auto"/>
          <w:sz w:val="22"/>
          <w:szCs w:val="22"/>
          <w:lang w:val="en-US" w:eastAsia="ru-RU"/>
        </w:rPr>
      </w:pPr>
      <w:r w:rsidRPr="00247976">
        <w:rPr>
          <w:b/>
          <w:bCs/>
        </w:rPr>
        <w:fldChar w:fldCharType="begin"/>
      </w:r>
      <w:r w:rsidR="00E000C1" w:rsidRPr="00E000C1">
        <w:rPr>
          <w:b/>
          <w:bCs/>
          <w:lang w:val="en-US"/>
        </w:rPr>
        <w:instrText xml:space="preserve"> TOC \c "</w:instrText>
      </w:r>
      <w:r w:rsidR="00E000C1" w:rsidRPr="00E000C1">
        <w:rPr>
          <w:b/>
          <w:bCs/>
        </w:rPr>
        <w:instrText>Рисунок</w:instrText>
      </w:r>
      <w:r w:rsidR="00E000C1" w:rsidRPr="00E000C1">
        <w:rPr>
          <w:b/>
          <w:bCs/>
          <w:lang w:val="en-US"/>
        </w:rPr>
        <w:instrText xml:space="preserve">" </w:instrText>
      </w:r>
      <w:r w:rsidRPr="00247976">
        <w:rPr>
          <w:b/>
          <w:bCs/>
        </w:rPr>
        <w:fldChar w:fldCharType="separate"/>
      </w:r>
      <w:r w:rsidR="00635249" w:rsidRPr="00E84341">
        <w:rPr>
          <w:noProof/>
          <w:color w:val="auto"/>
          <w:lang w:val="en-US"/>
        </w:rPr>
        <w:t>Figure 1. Uzynagash – Otar section layout</w:t>
      </w:r>
      <w:r w:rsidR="00635249" w:rsidRPr="00635249">
        <w:rPr>
          <w:noProof/>
          <w:lang w:val="en-US"/>
        </w:rPr>
        <w:tab/>
      </w:r>
      <w:r>
        <w:rPr>
          <w:noProof/>
        </w:rPr>
        <w:fldChar w:fldCharType="begin"/>
      </w:r>
      <w:r w:rsidR="00635249" w:rsidRPr="00635249">
        <w:rPr>
          <w:noProof/>
          <w:lang w:val="en-US"/>
        </w:rPr>
        <w:instrText xml:space="preserve"> PAGEREF _Toc515472505 \h </w:instrText>
      </w:r>
      <w:r>
        <w:rPr>
          <w:noProof/>
        </w:rPr>
      </w:r>
      <w:r>
        <w:rPr>
          <w:noProof/>
        </w:rPr>
        <w:fldChar w:fldCharType="separate"/>
      </w:r>
      <w:r w:rsidR="00635249" w:rsidRPr="00635249">
        <w:rPr>
          <w:noProof/>
          <w:lang w:val="en-US"/>
        </w:rPr>
        <w:t>11</w:t>
      </w:r>
      <w:r>
        <w:rPr>
          <w:noProof/>
        </w:rPr>
        <w:fldChar w:fldCharType="end"/>
      </w:r>
    </w:p>
    <w:p w:rsidR="00635249" w:rsidRPr="00635249" w:rsidRDefault="00635249">
      <w:pPr>
        <w:pStyle w:val="afd"/>
        <w:tabs>
          <w:tab w:val="right" w:leader="dot" w:pos="9627"/>
        </w:tabs>
        <w:rPr>
          <w:rFonts w:asciiTheme="minorHAnsi" w:eastAsiaTheme="minorEastAsia" w:hAnsiTheme="minorHAnsi" w:cstheme="minorBidi"/>
          <w:noProof/>
          <w:color w:val="auto"/>
          <w:sz w:val="22"/>
          <w:szCs w:val="22"/>
          <w:lang w:val="en-US" w:eastAsia="ru-RU"/>
        </w:rPr>
      </w:pPr>
      <w:r w:rsidRPr="00E84341">
        <w:rPr>
          <w:noProof/>
          <w:color w:val="auto"/>
          <w:lang w:val="en-US"/>
        </w:rPr>
        <w:t>Figure 2. Proposed bypass layout</w:t>
      </w:r>
      <w:r w:rsidRPr="00635249">
        <w:rPr>
          <w:noProof/>
          <w:lang w:val="en-US"/>
        </w:rPr>
        <w:tab/>
      </w:r>
      <w:r w:rsidR="00247976">
        <w:rPr>
          <w:noProof/>
        </w:rPr>
        <w:fldChar w:fldCharType="begin"/>
      </w:r>
      <w:r w:rsidRPr="00635249">
        <w:rPr>
          <w:noProof/>
          <w:lang w:val="en-US"/>
        </w:rPr>
        <w:instrText xml:space="preserve"> PAGEREF _Toc515472506 \h </w:instrText>
      </w:r>
      <w:r w:rsidR="00247976">
        <w:rPr>
          <w:noProof/>
        </w:rPr>
      </w:r>
      <w:r w:rsidR="00247976">
        <w:rPr>
          <w:noProof/>
        </w:rPr>
        <w:fldChar w:fldCharType="separate"/>
      </w:r>
      <w:r w:rsidRPr="00635249">
        <w:rPr>
          <w:noProof/>
          <w:lang w:val="en-US"/>
        </w:rPr>
        <w:t>11</w:t>
      </w:r>
      <w:r w:rsidR="00247976">
        <w:rPr>
          <w:noProof/>
        </w:rPr>
        <w:fldChar w:fldCharType="end"/>
      </w:r>
    </w:p>
    <w:p w:rsidR="00635249" w:rsidRPr="00D067B7" w:rsidRDefault="00635249">
      <w:pPr>
        <w:pStyle w:val="afd"/>
        <w:tabs>
          <w:tab w:val="right" w:leader="dot" w:pos="9627"/>
        </w:tabs>
        <w:rPr>
          <w:rFonts w:asciiTheme="minorHAnsi" w:eastAsiaTheme="minorEastAsia" w:hAnsiTheme="minorHAnsi" w:cstheme="minorBidi"/>
          <w:noProof/>
          <w:color w:val="auto"/>
          <w:sz w:val="22"/>
          <w:szCs w:val="22"/>
          <w:lang w:val="en-US" w:eastAsia="ru-RU"/>
        </w:rPr>
      </w:pPr>
      <w:r w:rsidRPr="00E84341">
        <w:rPr>
          <w:noProof/>
          <w:color w:val="auto"/>
          <w:lang w:val="en-US"/>
        </w:rPr>
        <w:t>Figure 3. RAP Implementation Arrangement</w:t>
      </w:r>
      <w:r w:rsidRPr="00D067B7">
        <w:rPr>
          <w:noProof/>
          <w:lang w:val="en-US"/>
        </w:rPr>
        <w:tab/>
      </w:r>
      <w:r w:rsidR="00247976">
        <w:rPr>
          <w:noProof/>
        </w:rPr>
        <w:fldChar w:fldCharType="begin"/>
      </w:r>
      <w:r w:rsidRPr="00D067B7">
        <w:rPr>
          <w:noProof/>
          <w:lang w:val="en-US"/>
        </w:rPr>
        <w:instrText xml:space="preserve"> PAGEREF _Toc515472507 \h </w:instrText>
      </w:r>
      <w:r w:rsidR="00247976">
        <w:rPr>
          <w:noProof/>
        </w:rPr>
      </w:r>
      <w:r w:rsidR="00247976">
        <w:rPr>
          <w:noProof/>
        </w:rPr>
        <w:fldChar w:fldCharType="separate"/>
      </w:r>
      <w:r w:rsidRPr="00D067B7">
        <w:rPr>
          <w:noProof/>
          <w:lang w:val="en-US"/>
        </w:rPr>
        <w:t>41</w:t>
      </w:r>
      <w:r w:rsidR="00247976">
        <w:rPr>
          <w:noProof/>
        </w:rPr>
        <w:fldChar w:fldCharType="end"/>
      </w:r>
    </w:p>
    <w:p w:rsidR="00866C16" w:rsidRPr="00E000C1" w:rsidRDefault="00247976" w:rsidP="0038673A">
      <w:pPr>
        <w:pStyle w:val="32"/>
        <w:shd w:val="clear" w:color="auto" w:fill="auto"/>
        <w:spacing w:before="0" w:after="0" w:line="240" w:lineRule="auto"/>
        <w:jc w:val="both"/>
        <w:rPr>
          <w:sz w:val="24"/>
          <w:szCs w:val="24"/>
        </w:rPr>
      </w:pPr>
      <w:r w:rsidRPr="00E000C1">
        <w:rPr>
          <w:rFonts w:eastAsiaTheme="minorHAnsi" w:cs="Courier New"/>
          <w:b w:val="0"/>
          <w:bCs w:val="0"/>
          <w:color w:val="000000"/>
          <w:sz w:val="24"/>
          <w:szCs w:val="24"/>
          <w:lang w:val="ru-RU"/>
        </w:rPr>
        <w:fldChar w:fldCharType="end"/>
      </w:r>
    </w:p>
    <w:p w:rsidR="00793E75" w:rsidRPr="00E000C1" w:rsidRDefault="00793E75" w:rsidP="0038673A">
      <w:pPr>
        <w:pStyle w:val="32"/>
        <w:shd w:val="clear" w:color="auto" w:fill="auto"/>
        <w:spacing w:before="0" w:after="0" w:line="240" w:lineRule="auto"/>
        <w:jc w:val="both"/>
        <w:rPr>
          <w:sz w:val="24"/>
          <w:szCs w:val="24"/>
        </w:rPr>
      </w:pPr>
    </w:p>
    <w:p w:rsidR="00692F6D" w:rsidRPr="00E000C1" w:rsidRDefault="00692F6D" w:rsidP="0038673A">
      <w:pPr>
        <w:pStyle w:val="32"/>
        <w:shd w:val="clear" w:color="auto" w:fill="auto"/>
        <w:spacing w:before="0" w:after="0" w:line="240" w:lineRule="auto"/>
        <w:rPr>
          <w:i/>
          <w:sz w:val="24"/>
          <w:szCs w:val="24"/>
        </w:rPr>
      </w:pPr>
      <w:r w:rsidRPr="00E000C1">
        <w:rPr>
          <w:i/>
          <w:sz w:val="24"/>
          <w:szCs w:val="24"/>
        </w:rPr>
        <w:t>Tables</w:t>
      </w:r>
    </w:p>
    <w:p w:rsidR="00692F6D" w:rsidRPr="00E000C1" w:rsidRDefault="00692F6D" w:rsidP="0038673A">
      <w:pPr>
        <w:pStyle w:val="32"/>
        <w:shd w:val="clear" w:color="auto" w:fill="auto"/>
        <w:spacing w:before="0" w:after="0" w:line="240" w:lineRule="auto"/>
        <w:jc w:val="both"/>
        <w:rPr>
          <w:sz w:val="32"/>
          <w:szCs w:val="32"/>
        </w:rPr>
      </w:pPr>
    </w:p>
    <w:p w:rsidR="00CA7BF9" w:rsidRPr="00CA7BF9" w:rsidRDefault="00247976">
      <w:pPr>
        <w:pStyle w:val="afd"/>
        <w:tabs>
          <w:tab w:val="right" w:leader="dot" w:pos="9627"/>
        </w:tabs>
        <w:rPr>
          <w:rFonts w:asciiTheme="minorHAnsi" w:eastAsiaTheme="minorEastAsia" w:hAnsiTheme="minorHAnsi" w:cstheme="minorBidi"/>
          <w:noProof/>
          <w:color w:val="auto"/>
          <w:sz w:val="22"/>
          <w:szCs w:val="22"/>
          <w:lang w:val="en-US" w:eastAsia="ru-RU"/>
        </w:rPr>
      </w:pPr>
      <w:r w:rsidRPr="00247976">
        <w:rPr>
          <w:sz w:val="32"/>
          <w:szCs w:val="32"/>
        </w:rPr>
        <w:fldChar w:fldCharType="begin"/>
      </w:r>
      <w:r w:rsidR="00692F6D" w:rsidRPr="00E000C1">
        <w:rPr>
          <w:sz w:val="32"/>
          <w:szCs w:val="32"/>
          <w:lang w:val="en-US"/>
        </w:rPr>
        <w:instrText xml:space="preserve"> TOC \c "</w:instrText>
      </w:r>
      <w:r w:rsidR="00692F6D" w:rsidRPr="00E000C1">
        <w:rPr>
          <w:sz w:val="32"/>
          <w:szCs w:val="32"/>
        </w:rPr>
        <w:instrText>Таблица</w:instrText>
      </w:r>
      <w:r w:rsidR="00692F6D" w:rsidRPr="00E000C1">
        <w:rPr>
          <w:sz w:val="32"/>
          <w:szCs w:val="32"/>
          <w:lang w:val="en-US"/>
        </w:rPr>
        <w:instrText xml:space="preserve">" </w:instrText>
      </w:r>
      <w:r w:rsidRPr="00247976">
        <w:rPr>
          <w:sz w:val="32"/>
          <w:szCs w:val="32"/>
        </w:rPr>
        <w:fldChar w:fldCharType="separate"/>
      </w:r>
      <w:r w:rsidR="00CA7BF9" w:rsidRPr="00652423">
        <w:rPr>
          <w:noProof/>
          <w:color w:val="auto"/>
          <w:lang w:val="en-US"/>
        </w:rPr>
        <w:t>Table</w:t>
      </w:r>
      <w:r w:rsidR="00CA7BF9" w:rsidRPr="00CA7BF9">
        <w:rPr>
          <w:noProof/>
          <w:color w:val="auto"/>
          <w:lang w:val="en-US"/>
        </w:rPr>
        <w:t xml:space="preserve"> 1</w:t>
      </w:r>
      <w:r w:rsidR="00CA7BF9" w:rsidRPr="00652423">
        <w:rPr>
          <w:noProof/>
          <w:color w:val="auto"/>
          <w:lang w:val="en-US"/>
        </w:rPr>
        <w:t>. Comparison of Two Sets of Principles</w:t>
      </w:r>
      <w:r w:rsidR="00CA7BF9" w:rsidRPr="00CA7BF9">
        <w:rPr>
          <w:noProof/>
          <w:lang w:val="en-US"/>
        </w:rPr>
        <w:tab/>
      </w:r>
      <w:r>
        <w:rPr>
          <w:noProof/>
        </w:rPr>
        <w:fldChar w:fldCharType="begin"/>
      </w:r>
      <w:r w:rsidR="00CA7BF9" w:rsidRPr="00CA7BF9">
        <w:rPr>
          <w:noProof/>
          <w:lang w:val="en-US"/>
        </w:rPr>
        <w:instrText xml:space="preserve"> PAGEREF _Toc515033113 \h </w:instrText>
      </w:r>
      <w:r>
        <w:rPr>
          <w:noProof/>
        </w:rPr>
      </w:r>
      <w:r>
        <w:rPr>
          <w:noProof/>
        </w:rPr>
        <w:fldChar w:fldCharType="separate"/>
      </w:r>
      <w:r w:rsidR="00CA7BF9" w:rsidRPr="00CA7BF9">
        <w:rPr>
          <w:noProof/>
          <w:lang w:val="en-US"/>
        </w:rPr>
        <w:t>18</w:t>
      </w:r>
      <w:r>
        <w:rPr>
          <w:noProof/>
        </w:rPr>
        <w:fldChar w:fldCharType="end"/>
      </w:r>
    </w:p>
    <w:p w:rsidR="00CA7BF9" w:rsidRPr="00CA7BF9" w:rsidRDefault="00CA7BF9">
      <w:pPr>
        <w:pStyle w:val="afd"/>
        <w:tabs>
          <w:tab w:val="right" w:leader="dot" w:pos="9627"/>
        </w:tabs>
        <w:rPr>
          <w:rFonts w:asciiTheme="minorHAnsi" w:eastAsiaTheme="minorEastAsia" w:hAnsiTheme="minorHAnsi" w:cstheme="minorBidi"/>
          <w:noProof/>
          <w:color w:val="auto"/>
          <w:sz w:val="22"/>
          <w:szCs w:val="22"/>
          <w:lang w:val="en-US" w:eastAsia="ru-RU"/>
        </w:rPr>
      </w:pPr>
      <w:r w:rsidRPr="00652423">
        <w:rPr>
          <w:noProof/>
          <w:color w:val="auto"/>
          <w:lang w:val="en-US"/>
        </w:rPr>
        <w:t>Table</w:t>
      </w:r>
      <w:r w:rsidRPr="00CA7BF9">
        <w:rPr>
          <w:noProof/>
          <w:color w:val="auto"/>
          <w:lang w:val="en-US"/>
        </w:rPr>
        <w:t xml:space="preserve"> 2</w:t>
      </w:r>
      <w:r w:rsidRPr="00652423">
        <w:rPr>
          <w:noProof/>
          <w:color w:val="auto"/>
          <w:lang w:val="en-US"/>
        </w:rPr>
        <w:t>. The Size of Households Surveyed</w:t>
      </w:r>
      <w:r w:rsidRPr="00CA7BF9">
        <w:rPr>
          <w:noProof/>
          <w:lang w:val="en-US"/>
        </w:rPr>
        <w:tab/>
      </w:r>
      <w:r w:rsidR="00247976">
        <w:rPr>
          <w:noProof/>
        </w:rPr>
        <w:fldChar w:fldCharType="begin"/>
      </w:r>
      <w:r w:rsidRPr="00CA7BF9">
        <w:rPr>
          <w:noProof/>
          <w:lang w:val="en-US"/>
        </w:rPr>
        <w:instrText xml:space="preserve"> PAGEREF _Toc515033114 \h </w:instrText>
      </w:r>
      <w:r w:rsidR="00247976">
        <w:rPr>
          <w:noProof/>
        </w:rPr>
      </w:r>
      <w:r w:rsidR="00247976">
        <w:rPr>
          <w:noProof/>
        </w:rPr>
        <w:fldChar w:fldCharType="separate"/>
      </w:r>
      <w:r w:rsidRPr="00CA7BF9">
        <w:rPr>
          <w:noProof/>
          <w:lang w:val="en-US"/>
        </w:rPr>
        <w:t>21</w:t>
      </w:r>
      <w:r w:rsidR="00247976">
        <w:rPr>
          <w:noProof/>
        </w:rPr>
        <w:fldChar w:fldCharType="end"/>
      </w:r>
    </w:p>
    <w:p w:rsidR="00CA7BF9" w:rsidRPr="00CA7BF9" w:rsidRDefault="00CA7BF9">
      <w:pPr>
        <w:pStyle w:val="afd"/>
        <w:tabs>
          <w:tab w:val="right" w:leader="dot" w:pos="9627"/>
        </w:tabs>
        <w:rPr>
          <w:rFonts w:asciiTheme="minorHAnsi" w:eastAsiaTheme="minorEastAsia" w:hAnsiTheme="minorHAnsi" w:cstheme="minorBidi"/>
          <w:noProof/>
          <w:color w:val="auto"/>
          <w:sz w:val="22"/>
          <w:szCs w:val="22"/>
          <w:lang w:val="en-US" w:eastAsia="ru-RU"/>
        </w:rPr>
      </w:pPr>
      <w:r w:rsidRPr="00652423">
        <w:rPr>
          <w:noProof/>
          <w:color w:val="auto"/>
          <w:lang w:val="en-US"/>
        </w:rPr>
        <w:t>Table 3. Age of the Surveyed Heads of Households</w:t>
      </w:r>
      <w:r w:rsidRPr="00CA7BF9">
        <w:rPr>
          <w:noProof/>
          <w:lang w:val="en-US"/>
        </w:rPr>
        <w:tab/>
      </w:r>
      <w:r w:rsidR="00247976">
        <w:rPr>
          <w:noProof/>
        </w:rPr>
        <w:fldChar w:fldCharType="begin"/>
      </w:r>
      <w:r w:rsidRPr="00CA7BF9">
        <w:rPr>
          <w:noProof/>
          <w:lang w:val="en-US"/>
        </w:rPr>
        <w:instrText xml:space="preserve"> PAGEREF _Toc515033115 \h </w:instrText>
      </w:r>
      <w:r w:rsidR="00247976">
        <w:rPr>
          <w:noProof/>
        </w:rPr>
      </w:r>
      <w:r w:rsidR="00247976">
        <w:rPr>
          <w:noProof/>
        </w:rPr>
        <w:fldChar w:fldCharType="separate"/>
      </w:r>
      <w:r w:rsidRPr="00CA7BF9">
        <w:rPr>
          <w:noProof/>
          <w:lang w:val="en-US"/>
        </w:rPr>
        <w:t>21</w:t>
      </w:r>
      <w:r w:rsidR="00247976">
        <w:rPr>
          <w:noProof/>
        </w:rPr>
        <w:fldChar w:fldCharType="end"/>
      </w:r>
    </w:p>
    <w:p w:rsidR="00CA7BF9" w:rsidRPr="00CA7BF9" w:rsidRDefault="00CA7BF9">
      <w:pPr>
        <w:pStyle w:val="afd"/>
        <w:tabs>
          <w:tab w:val="right" w:leader="dot" w:pos="9627"/>
        </w:tabs>
        <w:rPr>
          <w:rFonts w:asciiTheme="minorHAnsi" w:eastAsiaTheme="minorEastAsia" w:hAnsiTheme="minorHAnsi" w:cstheme="minorBidi"/>
          <w:noProof/>
          <w:color w:val="auto"/>
          <w:sz w:val="22"/>
          <w:szCs w:val="22"/>
          <w:lang w:val="en-US" w:eastAsia="ru-RU"/>
        </w:rPr>
      </w:pPr>
      <w:r w:rsidRPr="00652423">
        <w:rPr>
          <w:noProof/>
          <w:color w:val="auto"/>
          <w:lang w:val="en-US"/>
        </w:rPr>
        <w:t>Table</w:t>
      </w:r>
      <w:r w:rsidRPr="00CA7BF9">
        <w:rPr>
          <w:noProof/>
          <w:color w:val="auto"/>
          <w:lang w:val="en-US"/>
        </w:rPr>
        <w:t xml:space="preserve"> 4</w:t>
      </w:r>
      <w:r w:rsidRPr="00652423">
        <w:rPr>
          <w:noProof/>
          <w:color w:val="auto"/>
          <w:lang w:val="en-US"/>
        </w:rPr>
        <w:t>. Education of the Surveyed Heads of Households</w:t>
      </w:r>
      <w:r w:rsidRPr="00CA7BF9">
        <w:rPr>
          <w:noProof/>
          <w:lang w:val="en-US"/>
        </w:rPr>
        <w:tab/>
      </w:r>
      <w:r w:rsidR="00247976">
        <w:rPr>
          <w:noProof/>
        </w:rPr>
        <w:fldChar w:fldCharType="begin"/>
      </w:r>
      <w:r w:rsidRPr="00CA7BF9">
        <w:rPr>
          <w:noProof/>
          <w:lang w:val="en-US"/>
        </w:rPr>
        <w:instrText xml:space="preserve"> PAGEREF _Toc515033116 \h </w:instrText>
      </w:r>
      <w:r w:rsidR="00247976">
        <w:rPr>
          <w:noProof/>
        </w:rPr>
      </w:r>
      <w:r w:rsidR="00247976">
        <w:rPr>
          <w:noProof/>
        </w:rPr>
        <w:fldChar w:fldCharType="separate"/>
      </w:r>
      <w:r w:rsidRPr="00CA7BF9">
        <w:rPr>
          <w:noProof/>
          <w:lang w:val="en-US"/>
        </w:rPr>
        <w:t>22</w:t>
      </w:r>
      <w:r w:rsidR="00247976">
        <w:rPr>
          <w:noProof/>
        </w:rPr>
        <w:fldChar w:fldCharType="end"/>
      </w:r>
    </w:p>
    <w:p w:rsidR="00CA7BF9" w:rsidRPr="00CA7BF9" w:rsidRDefault="00CA7BF9">
      <w:pPr>
        <w:pStyle w:val="afd"/>
        <w:tabs>
          <w:tab w:val="right" w:leader="dot" w:pos="9627"/>
        </w:tabs>
        <w:rPr>
          <w:rFonts w:asciiTheme="minorHAnsi" w:eastAsiaTheme="minorEastAsia" w:hAnsiTheme="minorHAnsi" w:cstheme="minorBidi"/>
          <w:noProof/>
          <w:color w:val="auto"/>
          <w:sz w:val="22"/>
          <w:szCs w:val="22"/>
          <w:lang w:val="en-US" w:eastAsia="ru-RU"/>
        </w:rPr>
      </w:pPr>
      <w:r w:rsidRPr="00652423">
        <w:rPr>
          <w:noProof/>
          <w:color w:val="auto"/>
          <w:lang w:val="en-US"/>
        </w:rPr>
        <w:t>Table</w:t>
      </w:r>
      <w:r w:rsidRPr="00CA7BF9">
        <w:rPr>
          <w:noProof/>
          <w:color w:val="auto"/>
          <w:lang w:val="en-US"/>
        </w:rPr>
        <w:t xml:space="preserve"> 5</w:t>
      </w:r>
      <w:r w:rsidRPr="00652423">
        <w:rPr>
          <w:noProof/>
          <w:color w:val="auto"/>
          <w:lang w:val="en-US"/>
        </w:rPr>
        <w:t>. Monthly Income of the Surveyed Household (per member)</w:t>
      </w:r>
      <w:r w:rsidRPr="00CA7BF9">
        <w:rPr>
          <w:noProof/>
          <w:lang w:val="en-US"/>
        </w:rPr>
        <w:tab/>
      </w:r>
      <w:r w:rsidR="00247976">
        <w:rPr>
          <w:noProof/>
        </w:rPr>
        <w:fldChar w:fldCharType="begin"/>
      </w:r>
      <w:r w:rsidRPr="00CA7BF9">
        <w:rPr>
          <w:noProof/>
          <w:lang w:val="en-US"/>
        </w:rPr>
        <w:instrText xml:space="preserve"> PAGEREF _Toc515033117 \h </w:instrText>
      </w:r>
      <w:r w:rsidR="00247976">
        <w:rPr>
          <w:noProof/>
        </w:rPr>
      </w:r>
      <w:r w:rsidR="00247976">
        <w:rPr>
          <w:noProof/>
        </w:rPr>
        <w:fldChar w:fldCharType="separate"/>
      </w:r>
      <w:r w:rsidRPr="00CA7BF9">
        <w:rPr>
          <w:noProof/>
          <w:lang w:val="en-US"/>
        </w:rPr>
        <w:t>22</w:t>
      </w:r>
      <w:r w:rsidR="00247976">
        <w:rPr>
          <w:noProof/>
        </w:rPr>
        <w:fldChar w:fldCharType="end"/>
      </w:r>
    </w:p>
    <w:p w:rsidR="00CA7BF9" w:rsidRPr="00CA7BF9" w:rsidRDefault="00CA7BF9">
      <w:pPr>
        <w:pStyle w:val="afd"/>
        <w:tabs>
          <w:tab w:val="right" w:leader="dot" w:pos="9627"/>
        </w:tabs>
        <w:rPr>
          <w:rFonts w:asciiTheme="minorHAnsi" w:eastAsiaTheme="minorEastAsia" w:hAnsiTheme="minorHAnsi" w:cstheme="minorBidi"/>
          <w:noProof/>
          <w:color w:val="auto"/>
          <w:sz w:val="22"/>
          <w:szCs w:val="22"/>
          <w:lang w:val="en-US" w:eastAsia="ru-RU"/>
        </w:rPr>
      </w:pPr>
      <w:r w:rsidRPr="00652423">
        <w:rPr>
          <w:noProof/>
          <w:color w:val="auto"/>
          <w:lang w:val="en-US"/>
        </w:rPr>
        <w:t>Table</w:t>
      </w:r>
      <w:r w:rsidRPr="00CA7BF9">
        <w:rPr>
          <w:noProof/>
          <w:color w:val="auto"/>
          <w:lang w:val="en-US"/>
        </w:rPr>
        <w:t xml:space="preserve"> 6</w:t>
      </w:r>
      <w:r w:rsidRPr="00652423">
        <w:rPr>
          <w:noProof/>
          <w:color w:val="auto"/>
          <w:lang w:val="en-US"/>
        </w:rPr>
        <w:t>. Impact Level</w:t>
      </w:r>
      <w:r w:rsidRPr="00CA7BF9">
        <w:rPr>
          <w:noProof/>
          <w:lang w:val="en-US"/>
        </w:rPr>
        <w:tab/>
      </w:r>
      <w:r w:rsidR="00247976">
        <w:rPr>
          <w:noProof/>
        </w:rPr>
        <w:fldChar w:fldCharType="begin"/>
      </w:r>
      <w:r w:rsidRPr="00CA7BF9">
        <w:rPr>
          <w:noProof/>
          <w:lang w:val="en-US"/>
        </w:rPr>
        <w:instrText xml:space="preserve"> PAGEREF _Toc515033118 \h </w:instrText>
      </w:r>
      <w:r w:rsidR="00247976">
        <w:rPr>
          <w:noProof/>
        </w:rPr>
      </w:r>
      <w:r w:rsidR="00247976">
        <w:rPr>
          <w:noProof/>
        </w:rPr>
        <w:fldChar w:fldCharType="separate"/>
      </w:r>
      <w:r w:rsidRPr="00CA7BF9">
        <w:rPr>
          <w:noProof/>
          <w:lang w:val="en-US"/>
        </w:rPr>
        <w:t>24</w:t>
      </w:r>
      <w:r w:rsidR="00247976">
        <w:rPr>
          <w:noProof/>
        </w:rPr>
        <w:fldChar w:fldCharType="end"/>
      </w:r>
    </w:p>
    <w:p w:rsidR="00CA7BF9" w:rsidRPr="00CA7BF9" w:rsidRDefault="00CA7BF9">
      <w:pPr>
        <w:pStyle w:val="afd"/>
        <w:tabs>
          <w:tab w:val="right" w:leader="dot" w:pos="9627"/>
        </w:tabs>
        <w:rPr>
          <w:rFonts w:asciiTheme="minorHAnsi" w:eastAsiaTheme="minorEastAsia" w:hAnsiTheme="minorHAnsi" w:cstheme="minorBidi"/>
          <w:noProof/>
          <w:color w:val="auto"/>
          <w:sz w:val="22"/>
          <w:szCs w:val="22"/>
          <w:lang w:val="en-US" w:eastAsia="ru-RU"/>
        </w:rPr>
      </w:pPr>
      <w:r w:rsidRPr="00652423">
        <w:rPr>
          <w:noProof/>
          <w:color w:val="auto"/>
          <w:lang w:val="en-US"/>
        </w:rPr>
        <w:t>Table 7. Land Plots Permanently Acquired</w:t>
      </w:r>
      <w:r w:rsidRPr="00CA7BF9">
        <w:rPr>
          <w:noProof/>
          <w:lang w:val="en-US"/>
        </w:rPr>
        <w:tab/>
      </w:r>
      <w:r w:rsidR="00247976">
        <w:rPr>
          <w:noProof/>
        </w:rPr>
        <w:fldChar w:fldCharType="begin"/>
      </w:r>
      <w:r w:rsidRPr="00CA7BF9">
        <w:rPr>
          <w:noProof/>
          <w:lang w:val="en-US"/>
        </w:rPr>
        <w:instrText xml:space="preserve"> PAGEREF _Toc515033119 \h </w:instrText>
      </w:r>
      <w:r w:rsidR="00247976">
        <w:rPr>
          <w:noProof/>
        </w:rPr>
      </w:r>
      <w:r w:rsidR="00247976">
        <w:rPr>
          <w:noProof/>
        </w:rPr>
        <w:fldChar w:fldCharType="separate"/>
      </w:r>
      <w:r w:rsidRPr="00CA7BF9">
        <w:rPr>
          <w:noProof/>
          <w:lang w:val="en-US"/>
        </w:rPr>
        <w:t>24</w:t>
      </w:r>
      <w:r w:rsidR="00247976">
        <w:rPr>
          <w:noProof/>
        </w:rPr>
        <w:fldChar w:fldCharType="end"/>
      </w:r>
    </w:p>
    <w:p w:rsidR="00CA7BF9" w:rsidRPr="00CA7BF9" w:rsidRDefault="00CA7BF9">
      <w:pPr>
        <w:pStyle w:val="afd"/>
        <w:tabs>
          <w:tab w:val="right" w:leader="dot" w:pos="9627"/>
        </w:tabs>
        <w:rPr>
          <w:rFonts w:asciiTheme="minorHAnsi" w:eastAsiaTheme="minorEastAsia" w:hAnsiTheme="minorHAnsi" w:cstheme="minorBidi"/>
          <w:noProof/>
          <w:color w:val="auto"/>
          <w:sz w:val="22"/>
          <w:szCs w:val="22"/>
          <w:lang w:val="en-US" w:eastAsia="ru-RU"/>
        </w:rPr>
      </w:pPr>
      <w:r w:rsidRPr="00652423">
        <w:rPr>
          <w:noProof/>
          <w:color w:val="auto"/>
          <w:lang w:val="en-US"/>
        </w:rPr>
        <w:t>Table 8. Data on Affected People by Categories</w:t>
      </w:r>
      <w:r w:rsidRPr="00CA7BF9">
        <w:rPr>
          <w:noProof/>
          <w:lang w:val="en-US"/>
        </w:rPr>
        <w:tab/>
      </w:r>
      <w:r w:rsidR="00247976">
        <w:rPr>
          <w:noProof/>
        </w:rPr>
        <w:fldChar w:fldCharType="begin"/>
      </w:r>
      <w:r w:rsidRPr="00CA7BF9">
        <w:rPr>
          <w:noProof/>
          <w:lang w:val="en-US"/>
        </w:rPr>
        <w:instrText xml:space="preserve"> PAGEREF _Toc515033120 \h </w:instrText>
      </w:r>
      <w:r w:rsidR="00247976">
        <w:rPr>
          <w:noProof/>
        </w:rPr>
      </w:r>
      <w:r w:rsidR="00247976">
        <w:rPr>
          <w:noProof/>
        </w:rPr>
        <w:fldChar w:fldCharType="separate"/>
      </w:r>
      <w:r w:rsidRPr="00CA7BF9">
        <w:rPr>
          <w:noProof/>
          <w:lang w:val="en-US"/>
        </w:rPr>
        <w:t>25</w:t>
      </w:r>
      <w:r w:rsidR="00247976">
        <w:rPr>
          <w:noProof/>
        </w:rPr>
        <w:fldChar w:fldCharType="end"/>
      </w:r>
    </w:p>
    <w:p w:rsidR="00CA7BF9" w:rsidRPr="00CA7BF9" w:rsidRDefault="00CA7BF9">
      <w:pPr>
        <w:pStyle w:val="afd"/>
        <w:tabs>
          <w:tab w:val="right" w:leader="dot" w:pos="9627"/>
        </w:tabs>
        <w:rPr>
          <w:rFonts w:asciiTheme="minorHAnsi" w:eastAsiaTheme="minorEastAsia" w:hAnsiTheme="minorHAnsi" w:cstheme="minorBidi"/>
          <w:noProof/>
          <w:color w:val="auto"/>
          <w:sz w:val="22"/>
          <w:szCs w:val="22"/>
          <w:lang w:val="en-US" w:eastAsia="ru-RU"/>
        </w:rPr>
      </w:pPr>
      <w:r w:rsidRPr="00652423">
        <w:rPr>
          <w:noProof/>
          <w:color w:val="auto"/>
          <w:lang w:val="en-US"/>
        </w:rPr>
        <w:t>Table</w:t>
      </w:r>
      <w:r w:rsidRPr="00CA7BF9">
        <w:rPr>
          <w:noProof/>
          <w:color w:val="auto"/>
          <w:lang w:val="en-US"/>
        </w:rPr>
        <w:t xml:space="preserve"> 9</w:t>
      </w:r>
      <w:r w:rsidRPr="00652423">
        <w:rPr>
          <w:noProof/>
          <w:color w:val="auto"/>
          <w:lang w:val="en-US"/>
        </w:rPr>
        <w:t>. Entitlement and Compensation Matrix</w:t>
      </w:r>
      <w:r w:rsidRPr="00CA7BF9">
        <w:rPr>
          <w:noProof/>
          <w:lang w:val="en-US"/>
        </w:rPr>
        <w:tab/>
      </w:r>
      <w:r w:rsidR="00247976">
        <w:rPr>
          <w:noProof/>
        </w:rPr>
        <w:fldChar w:fldCharType="begin"/>
      </w:r>
      <w:r w:rsidRPr="00CA7BF9">
        <w:rPr>
          <w:noProof/>
          <w:lang w:val="en-US"/>
        </w:rPr>
        <w:instrText xml:space="preserve"> PAGEREF _Toc515033121 \h </w:instrText>
      </w:r>
      <w:r w:rsidR="00247976">
        <w:rPr>
          <w:noProof/>
        </w:rPr>
      </w:r>
      <w:r w:rsidR="00247976">
        <w:rPr>
          <w:noProof/>
        </w:rPr>
        <w:fldChar w:fldCharType="separate"/>
      </w:r>
      <w:r w:rsidRPr="00CA7BF9">
        <w:rPr>
          <w:noProof/>
          <w:lang w:val="en-US"/>
        </w:rPr>
        <w:t>30</w:t>
      </w:r>
      <w:r w:rsidR="00247976">
        <w:rPr>
          <w:noProof/>
        </w:rPr>
        <w:fldChar w:fldCharType="end"/>
      </w:r>
    </w:p>
    <w:p w:rsidR="00CA7BF9" w:rsidRPr="00CA7BF9" w:rsidRDefault="00CA7BF9">
      <w:pPr>
        <w:pStyle w:val="afd"/>
        <w:tabs>
          <w:tab w:val="right" w:leader="dot" w:pos="9627"/>
        </w:tabs>
        <w:rPr>
          <w:rFonts w:asciiTheme="minorHAnsi" w:eastAsiaTheme="minorEastAsia" w:hAnsiTheme="minorHAnsi" w:cstheme="minorBidi"/>
          <w:noProof/>
          <w:color w:val="auto"/>
          <w:sz w:val="22"/>
          <w:szCs w:val="22"/>
          <w:lang w:val="en-US" w:eastAsia="ru-RU"/>
        </w:rPr>
      </w:pPr>
      <w:r w:rsidRPr="00652423">
        <w:rPr>
          <w:noProof/>
          <w:color w:val="auto"/>
          <w:lang w:val="en-US"/>
        </w:rPr>
        <w:t>Table 10. Land Acquisition Implementation Schedule</w:t>
      </w:r>
      <w:r w:rsidRPr="00CA7BF9">
        <w:rPr>
          <w:noProof/>
          <w:lang w:val="en-US"/>
        </w:rPr>
        <w:tab/>
      </w:r>
      <w:r w:rsidR="00247976">
        <w:rPr>
          <w:noProof/>
        </w:rPr>
        <w:fldChar w:fldCharType="begin"/>
      </w:r>
      <w:r w:rsidRPr="00CA7BF9">
        <w:rPr>
          <w:noProof/>
          <w:lang w:val="en-US"/>
        </w:rPr>
        <w:instrText xml:space="preserve"> PAGEREF _Toc515033122 \h </w:instrText>
      </w:r>
      <w:r w:rsidR="00247976">
        <w:rPr>
          <w:noProof/>
        </w:rPr>
      </w:r>
      <w:r w:rsidR="00247976">
        <w:rPr>
          <w:noProof/>
        </w:rPr>
        <w:fldChar w:fldCharType="separate"/>
      </w:r>
      <w:r w:rsidRPr="00CA7BF9">
        <w:rPr>
          <w:noProof/>
          <w:lang w:val="en-US"/>
        </w:rPr>
        <w:t>32</w:t>
      </w:r>
      <w:r w:rsidR="00247976">
        <w:rPr>
          <w:noProof/>
        </w:rPr>
        <w:fldChar w:fldCharType="end"/>
      </w:r>
    </w:p>
    <w:p w:rsidR="00CA7BF9" w:rsidRPr="00CA7BF9" w:rsidRDefault="00CA7BF9">
      <w:pPr>
        <w:pStyle w:val="afd"/>
        <w:tabs>
          <w:tab w:val="right" w:leader="dot" w:pos="9627"/>
        </w:tabs>
        <w:rPr>
          <w:rFonts w:asciiTheme="minorHAnsi" w:eastAsiaTheme="minorEastAsia" w:hAnsiTheme="minorHAnsi" w:cstheme="minorBidi"/>
          <w:noProof/>
          <w:color w:val="auto"/>
          <w:sz w:val="22"/>
          <w:szCs w:val="22"/>
          <w:lang w:val="en-US" w:eastAsia="ru-RU"/>
        </w:rPr>
      </w:pPr>
      <w:r w:rsidRPr="00652423">
        <w:rPr>
          <w:noProof/>
          <w:color w:val="auto"/>
          <w:lang w:val="en-US"/>
        </w:rPr>
        <w:t>Table</w:t>
      </w:r>
      <w:r w:rsidRPr="00CA7BF9">
        <w:rPr>
          <w:noProof/>
          <w:color w:val="auto"/>
          <w:lang w:val="en-US"/>
        </w:rPr>
        <w:t xml:space="preserve"> 11</w:t>
      </w:r>
      <w:r w:rsidRPr="00652423">
        <w:rPr>
          <w:noProof/>
          <w:color w:val="auto"/>
          <w:lang w:val="en-US"/>
        </w:rPr>
        <w:t>. Consultations Summary Matrix</w:t>
      </w:r>
      <w:r w:rsidRPr="00CA7BF9">
        <w:rPr>
          <w:noProof/>
          <w:lang w:val="en-US"/>
        </w:rPr>
        <w:tab/>
      </w:r>
      <w:r w:rsidR="00247976">
        <w:rPr>
          <w:noProof/>
        </w:rPr>
        <w:fldChar w:fldCharType="begin"/>
      </w:r>
      <w:r w:rsidRPr="00CA7BF9">
        <w:rPr>
          <w:noProof/>
          <w:lang w:val="en-US"/>
        </w:rPr>
        <w:instrText xml:space="preserve"> PAGEREF _Toc515033123 \h </w:instrText>
      </w:r>
      <w:r w:rsidR="00247976">
        <w:rPr>
          <w:noProof/>
        </w:rPr>
      </w:r>
      <w:r w:rsidR="00247976">
        <w:rPr>
          <w:noProof/>
        </w:rPr>
        <w:fldChar w:fldCharType="separate"/>
      </w:r>
      <w:r w:rsidRPr="00CA7BF9">
        <w:rPr>
          <w:noProof/>
          <w:lang w:val="en-US"/>
        </w:rPr>
        <w:t>34</w:t>
      </w:r>
      <w:r w:rsidR="00247976">
        <w:rPr>
          <w:noProof/>
        </w:rPr>
        <w:fldChar w:fldCharType="end"/>
      </w:r>
    </w:p>
    <w:p w:rsidR="00CA7BF9" w:rsidRPr="00CA7BF9" w:rsidRDefault="00CA7BF9">
      <w:pPr>
        <w:pStyle w:val="afd"/>
        <w:tabs>
          <w:tab w:val="right" w:leader="dot" w:pos="9627"/>
        </w:tabs>
        <w:rPr>
          <w:rFonts w:asciiTheme="minorHAnsi" w:eastAsiaTheme="minorEastAsia" w:hAnsiTheme="minorHAnsi" w:cstheme="minorBidi"/>
          <w:noProof/>
          <w:color w:val="auto"/>
          <w:sz w:val="22"/>
          <w:szCs w:val="22"/>
          <w:lang w:val="en-US" w:eastAsia="ru-RU"/>
        </w:rPr>
      </w:pPr>
      <w:r w:rsidRPr="00652423">
        <w:rPr>
          <w:noProof/>
          <w:color w:val="auto"/>
          <w:lang w:val="en-US"/>
        </w:rPr>
        <w:t>Table</w:t>
      </w:r>
      <w:r w:rsidRPr="00CA7BF9">
        <w:rPr>
          <w:noProof/>
          <w:color w:val="auto"/>
          <w:lang w:val="en-US"/>
        </w:rPr>
        <w:t xml:space="preserve"> 12</w:t>
      </w:r>
      <w:r w:rsidRPr="00652423">
        <w:rPr>
          <w:noProof/>
          <w:color w:val="auto"/>
          <w:lang w:val="en-US"/>
        </w:rPr>
        <w:t>. Indicators and Methods of Internal Monitoring</w:t>
      </w:r>
      <w:r w:rsidRPr="00CA7BF9">
        <w:rPr>
          <w:noProof/>
          <w:lang w:val="en-US"/>
        </w:rPr>
        <w:tab/>
      </w:r>
      <w:r w:rsidR="00247976">
        <w:rPr>
          <w:noProof/>
        </w:rPr>
        <w:fldChar w:fldCharType="begin"/>
      </w:r>
      <w:r w:rsidRPr="00CA7BF9">
        <w:rPr>
          <w:noProof/>
          <w:lang w:val="en-US"/>
        </w:rPr>
        <w:instrText xml:space="preserve"> PAGEREF _Toc515033124 \h </w:instrText>
      </w:r>
      <w:r w:rsidR="00247976">
        <w:rPr>
          <w:noProof/>
        </w:rPr>
      </w:r>
      <w:r w:rsidR="00247976">
        <w:rPr>
          <w:noProof/>
        </w:rPr>
        <w:fldChar w:fldCharType="separate"/>
      </w:r>
      <w:r w:rsidRPr="00CA7BF9">
        <w:rPr>
          <w:noProof/>
          <w:lang w:val="en-US"/>
        </w:rPr>
        <w:t>43</w:t>
      </w:r>
      <w:r w:rsidR="00247976">
        <w:rPr>
          <w:noProof/>
        </w:rPr>
        <w:fldChar w:fldCharType="end"/>
      </w:r>
    </w:p>
    <w:p w:rsidR="00CA7BF9" w:rsidRPr="00CA7BF9" w:rsidRDefault="00CA7BF9">
      <w:pPr>
        <w:pStyle w:val="afd"/>
        <w:tabs>
          <w:tab w:val="right" w:leader="dot" w:pos="9627"/>
        </w:tabs>
        <w:rPr>
          <w:rFonts w:asciiTheme="minorHAnsi" w:eastAsiaTheme="minorEastAsia" w:hAnsiTheme="minorHAnsi" w:cstheme="minorBidi"/>
          <w:noProof/>
          <w:color w:val="auto"/>
          <w:sz w:val="22"/>
          <w:szCs w:val="22"/>
          <w:lang w:val="en-US" w:eastAsia="ru-RU"/>
        </w:rPr>
      </w:pPr>
      <w:r w:rsidRPr="00652423">
        <w:rPr>
          <w:noProof/>
          <w:color w:val="auto"/>
          <w:lang w:val="en-US"/>
        </w:rPr>
        <w:t>Table</w:t>
      </w:r>
      <w:r w:rsidRPr="00CA7BF9">
        <w:rPr>
          <w:noProof/>
          <w:color w:val="auto"/>
          <w:lang w:val="en-US"/>
        </w:rPr>
        <w:t xml:space="preserve"> 13</w:t>
      </w:r>
      <w:r w:rsidRPr="00652423">
        <w:rPr>
          <w:noProof/>
          <w:color w:val="auto"/>
          <w:lang w:val="en-US"/>
        </w:rPr>
        <w:t>. Documentation-Related Expenses (Administrative Costs)</w:t>
      </w:r>
      <w:r w:rsidRPr="00CA7BF9">
        <w:rPr>
          <w:noProof/>
          <w:lang w:val="en-US"/>
        </w:rPr>
        <w:tab/>
      </w:r>
      <w:r w:rsidR="00247976">
        <w:rPr>
          <w:noProof/>
        </w:rPr>
        <w:fldChar w:fldCharType="begin"/>
      </w:r>
      <w:r w:rsidRPr="00CA7BF9">
        <w:rPr>
          <w:noProof/>
          <w:lang w:val="en-US"/>
        </w:rPr>
        <w:instrText xml:space="preserve"> PAGEREF _Toc515033125 \h </w:instrText>
      </w:r>
      <w:r w:rsidR="00247976">
        <w:rPr>
          <w:noProof/>
        </w:rPr>
      </w:r>
      <w:r w:rsidR="00247976">
        <w:rPr>
          <w:noProof/>
        </w:rPr>
        <w:fldChar w:fldCharType="separate"/>
      </w:r>
      <w:r w:rsidRPr="00CA7BF9">
        <w:rPr>
          <w:noProof/>
          <w:lang w:val="en-US"/>
        </w:rPr>
        <w:t>44</w:t>
      </w:r>
      <w:r w:rsidR="00247976">
        <w:rPr>
          <w:noProof/>
        </w:rPr>
        <w:fldChar w:fldCharType="end"/>
      </w:r>
    </w:p>
    <w:p w:rsidR="00CA7BF9" w:rsidRPr="00CA7BF9" w:rsidRDefault="00CA7BF9">
      <w:pPr>
        <w:pStyle w:val="afd"/>
        <w:tabs>
          <w:tab w:val="right" w:leader="dot" w:pos="9627"/>
        </w:tabs>
        <w:rPr>
          <w:rFonts w:asciiTheme="minorHAnsi" w:eastAsiaTheme="minorEastAsia" w:hAnsiTheme="minorHAnsi" w:cstheme="minorBidi"/>
          <w:noProof/>
          <w:color w:val="auto"/>
          <w:sz w:val="22"/>
          <w:szCs w:val="22"/>
          <w:lang w:val="en-US" w:eastAsia="ru-RU"/>
        </w:rPr>
      </w:pPr>
      <w:r w:rsidRPr="00652423">
        <w:rPr>
          <w:noProof/>
          <w:color w:val="auto"/>
          <w:lang w:val="en-US"/>
        </w:rPr>
        <w:t>Table</w:t>
      </w:r>
      <w:r w:rsidRPr="00CA7BF9">
        <w:rPr>
          <w:noProof/>
          <w:color w:val="auto"/>
          <w:lang w:val="en-US"/>
        </w:rPr>
        <w:t xml:space="preserve"> 14</w:t>
      </w:r>
      <w:r w:rsidRPr="00652423">
        <w:rPr>
          <w:noProof/>
          <w:color w:val="auto"/>
          <w:lang w:val="en-US"/>
        </w:rPr>
        <w:t>. Overall Budget for Land Acquisition</w:t>
      </w:r>
      <w:r w:rsidRPr="00CA7BF9">
        <w:rPr>
          <w:noProof/>
          <w:lang w:val="en-US"/>
        </w:rPr>
        <w:tab/>
      </w:r>
      <w:r w:rsidR="00247976">
        <w:rPr>
          <w:noProof/>
        </w:rPr>
        <w:fldChar w:fldCharType="begin"/>
      </w:r>
      <w:r w:rsidRPr="00CA7BF9">
        <w:rPr>
          <w:noProof/>
          <w:lang w:val="en-US"/>
        </w:rPr>
        <w:instrText xml:space="preserve"> PAGEREF _Toc515033126 \h </w:instrText>
      </w:r>
      <w:r w:rsidR="00247976">
        <w:rPr>
          <w:noProof/>
        </w:rPr>
      </w:r>
      <w:r w:rsidR="00247976">
        <w:rPr>
          <w:noProof/>
        </w:rPr>
        <w:fldChar w:fldCharType="separate"/>
      </w:r>
      <w:r w:rsidRPr="00CA7BF9">
        <w:rPr>
          <w:noProof/>
          <w:lang w:val="en-US"/>
        </w:rPr>
        <w:t>45</w:t>
      </w:r>
      <w:r w:rsidR="00247976">
        <w:rPr>
          <w:noProof/>
        </w:rPr>
        <w:fldChar w:fldCharType="end"/>
      </w:r>
    </w:p>
    <w:p w:rsidR="00692F6D" w:rsidRPr="00E000C1" w:rsidRDefault="00247976" w:rsidP="0038673A">
      <w:pPr>
        <w:pStyle w:val="32"/>
        <w:shd w:val="clear" w:color="auto" w:fill="auto"/>
        <w:spacing w:before="0" w:after="0" w:line="240" w:lineRule="auto"/>
        <w:jc w:val="both"/>
        <w:rPr>
          <w:sz w:val="32"/>
          <w:szCs w:val="32"/>
        </w:rPr>
        <w:sectPr w:rsidR="00692F6D" w:rsidRPr="00E000C1" w:rsidSect="00CA6025">
          <w:pgSz w:w="11906" w:h="16838"/>
          <w:pgMar w:top="1134" w:right="851" w:bottom="1134" w:left="1418" w:header="709" w:footer="709" w:gutter="0"/>
          <w:cols w:space="708"/>
          <w:docGrid w:linePitch="360"/>
        </w:sectPr>
      </w:pPr>
      <w:r w:rsidRPr="00E000C1">
        <w:rPr>
          <w:sz w:val="32"/>
          <w:szCs w:val="32"/>
        </w:rPr>
        <w:fldChar w:fldCharType="end"/>
      </w:r>
    </w:p>
    <w:p w:rsidR="00CA6025" w:rsidRPr="00E000C1" w:rsidRDefault="00CA6025" w:rsidP="0038673A">
      <w:pPr>
        <w:pStyle w:val="32"/>
        <w:shd w:val="clear" w:color="auto" w:fill="auto"/>
        <w:spacing w:before="0" w:after="0" w:line="240" w:lineRule="auto"/>
        <w:jc w:val="both"/>
        <w:outlineLvl w:val="0"/>
        <w:rPr>
          <w:sz w:val="28"/>
          <w:szCs w:val="28"/>
        </w:rPr>
      </w:pPr>
      <w:bookmarkStart w:id="1" w:name="_Toc519161875"/>
      <w:r w:rsidRPr="00E000C1">
        <w:rPr>
          <w:sz w:val="28"/>
          <w:szCs w:val="28"/>
        </w:rPr>
        <w:lastRenderedPageBreak/>
        <w:t>ABBREVIATIONS</w:t>
      </w:r>
      <w:bookmarkEnd w:id="1"/>
    </w:p>
    <w:p w:rsidR="00C42A9C" w:rsidRPr="00E000C1" w:rsidRDefault="00C42A9C" w:rsidP="0038673A">
      <w:pPr>
        <w:pStyle w:val="32"/>
        <w:shd w:val="clear" w:color="auto" w:fill="auto"/>
        <w:spacing w:before="0" w:after="0" w:line="240" w:lineRule="auto"/>
        <w:jc w:val="both"/>
        <w:outlineLvl w:val="0"/>
        <w:rPr>
          <w:sz w:val="28"/>
          <w:szCs w:val="28"/>
        </w:rPr>
      </w:pPr>
    </w:p>
    <w:tbl>
      <w:tblPr>
        <w:tblW w:w="0" w:type="auto"/>
        <w:tblLayout w:type="fixed"/>
        <w:tblCellMar>
          <w:left w:w="10" w:type="dxa"/>
          <w:right w:w="10" w:type="dxa"/>
        </w:tblCellMar>
        <w:tblLook w:val="04A0"/>
      </w:tblPr>
      <w:tblGrid>
        <w:gridCol w:w="1522"/>
        <w:gridCol w:w="6547"/>
      </w:tblGrid>
      <w:tr w:rsidR="00CA6025" w:rsidRPr="00E000C1" w:rsidTr="00CA6025">
        <w:trPr>
          <w:trHeight w:hRule="exact" w:val="293"/>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ADB</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Asian Development Bank</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AP</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Affected People</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CR</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Committee for Roads</w:t>
            </w:r>
          </w:p>
        </w:tc>
      </w:tr>
      <w:tr w:rsidR="00CA6025" w:rsidRPr="003B003F"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D137A7" w:rsidP="0038673A">
            <w:pPr>
              <w:pStyle w:val="23"/>
              <w:shd w:val="clear" w:color="auto" w:fill="auto"/>
              <w:spacing w:before="0" w:after="0" w:line="220" w:lineRule="exact"/>
              <w:ind w:left="120" w:firstLine="0"/>
              <w:jc w:val="left"/>
            </w:pPr>
            <w:r w:rsidRPr="00E000C1">
              <w:rPr>
                <w:rStyle w:val="a6"/>
              </w:rPr>
              <w:t>MID</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Ministry for Investment and Development</w:t>
            </w:r>
          </w:p>
        </w:tc>
      </w:tr>
      <w:tr w:rsidR="005B5BBC"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5B5BBC" w:rsidRPr="00E000C1" w:rsidRDefault="005B5BBC" w:rsidP="0038673A">
            <w:pPr>
              <w:pStyle w:val="23"/>
              <w:shd w:val="clear" w:color="auto" w:fill="auto"/>
              <w:spacing w:before="0" w:after="0" w:line="220" w:lineRule="exact"/>
              <w:ind w:left="120" w:firstLine="0"/>
              <w:jc w:val="left"/>
              <w:rPr>
                <w:rStyle w:val="a6"/>
              </w:rPr>
            </w:pPr>
            <w:r w:rsidRPr="00E000C1">
              <w:rPr>
                <w:rStyle w:val="a6"/>
              </w:rPr>
              <w:t>IDB</w:t>
            </w:r>
          </w:p>
        </w:tc>
        <w:tc>
          <w:tcPr>
            <w:tcW w:w="6547" w:type="dxa"/>
            <w:tcBorders>
              <w:top w:val="single" w:sz="4" w:space="0" w:color="auto"/>
              <w:left w:val="single" w:sz="4" w:space="0" w:color="auto"/>
              <w:right w:val="single" w:sz="4" w:space="0" w:color="auto"/>
            </w:tcBorders>
            <w:shd w:val="clear" w:color="auto" w:fill="FFFFFF"/>
            <w:vAlign w:val="bottom"/>
          </w:tcPr>
          <w:p w:rsidR="005B5BBC" w:rsidRPr="00E000C1" w:rsidRDefault="005B5BBC" w:rsidP="0038673A">
            <w:pPr>
              <w:pStyle w:val="23"/>
              <w:shd w:val="clear" w:color="auto" w:fill="auto"/>
              <w:spacing w:before="0" w:after="0" w:line="220" w:lineRule="exact"/>
              <w:ind w:left="120" w:firstLine="0"/>
              <w:jc w:val="left"/>
              <w:rPr>
                <w:rStyle w:val="13"/>
              </w:rPr>
            </w:pPr>
            <w:r w:rsidRPr="00E000C1">
              <w:rPr>
                <w:rStyle w:val="13"/>
              </w:rPr>
              <w:t>Islamic Development Bank</w:t>
            </w:r>
          </w:p>
        </w:tc>
      </w:tr>
      <w:tr w:rsidR="00CA6025" w:rsidRPr="003B003F"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EBRD</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European Bank for Reconstruction and Development</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GRP</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Gross Regional Product</w:t>
            </w:r>
          </w:p>
        </w:tc>
      </w:tr>
      <w:tr w:rsidR="00CA6025" w:rsidRPr="003B003F"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EC384D" w:rsidP="0038673A">
            <w:pPr>
              <w:pStyle w:val="23"/>
              <w:shd w:val="clear" w:color="auto" w:fill="auto"/>
              <w:spacing w:before="0" w:after="0" w:line="220" w:lineRule="exact"/>
              <w:ind w:left="120" w:firstLine="0"/>
              <w:jc w:val="left"/>
            </w:pPr>
            <w:r w:rsidRPr="00E000C1">
              <w:rPr>
                <w:rStyle w:val="a6"/>
              </w:rPr>
              <w:t>EBRD</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EC384D" w:rsidP="0038673A">
            <w:pPr>
              <w:pStyle w:val="23"/>
              <w:shd w:val="clear" w:color="auto" w:fill="auto"/>
              <w:spacing w:before="0" w:after="0" w:line="220" w:lineRule="exact"/>
              <w:ind w:left="120" w:firstLine="0"/>
              <w:jc w:val="left"/>
            </w:pPr>
            <w:r w:rsidRPr="00E000C1">
              <w:rPr>
                <w:rStyle w:val="13"/>
              </w:rPr>
              <w:t>European Bank for Reconstruction and</w:t>
            </w:r>
            <w:r w:rsidR="00CA6025" w:rsidRPr="00E000C1">
              <w:rPr>
                <w:rStyle w:val="13"/>
              </w:rPr>
              <w:t xml:space="preserve"> Development</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IFI</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International Financial Institutions</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KZT</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Kazakhstan Tenge</w:t>
            </w:r>
          </w:p>
        </w:tc>
      </w:tr>
      <w:tr w:rsidR="00CA6025" w:rsidRPr="003B003F"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LARF</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Land Acquisition and Resettlement Framework</w:t>
            </w:r>
          </w:p>
        </w:tc>
      </w:tr>
      <w:tr w:rsidR="00CA6025" w:rsidRPr="003B003F"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LARS</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Land Acquisition and Resettlement Survey</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NGO</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EC384D" w:rsidP="0038673A">
            <w:pPr>
              <w:pStyle w:val="23"/>
              <w:shd w:val="clear" w:color="auto" w:fill="auto"/>
              <w:spacing w:before="0" w:after="0" w:line="220" w:lineRule="exact"/>
              <w:ind w:left="120" w:firstLine="0"/>
              <w:jc w:val="left"/>
            </w:pPr>
            <w:r w:rsidRPr="00E000C1">
              <w:rPr>
                <w:rStyle w:val="13"/>
              </w:rPr>
              <w:t>Non-Government</w:t>
            </w:r>
            <w:r w:rsidR="00CA6025" w:rsidRPr="00E000C1">
              <w:rPr>
                <w:rStyle w:val="13"/>
              </w:rPr>
              <w:t xml:space="preserve"> Organization</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PAP</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Project Affected Person</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OP</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Operational Procedure</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PMC</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Project Management Consultant</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CSC</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Construction Supervision Consultant</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CC</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Construction Contractor</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PIB</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Public Information B</w:t>
            </w:r>
            <w:r w:rsidR="00EC384D" w:rsidRPr="00E000C1">
              <w:rPr>
                <w:rStyle w:val="13"/>
              </w:rPr>
              <w:t>rochure</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RAP</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Resettlement Action Plan</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GRM</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Grievance Redress Mechanism</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RK</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Republic of Kazakhstan</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ROW</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Right of Way</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TOR</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Terms of Reference</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WB</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World Bank</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WE-WC</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Western Europe Western China</w:t>
            </w:r>
          </w:p>
        </w:tc>
      </w:tr>
      <w:tr w:rsidR="00CA6025" w:rsidRPr="00E000C1" w:rsidTr="00CA6025">
        <w:trPr>
          <w:trHeight w:hRule="exact" w:val="288"/>
        </w:trPr>
        <w:tc>
          <w:tcPr>
            <w:tcW w:w="1522" w:type="dxa"/>
            <w:tcBorders>
              <w:top w:val="single" w:sz="4" w:space="0" w:color="auto"/>
              <w:lef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ORM</w:t>
            </w:r>
          </w:p>
        </w:tc>
        <w:tc>
          <w:tcPr>
            <w:tcW w:w="6547" w:type="dxa"/>
            <w:tcBorders>
              <w:top w:val="single" w:sz="4" w:space="0" w:color="auto"/>
              <w:left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Operational Requirement Management</w:t>
            </w:r>
          </w:p>
        </w:tc>
      </w:tr>
      <w:tr w:rsidR="00CA6025" w:rsidRPr="00E000C1" w:rsidTr="00CA6025">
        <w:trPr>
          <w:trHeight w:hRule="exact" w:val="298"/>
        </w:trPr>
        <w:tc>
          <w:tcPr>
            <w:tcW w:w="1522" w:type="dxa"/>
            <w:tcBorders>
              <w:top w:val="single" w:sz="4" w:space="0" w:color="auto"/>
              <w:left w:val="single" w:sz="4" w:space="0" w:color="auto"/>
              <w:bottom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a6"/>
              </w:rPr>
              <w:t>RPF</w:t>
            </w:r>
          </w:p>
        </w:tc>
        <w:tc>
          <w:tcPr>
            <w:tcW w:w="6547" w:type="dxa"/>
            <w:tcBorders>
              <w:top w:val="single" w:sz="4" w:space="0" w:color="auto"/>
              <w:left w:val="single" w:sz="4" w:space="0" w:color="auto"/>
              <w:bottom w:val="single" w:sz="4" w:space="0" w:color="auto"/>
              <w:right w:val="single" w:sz="4" w:space="0" w:color="auto"/>
            </w:tcBorders>
            <w:shd w:val="clear" w:color="auto" w:fill="FFFFFF"/>
            <w:vAlign w:val="bottom"/>
          </w:tcPr>
          <w:p w:rsidR="00CA6025" w:rsidRPr="00E000C1" w:rsidRDefault="00CA6025" w:rsidP="0038673A">
            <w:pPr>
              <w:pStyle w:val="23"/>
              <w:shd w:val="clear" w:color="auto" w:fill="auto"/>
              <w:spacing w:before="0" w:after="0" w:line="220" w:lineRule="exact"/>
              <w:ind w:left="120" w:firstLine="0"/>
              <w:jc w:val="left"/>
            </w:pPr>
            <w:r w:rsidRPr="00E000C1">
              <w:rPr>
                <w:rStyle w:val="13"/>
              </w:rPr>
              <w:t>Resettlement Policy Framework</w:t>
            </w:r>
          </w:p>
        </w:tc>
      </w:tr>
    </w:tbl>
    <w:p w:rsidR="00CA6025" w:rsidRPr="00E000C1" w:rsidRDefault="00CA6025" w:rsidP="0038673A">
      <w:pPr>
        <w:pStyle w:val="32"/>
        <w:shd w:val="clear" w:color="auto" w:fill="auto"/>
        <w:spacing w:before="0" w:after="0" w:line="240" w:lineRule="auto"/>
        <w:jc w:val="both"/>
        <w:outlineLvl w:val="0"/>
        <w:rPr>
          <w:sz w:val="32"/>
          <w:szCs w:val="32"/>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CA6025" w:rsidP="0038673A">
      <w:pPr>
        <w:pStyle w:val="32"/>
        <w:shd w:val="clear" w:color="auto" w:fill="auto"/>
        <w:spacing w:before="0" w:after="0" w:line="240" w:lineRule="auto"/>
        <w:jc w:val="both"/>
        <w:rPr>
          <w:b w:val="0"/>
        </w:rPr>
      </w:pPr>
    </w:p>
    <w:p w:rsidR="00CA6025" w:rsidRPr="00E000C1" w:rsidRDefault="00D137A7" w:rsidP="0038673A">
      <w:pPr>
        <w:pStyle w:val="32"/>
        <w:shd w:val="clear" w:color="auto" w:fill="auto"/>
        <w:spacing w:before="0" w:after="0" w:line="240" w:lineRule="auto"/>
      </w:pPr>
      <w:r w:rsidRPr="00E000C1">
        <w:t>CURRENCY RATE</w:t>
      </w:r>
    </w:p>
    <w:p w:rsidR="00CA6025" w:rsidRPr="00E000C1" w:rsidRDefault="00CA6025" w:rsidP="0038673A">
      <w:pPr>
        <w:pStyle w:val="32"/>
        <w:shd w:val="clear" w:color="auto" w:fill="auto"/>
        <w:spacing w:before="0" w:after="0" w:line="240" w:lineRule="auto"/>
        <w:rPr>
          <w:b w:val="0"/>
        </w:rPr>
      </w:pPr>
      <w:r w:rsidRPr="00E000C1">
        <w:rPr>
          <w:b w:val="0"/>
        </w:rPr>
        <w:t>(</w:t>
      </w:r>
      <w:proofErr w:type="gramStart"/>
      <w:r w:rsidRPr="00E000C1">
        <w:rPr>
          <w:b w:val="0"/>
        </w:rPr>
        <w:t>as</w:t>
      </w:r>
      <w:proofErr w:type="gramEnd"/>
      <w:r w:rsidRPr="00E000C1">
        <w:rPr>
          <w:b w:val="0"/>
        </w:rPr>
        <w:t xml:space="preserve"> of   </w:t>
      </w:r>
      <w:r w:rsidR="008628BD" w:rsidRPr="00E000C1">
        <w:rPr>
          <w:b w:val="0"/>
        </w:rPr>
        <w:t>May 18</w:t>
      </w:r>
      <w:r w:rsidRPr="00E000C1">
        <w:rPr>
          <w:b w:val="0"/>
        </w:rPr>
        <w:t>, 2018)</w:t>
      </w:r>
    </w:p>
    <w:p w:rsidR="00CA6025" w:rsidRPr="00E000C1" w:rsidRDefault="00CA6025" w:rsidP="0038673A">
      <w:pPr>
        <w:pStyle w:val="32"/>
        <w:shd w:val="clear" w:color="auto" w:fill="auto"/>
        <w:spacing w:before="0" w:after="0" w:line="240" w:lineRule="auto"/>
        <w:rPr>
          <w:b w:val="0"/>
        </w:rPr>
      </w:pPr>
      <w:r w:rsidRPr="00E000C1">
        <w:rPr>
          <w:b w:val="0"/>
        </w:rPr>
        <w:t>Currency Unit – Tenge (KZT)</w:t>
      </w:r>
    </w:p>
    <w:p w:rsidR="00CA6025" w:rsidRPr="00E000C1" w:rsidRDefault="00CA6025" w:rsidP="0038673A">
      <w:pPr>
        <w:pStyle w:val="32"/>
        <w:shd w:val="clear" w:color="auto" w:fill="auto"/>
        <w:spacing w:before="0" w:after="0" w:line="240" w:lineRule="auto"/>
        <w:rPr>
          <w:b w:val="0"/>
        </w:rPr>
      </w:pPr>
      <w:r w:rsidRPr="00E000C1">
        <w:rPr>
          <w:b w:val="0"/>
        </w:rPr>
        <w:t>KZT 1.00 = $0.0031</w:t>
      </w:r>
    </w:p>
    <w:p w:rsidR="00CA6025" w:rsidRPr="00E000C1" w:rsidRDefault="00CA6025" w:rsidP="0038673A">
      <w:pPr>
        <w:pStyle w:val="32"/>
        <w:shd w:val="clear" w:color="auto" w:fill="auto"/>
        <w:spacing w:before="0" w:after="0" w:line="240" w:lineRule="auto"/>
        <w:rPr>
          <w:b w:val="0"/>
        </w:rPr>
      </w:pPr>
      <w:r w:rsidRPr="00E000C1">
        <w:rPr>
          <w:b w:val="0"/>
        </w:rPr>
        <w:t xml:space="preserve">$1.00 = </w:t>
      </w:r>
      <w:r w:rsidR="008628BD" w:rsidRPr="00E000C1">
        <w:rPr>
          <w:b w:val="0"/>
        </w:rPr>
        <w:t>327.11</w:t>
      </w:r>
      <w:r w:rsidRPr="00E000C1">
        <w:rPr>
          <w:b w:val="0"/>
        </w:rPr>
        <w:t xml:space="preserve"> KZT</w:t>
      </w:r>
    </w:p>
    <w:p w:rsidR="00CA6025" w:rsidRPr="00E000C1" w:rsidRDefault="00CA6025" w:rsidP="0038673A">
      <w:pPr>
        <w:pStyle w:val="32"/>
        <w:shd w:val="clear" w:color="auto" w:fill="auto"/>
        <w:spacing w:before="0" w:after="0" w:line="240" w:lineRule="auto"/>
        <w:rPr>
          <w:b w:val="0"/>
        </w:rPr>
      </w:pPr>
    </w:p>
    <w:p w:rsidR="00CA6025" w:rsidRPr="00E000C1" w:rsidRDefault="00CA6025" w:rsidP="0038673A">
      <w:pPr>
        <w:pStyle w:val="32"/>
        <w:shd w:val="clear" w:color="auto" w:fill="auto"/>
        <w:spacing w:before="0" w:after="0" w:line="240" w:lineRule="auto"/>
      </w:pPr>
      <w:r w:rsidRPr="00E000C1">
        <w:t>NOTE</w:t>
      </w:r>
    </w:p>
    <w:p w:rsidR="00CA6025" w:rsidRPr="00E000C1" w:rsidRDefault="00CA6025" w:rsidP="0038673A">
      <w:pPr>
        <w:pStyle w:val="32"/>
        <w:shd w:val="clear" w:color="auto" w:fill="auto"/>
        <w:spacing w:before="0" w:after="0" w:line="240" w:lineRule="auto"/>
        <w:rPr>
          <w:b w:val="0"/>
        </w:rPr>
      </w:pPr>
      <w:r w:rsidRPr="00E000C1">
        <w:rPr>
          <w:b w:val="0"/>
        </w:rPr>
        <w:t>In this report</w:t>
      </w:r>
    </w:p>
    <w:p w:rsidR="00CA6025" w:rsidRPr="00E000C1" w:rsidRDefault="008628BD" w:rsidP="0038673A">
      <w:pPr>
        <w:pStyle w:val="32"/>
        <w:shd w:val="clear" w:color="auto" w:fill="auto"/>
        <w:spacing w:before="0" w:after="0" w:line="240" w:lineRule="auto"/>
        <w:rPr>
          <w:b w:val="0"/>
        </w:rPr>
      </w:pPr>
      <w:r w:rsidRPr="00E000C1">
        <w:rPr>
          <w:b w:val="0"/>
        </w:rPr>
        <w:t>USD means</w:t>
      </w:r>
      <w:r w:rsidR="00CA6025" w:rsidRPr="00E000C1">
        <w:rPr>
          <w:b w:val="0"/>
        </w:rPr>
        <w:t xml:space="preserve"> U</w:t>
      </w:r>
      <w:r w:rsidR="000C183F" w:rsidRPr="00E000C1">
        <w:rPr>
          <w:b w:val="0"/>
        </w:rPr>
        <w:t xml:space="preserve">nited </w:t>
      </w:r>
      <w:r w:rsidR="00CA6025" w:rsidRPr="00E000C1">
        <w:rPr>
          <w:b w:val="0"/>
        </w:rPr>
        <w:t>S</w:t>
      </w:r>
      <w:r w:rsidR="000C183F" w:rsidRPr="00E000C1">
        <w:rPr>
          <w:b w:val="0"/>
        </w:rPr>
        <w:t>tates</w:t>
      </w:r>
      <w:r w:rsidR="00CA6025" w:rsidRPr="00E000C1">
        <w:rPr>
          <w:b w:val="0"/>
        </w:rPr>
        <w:t xml:space="preserve"> Dollar</w:t>
      </w:r>
    </w:p>
    <w:p w:rsidR="00CA6025" w:rsidRPr="00E000C1" w:rsidRDefault="00CA6025" w:rsidP="0038673A">
      <w:pPr>
        <w:pStyle w:val="32"/>
        <w:shd w:val="clear" w:color="auto" w:fill="auto"/>
        <w:spacing w:before="0" w:after="0" w:line="240" w:lineRule="auto"/>
        <w:rPr>
          <w:b w:val="0"/>
        </w:rPr>
      </w:pPr>
      <w:r w:rsidRPr="00E000C1">
        <w:rPr>
          <w:b w:val="0"/>
        </w:rPr>
        <w:t>KZT means Kazakhstan Tenge</w:t>
      </w:r>
    </w:p>
    <w:p w:rsidR="00CA6025" w:rsidRPr="00E000C1" w:rsidRDefault="00CA6025" w:rsidP="0038673A">
      <w:pPr>
        <w:pStyle w:val="32"/>
        <w:shd w:val="clear" w:color="auto" w:fill="auto"/>
        <w:spacing w:before="0" w:after="0" w:line="240" w:lineRule="auto"/>
        <w:jc w:val="both"/>
        <w:rPr>
          <w:b w:val="0"/>
        </w:rPr>
        <w:sectPr w:rsidR="00CA6025" w:rsidRPr="00E000C1" w:rsidSect="00CA6025">
          <w:pgSz w:w="11906" w:h="16838"/>
          <w:pgMar w:top="1134" w:right="851" w:bottom="1134" w:left="1418" w:header="709" w:footer="709" w:gutter="0"/>
          <w:cols w:space="708"/>
          <w:docGrid w:linePitch="360"/>
        </w:sectPr>
      </w:pPr>
    </w:p>
    <w:p w:rsidR="00F8760E" w:rsidRPr="00E000C1" w:rsidRDefault="00CA6025">
      <w:pPr>
        <w:pStyle w:val="25"/>
        <w:keepNext/>
        <w:keepLines/>
        <w:shd w:val="clear" w:color="auto" w:fill="auto"/>
        <w:spacing w:after="0" w:line="300" w:lineRule="exact"/>
        <w:outlineLvl w:val="0"/>
        <w:rPr>
          <w:sz w:val="28"/>
          <w:szCs w:val="28"/>
        </w:rPr>
      </w:pPr>
      <w:bookmarkStart w:id="2" w:name="bookmark3"/>
      <w:bookmarkStart w:id="3" w:name="_Toc519161876"/>
      <w:r w:rsidRPr="00E000C1">
        <w:rPr>
          <w:sz w:val="28"/>
          <w:szCs w:val="28"/>
        </w:rPr>
        <w:lastRenderedPageBreak/>
        <w:t>G</w:t>
      </w:r>
      <w:bookmarkEnd w:id="2"/>
      <w:r w:rsidRPr="00E000C1">
        <w:rPr>
          <w:sz w:val="28"/>
          <w:szCs w:val="28"/>
        </w:rPr>
        <w:t>LOSSARY</w:t>
      </w:r>
      <w:bookmarkEnd w:id="3"/>
    </w:p>
    <w:p w:rsidR="00CA6025" w:rsidRPr="00E000C1" w:rsidRDefault="00CA6025" w:rsidP="0038673A">
      <w:pPr>
        <w:pStyle w:val="25"/>
        <w:keepNext/>
        <w:keepLines/>
        <w:shd w:val="clear" w:color="auto" w:fill="auto"/>
        <w:spacing w:after="0" w:line="300" w:lineRule="exact"/>
        <w:jc w:val="left"/>
        <w:outlineLvl w:val="0"/>
        <w:rPr>
          <w:sz w:val="28"/>
          <w:szCs w:val="28"/>
        </w:rPr>
      </w:pPr>
    </w:p>
    <w:tbl>
      <w:tblPr>
        <w:tblOverlap w:val="never"/>
        <w:tblW w:w="0" w:type="auto"/>
        <w:jc w:val="center"/>
        <w:tblBorders>
          <w:bottom w:val="single" w:sz="4" w:space="0" w:color="auto"/>
          <w:insideH w:val="single" w:sz="4" w:space="0" w:color="auto"/>
        </w:tblBorders>
        <w:tblLayout w:type="fixed"/>
        <w:tblCellMar>
          <w:left w:w="10" w:type="dxa"/>
          <w:right w:w="10" w:type="dxa"/>
        </w:tblCellMar>
        <w:tblLook w:val="04A0"/>
      </w:tblPr>
      <w:tblGrid>
        <w:gridCol w:w="1632"/>
        <w:gridCol w:w="8270"/>
      </w:tblGrid>
      <w:tr w:rsidR="00CA6025" w:rsidRPr="003B003F" w:rsidTr="00CA6025">
        <w:trPr>
          <w:trHeight w:hRule="exact" w:val="686"/>
          <w:jc w:val="center"/>
        </w:trPr>
        <w:tc>
          <w:tcPr>
            <w:tcW w:w="1632"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Affected</w:t>
            </w:r>
          </w:p>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Persons</w:t>
            </w:r>
          </w:p>
        </w:tc>
        <w:tc>
          <w:tcPr>
            <w:tcW w:w="8270"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3"/>
                <w:sz w:val="20"/>
                <w:szCs w:val="20"/>
              </w:rPr>
              <w:t>People, Households, or Legal Entities affected by project related changes in use of land, water, natural resources, or income losses.</w:t>
            </w:r>
          </w:p>
        </w:tc>
      </w:tr>
      <w:tr w:rsidR="00CA6025" w:rsidRPr="003B003F" w:rsidTr="00CA6025">
        <w:trPr>
          <w:trHeight w:hRule="exact" w:val="773"/>
          <w:jc w:val="center"/>
        </w:trPr>
        <w:tc>
          <w:tcPr>
            <w:tcW w:w="1632"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Compensation</w:t>
            </w:r>
          </w:p>
        </w:tc>
        <w:tc>
          <w:tcPr>
            <w:tcW w:w="8270"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3"/>
                <w:sz w:val="20"/>
                <w:szCs w:val="20"/>
              </w:rPr>
              <w:t>Payment in cash or kind to which the Affected People are entitled in order to replace land or other assets taken for project use.</w:t>
            </w:r>
          </w:p>
        </w:tc>
      </w:tr>
      <w:tr w:rsidR="00CA6025" w:rsidRPr="003B003F" w:rsidTr="00CA6025">
        <w:trPr>
          <w:trHeight w:hRule="exact" w:val="768"/>
          <w:jc w:val="center"/>
        </w:trPr>
        <w:tc>
          <w:tcPr>
            <w:tcW w:w="1632"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Cut-off-date</w:t>
            </w:r>
          </w:p>
        </w:tc>
        <w:tc>
          <w:tcPr>
            <w:tcW w:w="8270"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3"/>
                <w:sz w:val="20"/>
                <w:szCs w:val="20"/>
              </w:rPr>
              <w:t>Date after which people WILL NOT BE considered eligible for compensation, i.e., they are not included in the list of APs as defined by the census.</w:t>
            </w:r>
          </w:p>
        </w:tc>
      </w:tr>
      <w:tr w:rsidR="00CA6025" w:rsidRPr="00AA1EC2" w:rsidTr="00CA6025">
        <w:trPr>
          <w:trHeight w:hRule="exact" w:val="1526"/>
          <w:jc w:val="center"/>
        </w:trPr>
        <w:tc>
          <w:tcPr>
            <w:tcW w:w="1632"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Encroachers</w:t>
            </w:r>
          </w:p>
        </w:tc>
        <w:tc>
          <w:tcPr>
            <w:tcW w:w="8270"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3"/>
                <w:sz w:val="20"/>
                <w:szCs w:val="20"/>
              </w:rPr>
              <w:t xml:space="preserve">People who move into the project area, or who have trespassed into government land adjacent to their own, after the cut-off date and are therefore not eligible for compensation or other rehabilitation measures provided by the project. </w:t>
            </w:r>
            <w:proofErr w:type="gramStart"/>
            <w:r w:rsidRPr="00E000C1">
              <w:rPr>
                <w:rStyle w:val="13"/>
                <w:sz w:val="20"/>
                <w:szCs w:val="20"/>
              </w:rPr>
              <w:t>Persons</w:t>
            </w:r>
            <w:proofErr w:type="gramEnd"/>
            <w:r w:rsidRPr="00E000C1">
              <w:rPr>
                <w:rStyle w:val="13"/>
                <w:sz w:val="20"/>
                <w:szCs w:val="20"/>
              </w:rPr>
              <w:t xml:space="preserve"> informally using or occupying land prior to the cut-off date are eligible for compensation or alternative forms of assistance.</w:t>
            </w:r>
          </w:p>
        </w:tc>
      </w:tr>
      <w:tr w:rsidR="00CA6025" w:rsidRPr="003B003F" w:rsidTr="00CA6025">
        <w:trPr>
          <w:trHeight w:hRule="exact" w:val="1277"/>
          <w:jc w:val="center"/>
        </w:trPr>
        <w:tc>
          <w:tcPr>
            <w:tcW w:w="1632"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Entitlement</w:t>
            </w:r>
          </w:p>
        </w:tc>
        <w:tc>
          <w:tcPr>
            <w:tcW w:w="8270"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3"/>
                <w:sz w:val="20"/>
                <w:szCs w:val="20"/>
              </w:rPr>
              <w:t>Entitlement means the range of measures comprising compensation in cash or kind, relocation cost, income rehabilitation assistance, transfer assistance, income substitution, and business restoration which are due to APs, depending on the type, degree and nature of their losses, to restore their social and economic base.</w:t>
            </w:r>
          </w:p>
        </w:tc>
      </w:tr>
      <w:tr w:rsidR="00CA6025" w:rsidRPr="003B003F" w:rsidTr="00CA6025">
        <w:trPr>
          <w:trHeight w:hRule="exact" w:val="1022"/>
          <w:jc w:val="center"/>
        </w:trPr>
        <w:tc>
          <w:tcPr>
            <w:tcW w:w="1632"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Household</w:t>
            </w:r>
          </w:p>
        </w:tc>
        <w:tc>
          <w:tcPr>
            <w:tcW w:w="8270"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3"/>
                <w:sz w:val="20"/>
                <w:szCs w:val="20"/>
              </w:rPr>
              <w:t xml:space="preserve">Household means all persons living and </w:t>
            </w:r>
            <w:r w:rsidR="008E7514" w:rsidRPr="00E000C1">
              <w:rPr>
                <w:rStyle w:val="13"/>
                <w:sz w:val="20"/>
                <w:szCs w:val="20"/>
              </w:rPr>
              <w:t>eating to</w:t>
            </w:r>
            <w:r w:rsidRPr="00E000C1">
              <w:rPr>
                <w:rStyle w:val="13"/>
                <w:sz w:val="20"/>
                <w:szCs w:val="20"/>
              </w:rPr>
              <w:t>gether as a single-family unit and eating from the same kitchen whether or not related to each other. The census used this definition, and the data generated by the census forms the basis for identifying a household unit.</w:t>
            </w:r>
          </w:p>
        </w:tc>
      </w:tr>
      <w:tr w:rsidR="00CA6025" w:rsidRPr="003B003F" w:rsidTr="00CA6025">
        <w:trPr>
          <w:trHeight w:hRule="exact" w:val="514"/>
          <w:jc w:val="center"/>
        </w:trPr>
        <w:tc>
          <w:tcPr>
            <w:tcW w:w="1632" w:type="dxa"/>
            <w:shd w:val="clear" w:color="auto" w:fill="FFFFFF"/>
            <w:vAlign w:val="bottom"/>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Income</w:t>
            </w:r>
          </w:p>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Restoration</w:t>
            </w:r>
          </w:p>
        </w:tc>
        <w:tc>
          <w:tcPr>
            <w:tcW w:w="8270"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3"/>
                <w:sz w:val="20"/>
                <w:szCs w:val="20"/>
              </w:rPr>
              <w:t>Income Restoration means re-establishing productivity and Livelihoods of APs.</w:t>
            </w:r>
          </w:p>
        </w:tc>
      </w:tr>
      <w:tr w:rsidR="00CA6025" w:rsidRPr="003B003F" w:rsidTr="00CA6025">
        <w:trPr>
          <w:trHeight w:hRule="exact" w:val="768"/>
          <w:jc w:val="center"/>
        </w:trPr>
        <w:tc>
          <w:tcPr>
            <w:tcW w:w="1632"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Involuntary</w:t>
            </w:r>
          </w:p>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Resettlement</w:t>
            </w:r>
          </w:p>
        </w:tc>
        <w:tc>
          <w:tcPr>
            <w:tcW w:w="8270"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3"/>
                <w:sz w:val="20"/>
                <w:szCs w:val="20"/>
              </w:rPr>
              <w:t>Any resettlement, which does not involve willingness of the persons being adversely affected, but are forced through an instrument of law.</w:t>
            </w:r>
          </w:p>
        </w:tc>
      </w:tr>
      <w:tr w:rsidR="00CA6025" w:rsidRPr="003B003F" w:rsidTr="00CA6025">
        <w:trPr>
          <w:trHeight w:hRule="exact" w:val="1022"/>
          <w:jc w:val="center"/>
        </w:trPr>
        <w:tc>
          <w:tcPr>
            <w:tcW w:w="1632"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Land</w:t>
            </w:r>
          </w:p>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acquisition</w:t>
            </w:r>
          </w:p>
        </w:tc>
        <w:tc>
          <w:tcPr>
            <w:tcW w:w="8270"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3"/>
                <w:sz w:val="20"/>
                <w:szCs w:val="20"/>
              </w:rPr>
              <w:t>Land Acquisition means the process whereby a person is compelled by a public agency to alienate all or part of the land she/he owns or possesses, to the ownership and possession of that agency, for public purposes in return for fair compensation.</w:t>
            </w:r>
          </w:p>
        </w:tc>
      </w:tr>
      <w:tr w:rsidR="00CA6025" w:rsidRPr="003B003F" w:rsidTr="00CA6025">
        <w:trPr>
          <w:trHeight w:hRule="exact" w:val="1022"/>
          <w:jc w:val="center"/>
        </w:trPr>
        <w:tc>
          <w:tcPr>
            <w:tcW w:w="1632"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Rehabilitation</w:t>
            </w:r>
          </w:p>
        </w:tc>
        <w:tc>
          <w:tcPr>
            <w:tcW w:w="8270"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3"/>
                <w:sz w:val="20"/>
                <w:szCs w:val="20"/>
              </w:rPr>
              <w:t>Assistance provided to affected persons to supplement their income losses in order to improve, or at least achieve full restoration of, their pre-project living standards and quality of life.</w:t>
            </w:r>
          </w:p>
        </w:tc>
      </w:tr>
      <w:tr w:rsidR="00CA6025" w:rsidRPr="003B003F" w:rsidTr="00CA6025">
        <w:trPr>
          <w:trHeight w:hRule="exact" w:val="1277"/>
          <w:jc w:val="center"/>
        </w:trPr>
        <w:tc>
          <w:tcPr>
            <w:tcW w:w="1632"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Socially</w:t>
            </w:r>
          </w:p>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Vulnerable</w:t>
            </w:r>
          </w:p>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People</w:t>
            </w:r>
          </w:p>
        </w:tc>
        <w:tc>
          <w:tcPr>
            <w:tcW w:w="8270"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3"/>
                <w:sz w:val="20"/>
                <w:szCs w:val="20"/>
              </w:rPr>
              <w:t xml:space="preserve">Population, who have income less then living wage, or have other sources of personal vulnerability to hardship in adapting to changes caused by the </w:t>
            </w:r>
            <w:proofErr w:type="gramStart"/>
            <w:r w:rsidRPr="00E000C1">
              <w:rPr>
                <w:rStyle w:val="13"/>
                <w:sz w:val="20"/>
                <w:szCs w:val="20"/>
              </w:rPr>
              <w:t>project</w:t>
            </w:r>
            <w:proofErr w:type="gramEnd"/>
            <w:r w:rsidRPr="00E000C1">
              <w:rPr>
                <w:rStyle w:val="13"/>
                <w:sz w:val="20"/>
                <w:szCs w:val="20"/>
              </w:rPr>
              <w:t>. Operationally, this is defined as people eligible for State Targeted Assistance, as per January 2011 information from Statistic Department of Almaty region.</w:t>
            </w:r>
          </w:p>
        </w:tc>
      </w:tr>
      <w:tr w:rsidR="00CA6025" w:rsidRPr="003B003F" w:rsidTr="00CA6025">
        <w:trPr>
          <w:trHeight w:hRule="exact" w:val="768"/>
          <w:jc w:val="center"/>
        </w:trPr>
        <w:tc>
          <w:tcPr>
            <w:tcW w:w="1632" w:type="dxa"/>
            <w:shd w:val="clear" w:color="auto" w:fill="FFFFFF"/>
          </w:tcPr>
          <w:p w:rsidR="00CA6025" w:rsidRPr="00E000C1" w:rsidRDefault="00330698"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Landowner</w:t>
            </w:r>
          </w:p>
        </w:tc>
        <w:tc>
          <w:tcPr>
            <w:tcW w:w="8270"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3"/>
                <w:sz w:val="20"/>
                <w:szCs w:val="20"/>
              </w:rPr>
              <w:t xml:space="preserve">Physical or legal entity, </w:t>
            </w:r>
            <w:r w:rsidR="00D137A7" w:rsidRPr="00E000C1">
              <w:rPr>
                <w:rStyle w:val="13"/>
                <w:sz w:val="20"/>
                <w:szCs w:val="20"/>
              </w:rPr>
              <w:t>which</w:t>
            </w:r>
            <w:r w:rsidRPr="00E000C1">
              <w:rPr>
                <w:rStyle w:val="13"/>
                <w:sz w:val="20"/>
                <w:szCs w:val="20"/>
              </w:rPr>
              <w:t xml:space="preserve"> uses land plot based on the right of private property, i.e. has purchased the right for property from the state.</w:t>
            </w:r>
          </w:p>
        </w:tc>
      </w:tr>
      <w:tr w:rsidR="00CA6025" w:rsidRPr="006062B9" w:rsidTr="00CA6025">
        <w:trPr>
          <w:trHeight w:hRule="exact" w:val="778"/>
          <w:jc w:val="center"/>
        </w:trPr>
        <w:tc>
          <w:tcPr>
            <w:tcW w:w="1632"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0pt"/>
              </w:rPr>
              <w:t>Lease-Holders</w:t>
            </w:r>
          </w:p>
        </w:tc>
        <w:tc>
          <w:tcPr>
            <w:tcW w:w="8270" w:type="dxa"/>
            <w:shd w:val="clear" w:color="auto" w:fill="FFFFFF"/>
          </w:tcPr>
          <w:p w:rsidR="00CA6025" w:rsidRPr="00E000C1" w:rsidRDefault="00CA6025" w:rsidP="0038673A">
            <w:pPr>
              <w:pStyle w:val="23"/>
              <w:framePr w:w="9902" w:wrap="notBeside" w:vAnchor="text" w:hAnchor="text" w:xAlign="center" w:y="1"/>
              <w:shd w:val="clear" w:color="auto" w:fill="auto"/>
              <w:spacing w:before="0" w:after="0" w:line="240" w:lineRule="auto"/>
              <w:ind w:left="120" w:firstLine="0"/>
              <w:jc w:val="left"/>
              <w:rPr>
                <w:sz w:val="20"/>
                <w:szCs w:val="20"/>
              </w:rPr>
            </w:pPr>
            <w:r w:rsidRPr="00E000C1">
              <w:rPr>
                <w:rStyle w:val="13"/>
                <w:sz w:val="20"/>
                <w:szCs w:val="20"/>
              </w:rPr>
              <w:t>A person or a legal entity who holds a right of leasing the land (long or short term) on a contractual base. Typical long-term lease is 49 years.</w:t>
            </w:r>
          </w:p>
        </w:tc>
      </w:tr>
    </w:tbl>
    <w:p w:rsidR="00CA6025" w:rsidRPr="00CE4116" w:rsidRDefault="00CA6025" w:rsidP="0038673A">
      <w:pPr>
        <w:rPr>
          <w:rFonts w:cs="Times New Roman"/>
          <w:sz w:val="2"/>
          <w:szCs w:val="2"/>
          <w:lang w:val="en-US"/>
        </w:rPr>
      </w:pPr>
    </w:p>
    <w:p w:rsidR="00CA6025" w:rsidRPr="00CE4116" w:rsidRDefault="00CA6025" w:rsidP="0038673A">
      <w:pPr>
        <w:rPr>
          <w:rFonts w:cs="Times New Roman"/>
          <w:sz w:val="2"/>
          <w:szCs w:val="2"/>
          <w:lang w:val="en-US"/>
        </w:rPr>
        <w:sectPr w:rsidR="00CA6025" w:rsidRPr="00CE4116" w:rsidSect="00CA6025">
          <w:pgSz w:w="11909" w:h="16838"/>
          <w:pgMar w:top="1499" w:right="981" w:bottom="1859" w:left="1005" w:header="0" w:footer="3" w:gutter="0"/>
          <w:cols w:space="720"/>
          <w:noEndnote/>
          <w:docGrid w:linePitch="360"/>
        </w:sectPr>
      </w:pPr>
    </w:p>
    <w:p w:rsidR="00CA6025" w:rsidRPr="00E000C1" w:rsidRDefault="00C225CB" w:rsidP="005C6F4D">
      <w:pPr>
        <w:pStyle w:val="ac"/>
        <w:tabs>
          <w:tab w:val="left" w:pos="0"/>
        </w:tabs>
        <w:autoSpaceDE w:val="0"/>
        <w:autoSpaceDN w:val="0"/>
        <w:adjustRightInd w:val="0"/>
        <w:ind w:left="0"/>
        <w:jc w:val="center"/>
        <w:outlineLvl w:val="0"/>
        <w:rPr>
          <w:b/>
          <w:lang w:val="en-US"/>
        </w:rPr>
      </w:pPr>
      <w:bookmarkStart w:id="4" w:name="_Toc519161877"/>
      <w:bookmarkStart w:id="5" w:name="bookmark4"/>
      <w:r w:rsidRPr="00E000C1">
        <w:rPr>
          <w:b/>
          <w:sz w:val="28"/>
          <w:szCs w:val="28"/>
          <w:lang w:val="en-US"/>
        </w:rPr>
        <w:lastRenderedPageBreak/>
        <w:t>EXECUTIVE SUMMARY</w:t>
      </w:r>
      <w:bookmarkEnd w:id="4"/>
    </w:p>
    <w:p w:rsidR="00D6353C" w:rsidRPr="00E000C1" w:rsidRDefault="00D6353C" w:rsidP="0038673A">
      <w:pPr>
        <w:tabs>
          <w:tab w:val="left" w:pos="0"/>
        </w:tabs>
        <w:autoSpaceDE w:val="0"/>
        <w:autoSpaceDN w:val="0"/>
        <w:adjustRightInd w:val="0"/>
        <w:jc w:val="both"/>
        <w:rPr>
          <w:lang w:val="en-US"/>
        </w:rPr>
      </w:pPr>
    </w:p>
    <w:bookmarkEnd w:id="5"/>
    <w:p w:rsidR="00153672" w:rsidRPr="00E000C1" w:rsidRDefault="00153672" w:rsidP="0038673A">
      <w:pPr>
        <w:jc w:val="both"/>
        <w:rPr>
          <w:rFonts w:cs="Times New Roman"/>
          <w:lang w:val="en-US"/>
        </w:rPr>
      </w:pPr>
      <w:r w:rsidRPr="00E000C1">
        <w:rPr>
          <w:rFonts w:cs="Times New Roman"/>
          <w:lang w:val="en-US"/>
        </w:rPr>
        <w:t xml:space="preserve">This Resettlement Action Plan (RAP) is prepared for </w:t>
      </w:r>
      <w:r w:rsidR="00AD4BA7" w:rsidRPr="00E000C1">
        <w:rPr>
          <w:rFonts w:cs="Times New Roman"/>
          <w:lang w:val="en-US"/>
        </w:rPr>
        <w:t>Uzynagash - Otar</w:t>
      </w:r>
      <w:r w:rsidRPr="00E000C1">
        <w:rPr>
          <w:rFonts w:cs="Times New Roman"/>
          <w:lang w:val="en-US"/>
        </w:rPr>
        <w:t xml:space="preserve"> road section located between km </w:t>
      </w:r>
      <w:r w:rsidR="00AD4BA7" w:rsidRPr="00E000C1">
        <w:rPr>
          <w:rFonts w:cs="Times New Roman"/>
          <w:lang w:val="en-US"/>
        </w:rPr>
        <w:t>63</w:t>
      </w:r>
      <w:r w:rsidRPr="00E000C1">
        <w:rPr>
          <w:rFonts w:cs="Times New Roman"/>
          <w:lang w:val="en-US"/>
        </w:rPr>
        <w:t xml:space="preserve"> and km </w:t>
      </w:r>
      <w:r w:rsidR="00AD4BA7" w:rsidRPr="00E000C1">
        <w:rPr>
          <w:rFonts w:cs="Times New Roman"/>
          <w:lang w:val="en-US"/>
        </w:rPr>
        <w:t>159</w:t>
      </w:r>
      <w:r w:rsidRPr="00E000C1">
        <w:rPr>
          <w:rFonts w:cs="Times New Roman"/>
          <w:lang w:val="en-US"/>
        </w:rPr>
        <w:t xml:space="preserve"> that is a part of </w:t>
      </w:r>
      <w:r w:rsidR="00AD4BA7" w:rsidRPr="00E000C1">
        <w:rPr>
          <w:rFonts w:cs="Times New Roman"/>
          <w:lang w:val="en-US"/>
        </w:rPr>
        <w:t>Almaty-Kordai-</w:t>
      </w:r>
      <w:r w:rsidR="00DC06E4" w:rsidRPr="00E000C1">
        <w:rPr>
          <w:rFonts w:cs="Times New Roman"/>
          <w:lang w:val="en-US"/>
        </w:rPr>
        <w:t>Blagoveschenka</w:t>
      </w:r>
      <w:r w:rsidR="00AD4BA7" w:rsidRPr="00E000C1">
        <w:rPr>
          <w:rFonts w:cs="Times New Roman"/>
          <w:lang w:val="en-US"/>
        </w:rPr>
        <w:t>-Merke-Tashkent-Termez road corridor in the Republic of</w:t>
      </w:r>
      <w:r w:rsidRPr="00E000C1">
        <w:rPr>
          <w:rFonts w:cs="Times New Roman"/>
          <w:lang w:val="en-US"/>
        </w:rPr>
        <w:t xml:space="preserve"> Kazakhstan. The RAP includes an assessment of the project impact on the parties, resulting from involuntary land acquisition, a description of the social and economic status of the people whose lands are to be permanently acquired for construction purposes, an outline of the national legislation, the World Bank Operational Policy and comparison table for these two involuntary land acquisition-related frameworks, property evaluation and compensation processes, entitlement and compensation matrix, public consultations and disclosure of information, institutional arrangements, grievance redress mechanism, land acquisition timeframe and monitoring and assessment framework.</w:t>
      </w:r>
    </w:p>
    <w:p w:rsidR="00153672" w:rsidRPr="00E000C1" w:rsidRDefault="00153672" w:rsidP="0038673A">
      <w:pPr>
        <w:jc w:val="both"/>
        <w:rPr>
          <w:rFonts w:cs="Times New Roman"/>
          <w:lang w:val="en-US"/>
        </w:rPr>
      </w:pPr>
    </w:p>
    <w:p w:rsidR="00153672" w:rsidRPr="00E000C1" w:rsidRDefault="00153672" w:rsidP="0038673A">
      <w:pPr>
        <w:jc w:val="both"/>
        <w:rPr>
          <w:rFonts w:cs="Times New Roman"/>
          <w:lang w:val="en-US"/>
        </w:rPr>
      </w:pPr>
      <w:proofErr w:type="gramStart"/>
      <w:r w:rsidRPr="00E000C1">
        <w:rPr>
          <w:rFonts w:cs="Times New Roman"/>
          <w:b/>
          <w:lang w:val="en-US"/>
        </w:rPr>
        <w:t>Project description</w:t>
      </w:r>
      <w:r w:rsidRPr="00E000C1">
        <w:rPr>
          <w:rFonts w:cs="Times New Roman"/>
          <w:lang w:val="en-US"/>
        </w:rPr>
        <w:t>.</w:t>
      </w:r>
      <w:proofErr w:type="gramEnd"/>
      <w:r w:rsidRPr="00E000C1">
        <w:rPr>
          <w:rFonts w:cs="Times New Roman"/>
          <w:lang w:val="en-US"/>
        </w:rPr>
        <w:t xml:space="preserve"> This project is a part of the current Government program for reconstruction of Western Europe – Western China Corridor</w:t>
      </w:r>
      <w:r w:rsidR="007B4495" w:rsidRPr="00E000C1">
        <w:rPr>
          <w:rFonts w:cs="Times New Roman"/>
          <w:lang w:val="en-US"/>
        </w:rPr>
        <w:t xml:space="preserve"> </w:t>
      </w:r>
      <w:r w:rsidR="00AB1B01" w:rsidRPr="00E000C1">
        <w:rPr>
          <w:rFonts w:cs="Times New Roman"/>
          <w:lang w:val="en-US"/>
        </w:rPr>
        <w:t>International Transit Corridor</w:t>
      </w:r>
      <w:r w:rsidRPr="00E000C1">
        <w:rPr>
          <w:rFonts w:cs="Times New Roman"/>
          <w:lang w:val="en-US"/>
        </w:rPr>
        <w:t xml:space="preserve">. The reconstruction of </w:t>
      </w:r>
      <w:r w:rsidR="00AD4BA7" w:rsidRPr="00E000C1">
        <w:rPr>
          <w:rFonts w:cs="Times New Roman"/>
          <w:lang w:val="en-US"/>
        </w:rPr>
        <w:t>Uzynagash-Otar</w:t>
      </w:r>
      <w:r w:rsidRPr="00E000C1">
        <w:rPr>
          <w:rFonts w:cs="Times New Roman"/>
          <w:lang w:val="en-US"/>
        </w:rPr>
        <w:t xml:space="preserve"> road is financed by loan provided by the World Bank to the Government of the Republic of Kazakhstan within the frameworks of South-West Road Project. </w:t>
      </w:r>
      <w:r w:rsidR="00AD4BA7" w:rsidRPr="00E000C1">
        <w:rPr>
          <w:rFonts w:cs="Times New Roman"/>
          <w:lang w:val="en-US"/>
        </w:rPr>
        <w:t>The civil works on this section will include</w:t>
      </w:r>
      <w:r w:rsidR="00566429" w:rsidRPr="00E000C1">
        <w:rPr>
          <w:rFonts w:cs="Times New Roman"/>
          <w:lang w:val="en-US"/>
        </w:rPr>
        <w:t xml:space="preserve"> widening two-lane road of Category II to four-lane asphalt-paved road of Category I. </w:t>
      </w:r>
      <w:r w:rsidR="00123DBF" w:rsidRPr="00E000C1">
        <w:rPr>
          <w:rFonts w:cs="Times New Roman"/>
          <w:lang w:val="en-US"/>
        </w:rPr>
        <w:t>Civil</w:t>
      </w:r>
      <w:r w:rsidR="00566429" w:rsidRPr="00E000C1">
        <w:rPr>
          <w:rFonts w:cs="Times New Roman"/>
          <w:lang w:val="en-US"/>
        </w:rPr>
        <w:t xml:space="preserve"> works will also </w:t>
      </w:r>
      <w:r w:rsidR="00123DBF" w:rsidRPr="00E000C1">
        <w:rPr>
          <w:rFonts w:cs="Times New Roman"/>
          <w:lang w:val="en-US"/>
        </w:rPr>
        <w:t>include</w:t>
      </w:r>
      <w:r w:rsidR="00566429" w:rsidRPr="00E000C1">
        <w:rPr>
          <w:rFonts w:cs="Times New Roman"/>
          <w:lang w:val="en-US"/>
        </w:rPr>
        <w:t xml:space="preserve"> </w:t>
      </w:r>
      <w:r w:rsidR="00123DBF" w:rsidRPr="00E000C1">
        <w:rPr>
          <w:rFonts w:cs="Times New Roman"/>
          <w:lang w:val="en-US"/>
        </w:rPr>
        <w:t xml:space="preserve">three </w:t>
      </w:r>
      <w:r w:rsidR="00566429" w:rsidRPr="00E000C1">
        <w:rPr>
          <w:rFonts w:cs="Times New Roman"/>
          <w:lang w:val="en-US"/>
        </w:rPr>
        <w:t>bridges</w:t>
      </w:r>
      <w:r w:rsidR="00123DBF" w:rsidRPr="00E000C1">
        <w:rPr>
          <w:rFonts w:cs="Times New Roman"/>
          <w:lang w:val="en-US"/>
        </w:rPr>
        <w:t>, four interchanges, two bypasses, and replacement of existing culverts</w:t>
      </w:r>
      <w:r w:rsidRPr="00E000C1">
        <w:rPr>
          <w:rFonts w:cs="Times New Roman"/>
          <w:lang w:val="en-US"/>
        </w:rPr>
        <w:t xml:space="preserve">. </w:t>
      </w:r>
      <w:r w:rsidR="003A4CF7" w:rsidRPr="00E000C1">
        <w:rPr>
          <w:rFonts w:cs="Times New Roman"/>
          <w:lang w:val="en-US"/>
        </w:rPr>
        <w:t xml:space="preserve">Modernization of this road section will allow the flow of transport with axial load of 13 tons per </w:t>
      </w:r>
      <w:proofErr w:type="gramStart"/>
      <w:r w:rsidR="003A4CF7" w:rsidRPr="00E000C1">
        <w:rPr>
          <w:rFonts w:cs="Times New Roman"/>
          <w:lang w:val="en-US"/>
        </w:rPr>
        <w:t>axis,</w:t>
      </w:r>
      <w:proofErr w:type="gramEnd"/>
      <w:r w:rsidR="003A4CF7" w:rsidRPr="00E000C1">
        <w:rPr>
          <w:rFonts w:cs="Times New Roman"/>
          <w:lang w:val="en-US"/>
        </w:rPr>
        <w:t xml:space="preserve"> moreover the speed limit will become possible of 120 km/h.</w:t>
      </w:r>
      <w:r w:rsidR="001F285E" w:rsidRPr="00E000C1">
        <w:rPr>
          <w:rFonts w:cs="Times New Roman"/>
          <w:lang w:val="en-US"/>
        </w:rPr>
        <w:t xml:space="preserve"> The new road will be constructed on the existing one within the existing right-of-way which is 40 m.</w:t>
      </w:r>
    </w:p>
    <w:p w:rsidR="00153672" w:rsidRPr="00E000C1" w:rsidRDefault="00153672" w:rsidP="0038673A">
      <w:pPr>
        <w:jc w:val="both"/>
        <w:rPr>
          <w:rFonts w:cs="Times New Roman"/>
          <w:lang w:val="en-US"/>
        </w:rPr>
      </w:pPr>
    </w:p>
    <w:p w:rsidR="00153672" w:rsidRPr="00E000C1" w:rsidRDefault="002D4574" w:rsidP="0038673A">
      <w:pPr>
        <w:jc w:val="both"/>
        <w:rPr>
          <w:rFonts w:cs="Times New Roman"/>
          <w:lang w:val="en-US"/>
        </w:rPr>
      </w:pPr>
      <w:r w:rsidRPr="00E000C1">
        <w:rPr>
          <w:rFonts w:cs="Times New Roman"/>
          <w:lang w:val="en-US"/>
        </w:rPr>
        <w:t>This RAP is prepare</w:t>
      </w:r>
      <w:r w:rsidR="00D9178D">
        <w:rPr>
          <w:rFonts w:cs="Times New Roman"/>
          <w:lang w:val="en-US"/>
        </w:rPr>
        <w:t>d</w:t>
      </w:r>
      <w:r w:rsidRPr="00E000C1">
        <w:rPr>
          <w:rFonts w:cs="Times New Roman"/>
          <w:lang w:val="en-US"/>
        </w:rPr>
        <w:t xml:space="preserve"> </w:t>
      </w:r>
      <w:r w:rsidR="00153672" w:rsidRPr="00E000C1">
        <w:rPr>
          <w:rFonts w:cs="Times New Roman"/>
          <w:lang w:val="en-US"/>
        </w:rPr>
        <w:t>to mitigate the project adverse impacts on people living in proximity to the area of reconstruction and who are likely to be affected by the land acquisition requi</w:t>
      </w:r>
      <w:r w:rsidR="00D067B7">
        <w:rPr>
          <w:rFonts w:cs="Times New Roman"/>
          <w:lang w:val="en-US"/>
        </w:rPr>
        <w:t xml:space="preserve">red for permanent </w:t>
      </w:r>
      <w:r w:rsidR="00153672" w:rsidRPr="00E000C1">
        <w:rPr>
          <w:rFonts w:cs="Times New Roman"/>
          <w:lang w:val="en-US"/>
        </w:rPr>
        <w:t xml:space="preserve">construction purposes. </w:t>
      </w:r>
      <w:r w:rsidR="009723E3" w:rsidRPr="00E000C1">
        <w:rPr>
          <w:rFonts w:cs="Times New Roman"/>
          <w:lang w:val="en-US"/>
        </w:rPr>
        <w:t>The</w:t>
      </w:r>
      <w:r w:rsidRPr="00E000C1">
        <w:rPr>
          <w:rFonts w:cs="Times New Roman"/>
          <w:lang w:val="en-US"/>
        </w:rPr>
        <w:t xml:space="preserve"> detailed design prepared by the government institutions and subsequent Social Impact Assessment including analysis of census and public consultations</w:t>
      </w:r>
      <w:r w:rsidR="009723E3" w:rsidRPr="00E000C1">
        <w:rPr>
          <w:rFonts w:cs="Times New Roman"/>
          <w:lang w:val="en-US"/>
        </w:rPr>
        <w:t xml:space="preserve"> have been used for RAP preparation</w:t>
      </w:r>
      <w:r w:rsidRPr="00E000C1">
        <w:rPr>
          <w:rFonts w:cs="Times New Roman"/>
          <w:lang w:val="en-US"/>
        </w:rPr>
        <w:t xml:space="preserve">. </w:t>
      </w:r>
      <w:r w:rsidR="00153672" w:rsidRPr="00E000C1">
        <w:rPr>
          <w:rFonts w:cs="Times New Roman"/>
          <w:lang w:val="en-US"/>
        </w:rPr>
        <w:t xml:space="preserve">It describes the scope and scale of land acquisition, </w:t>
      </w:r>
      <w:r w:rsidR="009723E3" w:rsidRPr="00E000C1">
        <w:rPr>
          <w:rFonts w:cs="Times New Roman"/>
          <w:lang w:val="en-US"/>
        </w:rPr>
        <w:t xml:space="preserve">impact mitigation measures, </w:t>
      </w:r>
      <w:r w:rsidR="00153672" w:rsidRPr="00E000C1">
        <w:rPr>
          <w:rFonts w:cs="Times New Roman"/>
          <w:lang w:val="en-US"/>
        </w:rPr>
        <w:t>regulating laws and mechanisms, measures to identify all affected people who require compensation or assistance</w:t>
      </w:r>
      <w:r w:rsidR="009723E3" w:rsidRPr="00E000C1">
        <w:rPr>
          <w:rFonts w:cs="Times New Roman"/>
          <w:lang w:val="en-US"/>
        </w:rPr>
        <w:t>, considers all affected parties, properties, titles, social and economic analysis and so forth</w:t>
      </w:r>
      <w:r w:rsidR="00153672" w:rsidRPr="00E000C1">
        <w:rPr>
          <w:rFonts w:cs="Times New Roman"/>
          <w:lang w:val="en-US"/>
        </w:rPr>
        <w:t xml:space="preserve">. The guiding principles and standards for </w:t>
      </w:r>
      <w:r w:rsidR="00D5001D" w:rsidRPr="00E000C1">
        <w:rPr>
          <w:rFonts w:cs="Times New Roman"/>
          <w:lang w:val="en-US"/>
        </w:rPr>
        <w:t>compensation based</w:t>
      </w:r>
      <w:r w:rsidR="0066583E" w:rsidRPr="00E000C1">
        <w:rPr>
          <w:rFonts w:cs="Times New Roman"/>
          <w:lang w:val="en-US"/>
        </w:rPr>
        <w:t xml:space="preserve"> on</w:t>
      </w:r>
      <w:r w:rsidR="00153672" w:rsidRPr="00E000C1">
        <w:rPr>
          <w:rFonts w:cs="Times New Roman"/>
          <w:lang w:val="en-US"/>
        </w:rPr>
        <w:t xml:space="preserve"> the</w:t>
      </w:r>
      <w:r w:rsidR="0066583E" w:rsidRPr="00E000C1">
        <w:rPr>
          <w:rFonts w:cs="Times New Roman"/>
          <w:lang w:val="en-US"/>
        </w:rPr>
        <w:t xml:space="preserve"> legislations approved by the</w:t>
      </w:r>
      <w:r w:rsidR="00153672" w:rsidRPr="00E000C1">
        <w:rPr>
          <w:rFonts w:cs="Times New Roman"/>
          <w:lang w:val="en-US"/>
        </w:rPr>
        <w:t xml:space="preserve"> Committee for Roads and the Bank</w:t>
      </w:r>
      <w:r w:rsidR="0066583E" w:rsidRPr="00E000C1">
        <w:rPr>
          <w:rFonts w:cs="Times New Roman"/>
          <w:lang w:val="en-US"/>
        </w:rPr>
        <w:t xml:space="preserve"> policy requirements </w:t>
      </w:r>
      <w:r w:rsidR="00153672" w:rsidRPr="00E000C1">
        <w:rPr>
          <w:rFonts w:cs="Times New Roman"/>
          <w:lang w:val="en-US"/>
        </w:rPr>
        <w:t xml:space="preserve">included in this RAP and applied to this Project. </w:t>
      </w:r>
    </w:p>
    <w:p w:rsidR="00153672" w:rsidRPr="00E000C1" w:rsidRDefault="00153672" w:rsidP="0038673A">
      <w:pPr>
        <w:jc w:val="both"/>
        <w:rPr>
          <w:rFonts w:cs="Times New Roman"/>
          <w:lang w:val="en-US"/>
        </w:rPr>
      </w:pPr>
    </w:p>
    <w:p w:rsidR="00153672" w:rsidRPr="00E000C1" w:rsidRDefault="00153672" w:rsidP="0038673A">
      <w:pPr>
        <w:jc w:val="both"/>
        <w:rPr>
          <w:rFonts w:cs="Times New Roman"/>
          <w:lang w:val="en-US"/>
        </w:rPr>
      </w:pPr>
      <w:proofErr w:type="gramStart"/>
      <w:r w:rsidRPr="00E000C1">
        <w:rPr>
          <w:rFonts w:cs="Times New Roman"/>
          <w:b/>
          <w:lang w:val="en-US"/>
        </w:rPr>
        <w:t>Project impact</w:t>
      </w:r>
      <w:r w:rsidR="00FF7373" w:rsidRPr="00E000C1">
        <w:rPr>
          <w:rFonts w:cs="Times New Roman"/>
          <w:lang w:val="en-US"/>
        </w:rPr>
        <w:t>.</w:t>
      </w:r>
      <w:proofErr w:type="gramEnd"/>
      <w:r w:rsidR="00FF7373" w:rsidRPr="00E000C1">
        <w:rPr>
          <w:rFonts w:cs="Times New Roman"/>
          <w:lang w:val="en-US"/>
        </w:rPr>
        <w:t xml:space="preserve"> Although the reconstruction activities will be carried out within the existing right-of-way, the project will </w:t>
      </w:r>
      <w:r w:rsidR="006062B9">
        <w:rPr>
          <w:rFonts w:cs="Times New Roman"/>
          <w:lang w:val="en-US"/>
        </w:rPr>
        <w:t xml:space="preserve">cause </w:t>
      </w:r>
      <w:r w:rsidR="006062B9" w:rsidRPr="00E000C1">
        <w:rPr>
          <w:rFonts w:cs="Times New Roman"/>
          <w:lang w:val="en-US"/>
        </w:rPr>
        <w:t>physical</w:t>
      </w:r>
      <w:r w:rsidR="00D9178D">
        <w:rPr>
          <w:rFonts w:cs="Times New Roman"/>
          <w:lang w:val="en-US"/>
        </w:rPr>
        <w:t xml:space="preserve"> and</w:t>
      </w:r>
      <w:r w:rsidRPr="00E000C1">
        <w:rPr>
          <w:rFonts w:cs="Times New Roman"/>
          <w:lang w:val="en-US"/>
        </w:rPr>
        <w:t xml:space="preserve"> economic displacement</w:t>
      </w:r>
      <w:r w:rsidR="00FF7373" w:rsidRPr="00E000C1">
        <w:rPr>
          <w:rFonts w:cs="Times New Roman"/>
          <w:lang w:val="en-US"/>
        </w:rPr>
        <w:t xml:space="preserve"> of one fuel station. </w:t>
      </w:r>
      <w:r w:rsidR="00D063CA" w:rsidRPr="00E000C1">
        <w:rPr>
          <w:rFonts w:cs="Times New Roman"/>
          <w:lang w:val="en-US"/>
        </w:rPr>
        <w:t>Affected business is provided with cash compensation for</w:t>
      </w:r>
      <w:r w:rsidR="002A3427" w:rsidRPr="00E000C1">
        <w:rPr>
          <w:rFonts w:cs="Times New Roman"/>
          <w:lang w:val="en-US"/>
        </w:rPr>
        <w:t xml:space="preserve"> loss of</w:t>
      </w:r>
      <w:r w:rsidR="00D063CA" w:rsidRPr="00E000C1">
        <w:rPr>
          <w:rFonts w:cs="Times New Roman"/>
          <w:lang w:val="en-US"/>
        </w:rPr>
        <w:t xml:space="preserve"> land </w:t>
      </w:r>
      <w:r w:rsidR="002A3427" w:rsidRPr="00E000C1">
        <w:rPr>
          <w:rFonts w:cs="Times New Roman"/>
          <w:lang w:val="en-US"/>
        </w:rPr>
        <w:t xml:space="preserve">and business. </w:t>
      </w:r>
      <w:r w:rsidR="00FF7373" w:rsidRPr="00E000C1">
        <w:rPr>
          <w:rFonts w:cs="Times New Roman"/>
          <w:lang w:val="en-US"/>
        </w:rPr>
        <w:t xml:space="preserve">Other than this, </w:t>
      </w:r>
      <w:r w:rsidRPr="00E000C1">
        <w:rPr>
          <w:rFonts w:cs="Times New Roman"/>
          <w:lang w:val="en-US"/>
        </w:rPr>
        <w:t>acquisiti</w:t>
      </w:r>
      <w:r w:rsidR="00FF7373" w:rsidRPr="00E000C1">
        <w:rPr>
          <w:rFonts w:cs="Times New Roman"/>
          <w:lang w:val="en-US"/>
        </w:rPr>
        <w:t>on of</w:t>
      </w:r>
      <w:r w:rsidR="00D9178D">
        <w:rPr>
          <w:rFonts w:cs="Times New Roman"/>
          <w:lang w:val="en-US"/>
        </w:rPr>
        <w:t xml:space="preserve"> limited number of </w:t>
      </w:r>
      <w:r w:rsidR="00FF7373" w:rsidRPr="00E000C1">
        <w:rPr>
          <w:rFonts w:cs="Times New Roman"/>
          <w:lang w:val="en-US"/>
        </w:rPr>
        <w:t>land plots is needed</w:t>
      </w:r>
      <w:r w:rsidRPr="00E000C1">
        <w:rPr>
          <w:rFonts w:cs="Times New Roman"/>
          <w:lang w:val="en-US"/>
        </w:rPr>
        <w:t xml:space="preserve">. In total, </w:t>
      </w:r>
      <w:r w:rsidR="00FF7373" w:rsidRPr="00E000C1">
        <w:rPr>
          <w:rFonts w:cs="Times New Roman"/>
          <w:lang w:val="en-US"/>
        </w:rPr>
        <w:t>13</w:t>
      </w:r>
      <w:r w:rsidRPr="00E000C1">
        <w:rPr>
          <w:rFonts w:cs="Times New Roman"/>
          <w:lang w:val="en-US"/>
        </w:rPr>
        <w:t xml:space="preserve"> parties are affected by the </w:t>
      </w:r>
      <w:proofErr w:type="gramStart"/>
      <w:r w:rsidRPr="00E000C1">
        <w:rPr>
          <w:rFonts w:cs="Times New Roman"/>
          <w:lang w:val="en-US"/>
        </w:rPr>
        <w:t>project,</w:t>
      </w:r>
      <w:proofErr w:type="gramEnd"/>
      <w:r w:rsidRPr="00E000C1">
        <w:rPr>
          <w:rFonts w:cs="Times New Roman"/>
          <w:lang w:val="en-US"/>
        </w:rPr>
        <w:t xml:space="preserve"> where </w:t>
      </w:r>
      <w:r w:rsidR="00FF7373" w:rsidRPr="00E000C1">
        <w:rPr>
          <w:rFonts w:cs="Times New Roman"/>
          <w:lang w:val="en-US"/>
        </w:rPr>
        <w:t>2</w:t>
      </w:r>
      <w:r w:rsidRPr="00E000C1">
        <w:rPr>
          <w:rFonts w:cs="Times New Roman"/>
          <w:lang w:val="en-US"/>
        </w:rPr>
        <w:t xml:space="preserve"> are </w:t>
      </w:r>
      <w:r w:rsidR="00FF7373" w:rsidRPr="00E000C1">
        <w:rPr>
          <w:rFonts w:cs="Times New Roman"/>
          <w:lang w:val="en-US"/>
        </w:rPr>
        <w:t>registered organization</w:t>
      </w:r>
      <w:r w:rsidR="00D063CA" w:rsidRPr="00E000C1">
        <w:rPr>
          <w:rFonts w:cs="Times New Roman"/>
          <w:lang w:val="en-US"/>
        </w:rPr>
        <w:t>s or legal entities and 11 are households</w:t>
      </w:r>
      <w:r w:rsidR="002A3427" w:rsidRPr="00E000C1">
        <w:rPr>
          <w:rFonts w:cs="Times New Roman"/>
          <w:lang w:val="en-US"/>
        </w:rPr>
        <w:t xml:space="preserve"> and totally 15 land plots are acquired</w:t>
      </w:r>
      <w:r w:rsidR="00D063CA" w:rsidRPr="00E000C1">
        <w:rPr>
          <w:rFonts w:cs="Times New Roman"/>
          <w:lang w:val="en-US"/>
        </w:rPr>
        <w:t>. All land plots are privately owned</w:t>
      </w:r>
      <w:r w:rsidRPr="00E000C1">
        <w:rPr>
          <w:rFonts w:cs="Times New Roman"/>
          <w:lang w:val="en-US"/>
        </w:rPr>
        <w:t xml:space="preserve">. </w:t>
      </w:r>
      <w:r w:rsidR="002A3427" w:rsidRPr="00E000C1">
        <w:rPr>
          <w:rFonts w:cs="Times New Roman"/>
          <w:lang w:val="en-US"/>
        </w:rPr>
        <w:t xml:space="preserve"> </w:t>
      </w:r>
      <w:r w:rsidR="004F27E1" w:rsidRPr="00E000C1">
        <w:rPr>
          <w:rFonts w:cs="Times New Roman"/>
          <w:lang w:val="en-US"/>
        </w:rPr>
        <w:t xml:space="preserve">Out of 15 land plots, affected by the Project, 10 are pastures (18.18 ha) and 5 of commercial category (1.13 ha). One plot has been entirely developed by the fuel station </w:t>
      </w:r>
      <w:r w:rsidR="00A95A3E" w:rsidRPr="00E000C1">
        <w:rPr>
          <w:rFonts w:cs="Times New Roman"/>
          <w:lang w:val="en-US"/>
        </w:rPr>
        <w:t>and</w:t>
      </w:r>
      <w:r w:rsidR="00A95A3E">
        <w:rPr>
          <w:rFonts w:cs="Times New Roman"/>
          <w:lang w:val="en-US"/>
        </w:rPr>
        <w:t xml:space="preserve"> </w:t>
      </w:r>
      <w:r w:rsidR="00A95A3E" w:rsidRPr="00E000C1">
        <w:rPr>
          <w:rFonts w:cs="Times New Roman"/>
          <w:lang w:val="en-US"/>
        </w:rPr>
        <w:t>to</w:t>
      </w:r>
      <w:r w:rsidR="00D9178D">
        <w:rPr>
          <w:rFonts w:cs="Times New Roman"/>
          <w:lang w:val="en-US"/>
        </w:rPr>
        <w:t xml:space="preserve"> be </w:t>
      </w:r>
      <w:r w:rsidR="004F27E1" w:rsidRPr="00E000C1">
        <w:rPr>
          <w:rFonts w:cs="Times New Roman"/>
          <w:lang w:val="en-US"/>
        </w:rPr>
        <w:t xml:space="preserve">acquired also entirely, land with the structure located on it (0.1 ha). The amount of compensation is KZT 34,020,017.00. </w:t>
      </w:r>
      <w:proofErr w:type="gramStart"/>
      <w:r w:rsidR="00D9178D">
        <w:rPr>
          <w:rFonts w:cs="Times New Roman"/>
          <w:lang w:val="en-US"/>
        </w:rPr>
        <w:t>No r</w:t>
      </w:r>
      <w:r w:rsidR="004F27E1" w:rsidRPr="00E000C1">
        <w:rPr>
          <w:rFonts w:cs="Times New Roman"/>
          <w:lang w:val="en-US"/>
        </w:rPr>
        <w:t>esidential lands or structures have not been affected.</w:t>
      </w:r>
      <w:proofErr w:type="gramEnd"/>
      <w:r w:rsidR="004F27E1" w:rsidRPr="00E000C1">
        <w:rPr>
          <w:rFonts w:cs="Times New Roman"/>
          <w:lang w:val="en-US"/>
        </w:rPr>
        <w:t xml:space="preserve"> Agricultural lands are used as pastures only, nor for farming. </w:t>
      </w:r>
      <w:r w:rsidR="00E637C7" w:rsidRPr="00E000C1">
        <w:rPr>
          <w:rFonts w:cs="Times New Roman"/>
          <w:lang w:val="en-US"/>
        </w:rPr>
        <w:t>Private landowners of 8 land plots opted for cash compensation; landowners of 7 chose alternative land plot equal in quality, size and category. All land plots have been required for permanent acquisition only. The total amount of RAP is KZT 38,285,201.51 which in USD is 117,040.78.</w:t>
      </w:r>
    </w:p>
    <w:p w:rsidR="00153672" w:rsidRPr="00E000C1" w:rsidRDefault="00153672" w:rsidP="0038673A">
      <w:pPr>
        <w:jc w:val="both"/>
        <w:rPr>
          <w:rFonts w:cs="Times New Roman"/>
          <w:lang w:val="en-US"/>
        </w:rPr>
      </w:pPr>
    </w:p>
    <w:p w:rsidR="001D08A3" w:rsidRPr="00E000C1" w:rsidRDefault="00311984" w:rsidP="0038673A">
      <w:pPr>
        <w:jc w:val="both"/>
        <w:rPr>
          <w:rFonts w:cs="Times New Roman"/>
          <w:lang w:val="en-US"/>
        </w:rPr>
      </w:pPr>
      <w:r w:rsidRPr="00E000C1">
        <w:rPr>
          <w:rFonts w:cs="Times New Roman"/>
          <w:lang w:val="en-US"/>
        </w:rPr>
        <w:t xml:space="preserve">While the land acquisition in the road project is required permanently, some temporary impact also may be expected, for instance construction </w:t>
      </w:r>
      <w:r w:rsidR="001D08A3" w:rsidRPr="00E000C1">
        <w:rPr>
          <w:rFonts w:cs="Times New Roman"/>
          <w:lang w:val="en-US"/>
        </w:rPr>
        <w:t xml:space="preserve">by Contractor </w:t>
      </w:r>
      <w:r w:rsidRPr="00E000C1">
        <w:rPr>
          <w:rFonts w:cs="Times New Roman"/>
          <w:lang w:val="en-US"/>
        </w:rPr>
        <w:t>of the field office and other associated structures</w:t>
      </w:r>
      <w:r w:rsidR="001D08A3" w:rsidRPr="00E000C1">
        <w:rPr>
          <w:rFonts w:cs="Times New Roman"/>
          <w:lang w:val="en-US"/>
        </w:rPr>
        <w:t xml:space="preserve">. It is resumed that temporary impacts will be limited by the period from six to twelve months on this road section.  If longer or temporary acquisition turns to permanent, then </w:t>
      </w:r>
      <w:r w:rsidR="001D08A3" w:rsidRPr="00E000C1">
        <w:rPr>
          <w:rFonts w:cs="Times New Roman"/>
          <w:lang w:val="en-US"/>
        </w:rPr>
        <w:lastRenderedPageBreak/>
        <w:t>entitlements for compensation obtained when land acquired temporary will not be reduced. In addition to the construction-related structures, the civil works may impede passing of cattle and pedestrians. If so, the Contractor will provide for alternative access to cattle crossings and pedestrian crossings if agreed by the local population.</w:t>
      </w:r>
    </w:p>
    <w:p w:rsidR="00153672" w:rsidRPr="00E000C1" w:rsidRDefault="00153672" w:rsidP="0038673A">
      <w:pPr>
        <w:jc w:val="both"/>
        <w:rPr>
          <w:rFonts w:cs="Times New Roman"/>
          <w:lang w:val="en-US"/>
        </w:rPr>
      </w:pPr>
    </w:p>
    <w:p w:rsidR="00153672" w:rsidRPr="00E000C1" w:rsidRDefault="00153672" w:rsidP="0038673A">
      <w:pPr>
        <w:jc w:val="both"/>
        <w:rPr>
          <w:rFonts w:cs="Times New Roman"/>
          <w:lang w:val="en-US"/>
        </w:rPr>
      </w:pPr>
      <w:proofErr w:type="gramStart"/>
      <w:r w:rsidRPr="00E000C1">
        <w:rPr>
          <w:rFonts w:cs="Times New Roman"/>
          <w:b/>
          <w:lang w:val="en-US"/>
        </w:rPr>
        <w:t>Social and economic status</w:t>
      </w:r>
      <w:r w:rsidRPr="00E000C1">
        <w:rPr>
          <w:rFonts w:cs="Times New Roman"/>
          <w:lang w:val="en-US"/>
        </w:rPr>
        <w:t>.</w:t>
      </w:r>
      <w:proofErr w:type="gramEnd"/>
      <w:r w:rsidRPr="00E000C1">
        <w:rPr>
          <w:rFonts w:cs="Times New Roman"/>
          <w:lang w:val="en-US"/>
        </w:rPr>
        <w:t xml:space="preserve"> Social </w:t>
      </w:r>
      <w:r w:rsidR="00A817A3" w:rsidRPr="00E000C1">
        <w:rPr>
          <w:rFonts w:cs="Times New Roman"/>
          <w:lang w:val="en-US"/>
        </w:rPr>
        <w:t>survey (census)</w:t>
      </w:r>
      <w:r w:rsidRPr="00E000C1">
        <w:rPr>
          <w:rFonts w:cs="Times New Roman"/>
          <w:lang w:val="en-US"/>
        </w:rPr>
        <w:t xml:space="preserve"> has been carried out among the affected households to identify social and economic characteristics, project area, affected populated localities, composition and socio-economic status of families affected by the project. </w:t>
      </w:r>
    </w:p>
    <w:p w:rsidR="00153672" w:rsidRPr="00E000C1" w:rsidRDefault="00153672" w:rsidP="0038673A">
      <w:pPr>
        <w:jc w:val="both"/>
        <w:rPr>
          <w:rFonts w:cs="Times New Roman"/>
          <w:lang w:val="en-US"/>
        </w:rPr>
      </w:pPr>
    </w:p>
    <w:p w:rsidR="00153672" w:rsidRPr="00E000C1" w:rsidRDefault="00153672" w:rsidP="0038673A">
      <w:pPr>
        <w:pStyle w:val="ac"/>
        <w:autoSpaceDE w:val="0"/>
        <w:autoSpaceDN w:val="0"/>
        <w:adjustRightInd w:val="0"/>
        <w:ind w:left="0"/>
        <w:jc w:val="both"/>
        <w:rPr>
          <w:rFonts w:cs="Times New Roman"/>
          <w:lang w:val="en-US"/>
        </w:rPr>
      </w:pPr>
      <w:r w:rsidRPr="00E000C1">
        <w:rPr>
          <w:rFonts w:cs="Times New Roman"/>
          <w:lang w:val="en-US"/>
        </w:rPr>
        <w:t xml:space="preserve">Out of </w:t>
      </w:r>
      <w:r w:rsidR="00425B81" w:rsidRPr="00E000C1">
        <w:rPr>
          <w:rFonts w:cs="Times New Roman"/>
          <w:lang w:val="en-US"/>
        </w:rPr>
        <w:t>11</w:t>
      </w:r>
      <w:r w:rsidRPr="00E000C1">
        <w:rPr>
          <w:rFonts w:cs="Times New Roman"/>
          <w:lang w:val="en-US"/>
        </w:rPr>
        <w:t xml:space="preserve"> households </w:t>
      </w:r>
      <w:r w:rsidR="00425B81" w:rsidRPr="00E000C1">
        <w:rPr>
          <w:rFonts w:cs="Times New Roman"/>
          <w:lang w:val="en-US"/>
        </w:rPr>
        <w:t>8</w:t>
      </w:r>
      <w:r w:rsidRPr="00E000C1">
        <w:rPr>
          <w:rFonts w:cs="Times New Roman"/>
          <w:lang w:val="en-US"/>
        </w:rPr>
        <w:t xml:space="preserve"> were ava</w:t>
      </w:r>
      <w:r w:rsidR="00425B81" w:rsidRPr="00E000C1">
        <w:rPr>
          <w:rFonts w:cs="Times New Roman"/>
          <w:lang w:val="en-US"/>
        </w:rPr>
        <w:t>ilable during the census survey</w:t>
      </w:r>
      <w:r w:rsidR="00A817A3" w:rsidRPr="00E000C1">
        <w:rPr>
          <w:rFonts w:cs="Times New Roman"/>
          <w:lang w:val="en-US"/>
        </w:rPr>
        <w:t>.</w:t>
      </w:r>
      <w:r w:rsidRPr="00E000C1">
        <w:rPr>
          <w:rFonts w:cs="Times New Roman"/>
          <w:lang w:val="en-US"/>
        </w:rPr>
        <w:t xml:space="preserve"> </w:t>
      </w:r>
      <w:r w:rsidR="00425B81" w:rsidRPr="00E000C1">
        <w:rPr>
          <w:rFonts w:cs="Times New Roman"/>
          <w:lang w:val="en-US"/>
        </w:rPr>
        <w:t>The rest of 3 households was and remains unavailable, despite akimats and project consultants’ best efforts to contact them. None of the heads or other members of their families could be reached for communication. H</w:t>
      </w:r>
      <w:r w:rsidRPr="00E000C1">
        <w:rPr>
          <w:rFonts w:cs="Times New Roman"/>
          <w:lang w:val="en-US"/>
        </w:rPr>
        <w:t>alf of households surveyed (</w:t>
      </w:r>
      <w:r w:rsidR="00425B81" w:rsidRPr="00E000C1">
        <w:rPr>
          <w:rFonts w:cs="Times New Roman"/>
          <w:lang w:val="en-US"/>
        </w:rPr>
        <w:t>50</w:t>
      </w:r>
      <w:r w:rsidRPr="00E000C1">
        <w:rPr>
          <w:rFonts w:cs="Times New Roman"/>
          <w:lang w:val="en-US"/>
        </w:rPr>
        <w:t xml:space="preserve">%) consist of 4-6 members, while </w:t>
      </w:r>
      <w:r w:rsidR="00425B81" w:rsidRPr="00E000C1">
        <w:rPr>
          <w:rFonts w:cs="Times New Roman"/>
          <w:lang w:val="en-US"/>
        </w:rPr>
        <w:t>families with less than 3 and more than 7 are 25% each. 2</w:t>
      </w:r>
      <w:r w:rsidRPr="00E000C1">
        <w:rPr>
          <w:rFonts w:cs="Times New Roman"/>
          <w:lang w:val="en-US"/>
        </w:rPr>
        <w:t xml:space="preserve"> out of </w:t>
      </w:r>
      <w:r w:rsidR="00425B81" w:rsidRPr="00E000C1">
        <w:rPr>
          <w:rFonts w:cs="Times New Roman"/>
          <w:lang w:val="en-US"/>
        </w:rPr>
        <w:t>8</w:t>
      </w:r>
      <w:r w:rsidRPr="00E000C1">
        <w:rPr>
          <w:rFonts w:cs="Times New Roman"/>
          <w:lang w:val="en-US"/>
        </w:rPr>
        <w:t xml:space="preserve"> surveyed households are women-headed. The average size of a household is 4 people. All </w:t>
      </w:r>
      <w:r w:rsidR="00425B81" w:rsidRPr="00E000C1">
        <w:rPr>
          <w:rFonts w:cs="Times New Roman"/>
          <w:lang w:val="en-US"/>
        </w:rPr>
        <w:t>8</w:t>
      </w:r>
      <w:r w:rsidRPr="00E000C1">
        <w:rPr>
          <w:rFonts w:cs="Times New Roman"/>
          <w:lang w:val="en-US"/>
        </w:rPr>
        <w:t xml:space="preserve"> households surveyed have </w:t>
      </w:r>
      <w:r w:rsidR="00A817A3" w:rsidRPr="00E000C1">
        <w:rPr>
          <w:rFonts w:cs="Times New Roman"/>
          <w:lang w:val="en-US"/>
        </w:rPr>
        <w:t xml:space="preserve">been consulted by </w:t>
      </w:r>
      <w:r w:rsidR="00BB58A8">
        <w:rPr>
          <w:rFonts w:cs="Times New Roman"/>
          <w:lang w:val="en-US"/>
        </w:rPr>
        <w:t xml:space="preserve">the </w:t>
      </w:r>
      <w:r w:rsidR="00A817A3" w:rsidRPr="00E000C1">
        <w:rPr>
          <w:rFonts w:cs="Times New Roman"/>
          <w:lang w:val="en-US"/>
        </w:rPr>
        <w:t>Committee</w:t>
      </w:r>
      <w:r w:rsidR="00BB58A8" w:rsidRPr="00BB58A8">
        <w:rPr>
          <w:rFonts w:cs="Times New Roman"/>
          <w:lang w:val="en-US"/>
        </w:rPr>
        <w:t xml:space="preserve"> </w:t>
      </w:r>
      <w:r w:rsidR="00BB58A8">
        <w:rPr>
          <w:rFonts w:cs="Times New Roman"/>
          <w:lang w:val="en-US"/>
        </w:rPr>
        <w:t>for</w:t>
      </w:r>
      <w:r w:rsidR="00A817A3" w:rsidRPr="00E000C1">
        <w:rPr>
          <w:rFonts w:cs="Times New Roman"/>
          <w:lang w:val="en-US"/>
        </w:rPr>
        <w:t xml:space="preserve"> </w:t>
      </w:r>
      <w:r w:rsidR="00BB58A8" w:rsidRPr="00E000C1">
        <w:rPr>
          <w:rFonts w:cs="Times New Roman"/>
          <w:lang w:val="en-US"/>
        </w:rPr>
        <w:t xml:space="preserve">Road </w:t>
      </w:r>
      <w:r w:rsidR="00A817A3" w:rsidRPr="00E000C1">
        <w:rPr>
          <w:rFonts w:cs="Times New Roman"/>
          <w:lang w:val="en-US"/>
        </w:rPr>
        <w:t xml:space="preserve">and aware of the road </w:t>
      </w:r>
      <w:r w:rsidR="00BB58A8">
        <w:rPr>
          <w:rFonts w:cs="Times New Roman"/>
          <w:lang w:val="en-US"/>
        </w:rPr>
        <w:t>widening</w:t>
      </w:r>
      <w:r w:rsidR="00A817A3" w:rsidRPr="00E000C1">
        <w:rPr>
          <w:rFonts w:cs="Times New Roman"/>
          <w:lang w:val="en-US"/>
        </w:rPr>
        <w:t xml:space="preserve"> and likely impacts to their lands.</w:t>
      </w:r>
    </w:p>
    <w:p w:rsidR="00153672" w:rsidRPr="00E000C1" w:rsidRDefault="00153672" w:rsidP="0038673A">
      <w:pPr>
        <w:autoSpaceDE w:val="0"/>
        <w:autoSpaceDN w:val="0"/>
        <w:adjustRightInd w:val="0"/>
        <w:jc w:val="both"/>
        <w:rPr>
          <w:rFonts w:cs="Times New Roman"/>
          <w:lang w:val="en-US"/>
        </w:rPr>
      </w:pPr>
    </w:p>
    <w:p w:rsidR="00153672" w:rsidRPr="00E000C1" w:rsidRDefault="00425B81" w:rsidP="0038673A">
      <w:pPr>
        <w:autoSpaceDE w:val="0"/>
        <w:autoSpaceDN w:val="0"/>
        <w:adjustRightInd w:val="0"/>
        <w:jc w:val="both"/>
        <w:rPr>
          <w:rFonts w:cs="Times New Roman"/>
          <w:lang w:val="en-US"/>
        </w:rPr>
      </w:pPr>
      <w:r w:rsidRPr="00E000C1">
        <w:rPr>
          <w:rFonts w:cs="Times New Roman"/>
          <w:lang w:val="en-US"/>
        </w:rPr>
        <w:t>Income sources of the households</w:t>
      </w:r>
      <w:r w:rsidR="00153672" w:rsidRPr="00E000C1">
        <w:rPr>
          <w:rFonts w:cs="Times New Roman"/>
          <w:lang w:val="en-US"/>
        </w:rPr>
        <w:t xml:space="preserve"> </w:t>
      </w:r>
      <w:r w:rsidRPr="00E000C1">
        <w:rPr>
          <w:rFonts w:cs="Times New Roman"/>
          <w:lang w:val="en-US"/>
        </w:rPr>
        <w:t>are salary</w:t>
      </w:r>
      <w:r w:rsidR="008C62E0">
        <w:rPr>
          <w:rFonts w:cs="Times New Roman"/>
          <w:lang w:val="en-US"/>
        </w:rPr>
        <w:t xml:space="preserve"> (wages)</w:t>
      </w:r>
      <w:r w:rsidRPr="00E000C1">
        <w:rPr>
          <w:rFonts w:cs="Times New Roman"/>
          <w:lang w:val="en-US"/>
        </w:rPr>
        <w:t xml:space="preserve"> and animal husbandry. None o</w:t>
      </w:r>
      <w:r w:rsidR="00D9178D">
        <w:rPr>
          <w:rFonts w:cs="Times New Roman"/>
          <w:lang w:val="en-US"/>
        </w:rPr>
        <w:t>f</w:t>
      </w:r>
      <w:r w:rsidRPr="00E000C1">
        <w:rPr>
          <w:rFonts w:cs="Times New Roman"/>
          <w:lang w:val="en-US"/>
        </w:rPr>
        <w:t xml:space="preserve"> them are dependent on commercial activities </w:t>
      </w:r>
      <w:r w:rsidR="008C62E0">
        <w:rPr>
          <w:rFonts w:cs="Times New Roman"/>
          <w:lang w:val="en-US"/>
        </w:rPr>
        <w:t>or</w:t>
      </w:r>
      <w:r w:rsidRPr="00E000C1">
        <w:rPr>
          <w:rFonts w:cs="Times New Roman"/>
          <w:lang w:val="en-US"/>
        </w:rPr>
        <w:t xml:space="preserve"> government social support. Almost all households have more than two breadwinners. Half of the households </w:t>
      </w:r>
      <w:r w:rsidR="00490297" w:rsidRPr="00490297">
        <w:rPr>
          <w:rFonts w:cs="Times New Roman"/>
          <w:lang w:val="en-US"/>
        </w:rPr>
        <w:t xml:space="preserve">(50%) </w:t>
      </w:r>
      <w:r w:rsidRPr="00E000C1">
        <w:rPr>
          <w:rFonts w:cs="Times New Roman"/>
          <w:lang w:val="en-US"/>
        </w:rPr>
        <w:t>has monthly income between KZT51,000 – 100,000, while 25% earn from KZT151,000 to 200,000, and 12,5</w:t>
      </w:r>
      <w:r w:rsidR="00490297" w:rsidRPr="00490297">
        <w:rPr>
          <w:rFonts w:cs="Times New Roman"/>
          <w:lang w:val="en-US"/>
        </w:rPr>
        <w:t>%</w:t>
      </w:r>
      <w:r w:rsidRPr="00E000C1">
        <w:rPr>
          <w:rFonts w:cs="Times New Roman"/>
          <w:lang w:val="en-US"/>
        </w:rPr>
        <w:t xml:space="preserve"> and 12,5</w:t>
      </w:r>
      <w:r w:rsidR="00490297" w:rsidRPr="00490297">
        <w:rPr>
          <w:rFonts w:cs="Times New Roman"/>
          <w:lang w:val="en-US"/>
        </w:rPr>
        <w:t>%</w:t>
      </w:r>
      <w:r w:rsidRPr="00E000C1">
        <w:rPr>
          <w:rFonts w:cs="Times New Roman"/>
          <w:lang w:val="en-US"/>
        </w:rPr>
        <w:t xml:space="preserve"> earn extremes in salary amount of KZT 50,000 or less and more than KZT201,000 per month respectively.  </w:t>
      </w:r>
      <w:r w:rsidR="00153672" w:rsidRPr="00E000C1">
        <w:rPr>
          <w:rFonts w:cs="Times New Roman"/>
          <w:lang w:val="en-US"/>
        </w:rPr>
        <w:t xml:space="preserve">Average monthly salary is </w:t>
      </w:r>
      <w:r w:rsidR="006253B2" w:rsidRPr="00E000C1">
        <w:rPr>
          <w:rFonts w:cs="Times New Roman"/>
          <w:lang w:val="en-US"/>
        </w:rPr>
        <w:t xml:space="preserve">more than </w:t>
      </w:r>
      <w:r w:rsidR="00D5001D" w:rsidRPr="00E000C1">
        <w:rPr>
          <w:rFonts w:cs="Times New Roman"/>
          <w:lang w:val="en-US"/>
        </w:rPr>
        <w:t>KZT</w:t>
      </w:r>
      <w:r w:rsidR="00153672" w:rsidRPr="00E000C1">
        <w:rPr>
          <w:rFonts w:cs="Times New Roman"/>
          <w:lang w:val="en-US"/>
        </w:rPr>
        <w:t xml:space="preserve">100,000 </w:t>
      </w:r>
      <w:r w:rsidR="00A817A3" w:rsidRPr="00E000C1">
        <w:rPr>
          <w:rFonts w:cs="Times New Roman"/>
          <w:lang w:val="en-US"/>
        </w:rPr>
        <w:t>(USD</w:t>
      </w:r>
      <w:r w:rsidR="00D5001D" w:rsidRPr="00E000C1">
        <w:rPr>
          <w:rFonts w:cs="Times New Roman"/>
          <w:lang w:val="en-US"/>
        </w:rPr>
        <w:t>3</w:t>
      </w:r>
      <w:r w:rsidRPr="00E000C1">
        <w:rPr>
          <w:rFonts w:cs="Times New Roman"/>
          <w:lang w:val="en-US"/>
        </w:rPr>
        <w:t>05</w:t>
      </w:r>
      <w:r w:rsidR="00A817A3" w:rsidRPr="00E000C1">
        <w:rPr>
          <w:rFonts w:cs="Times New Roman"/>
          <w:lang w:val="en-US"/>
        </w:rPr>
        <w:t>)</w:t>
      </w:r>
      <w:r w:rsidR="00153672" w:rsidRPr="00E000C1">
        <w:rPr>
          <w:rFonts w:cs="Times New Roman"/>
          <w:lang w:val="en-US"/>
        </w:rPr>
        <w:t xml:space="preserve"> which is over the </w:t>
      </w:r>
      <w:r w:rsidR="00D5001D" w:rsidRPr="00E000C1">
        <w:rPr>
          <w:rFonts w:cs="Times New Roman"/>
          <w:lang w:val="en-US"/>
        </w:rPr>
        <w:t xml:space="preserve">national poverty line, </w:t>
      </w:r>
      <w:r w:rsidR="008C3312" w:rsidRPr="00E000C1">
        <w:rPr>
          <w:lang w:val="en-US"/>
        </w:rPr>
        <w:t>determined as 40% o</w:t>
      </w:r>
      <w:r w:rsidR="00D5001D" w:rsidRPr="00E000C1">
        <w:rPr>
          <w:lang w:val="en-US"/>
        </w:rPr>
        <w:t xml:space="preserve">f the minimum subsistence level which is KZT28,784.00 per person as of </w:t>
      </w:r>
      <w:r w:rsidR="008C3312" w:rsidRPr="00E000C1">
        <w:rPr>
          <w:lang w:val="en-US"/>
        </w:rPr>
        <w:t>January</w:t>
      </w:r>
      <w:r w:rsidR="00490297" w:rsidRPr="00490297">
        <w:rPr>
          <w:lang w:val="en-US"/>
        </w:rPr>
        <w:t>, 2018</w:t>
      </w:r>
      <w:r w:rsidR="00D5001D" w:rsidRPr="00E000C1">
        <w:rPr>
          <w:rFonts w:cs="Times New Roman"/>
          <w:lang w:val="en-US"/>
        </w:rPr>
        <w:t xml:space="preserve"> </w:t>
      </w:r>
      <w:r w:rsidR="00153672" w:rsidRPr="00E000C1">
        <w:rPr>
          <w:rFonts w:cs="Times New Roman"/>
          <w:lang w:val="en-US"/>
        </w:rPr>
        <w:t>and no vulnerable households among the project affected parties.</w:t>
      </w:r>
    </w:p>
    <w:p w:rsidR="00153672" w:rsidRPr="00E000C1" w:rsidRDefault="00153672" w:rsidP="0038673A">
      <w:pPr>
        <w:autoSpaceDE w:val="0"/>
        <w:autoSpaceDN w:val="0"/>
        <w:adjustRightInd w:val="0"/>
        <w:jc w:val="both"/>
        <w:rPr>
          <w:rFonts w:cs="Times New Roman"/>
          <w:lang w:val="en-US"/>
        </w:rPr>
      </w:pPr>
    </w:p>
    <w:p w:rsidR="00153672" w:rsidRPr="00E000C1" w:rsidRDefault="00153672" w:rsidP="0038673A">
      <w:pPr>
        <w:autoSpaceDE w:val="0"/>
        <w:autoSpaceDN w:val="0"/>
        <w:adjustRightInd w:val="0"/>
        <w:jc w:val="both"/>
        <w:rPr>
          <w:rFonts w:cs="Times New Roman"/>
          <w:lang w:val="en-US"/>
        </w:rPr>
      </w:pPr>
      <w:r w:rsidRPr="00E000C1">
        <w:rPr>
          <w:rFonts w:cs="Times New Roman"/>
          <w:lang w:val="en-US"/>
        </w:rPr>
        <w:t xml:space="preserve">The first public consultations regarding the proposed Project have been carried out during the development of the preliminary design in </w:t>
      </w:r>
      <w:r w:rsidR="00425B81" w:rsidRPr="00E000C1">
        <w:rPr>
          <w:rFonts w:cs="Times New Roman"/>
          <w:lang w:val="en-US"/>
        </w:rPr>
        <w:t>March 2015</w:t>
      </w:r>
      <w:r w:rsidRPr="00E000C1">
        <w:rPr>
          <w:rFonts w:cs="Times New Roman"/>
          <w:lang w:val="en-US"/>
        </w:rPr>
        <w:t xml:space="preserve">. Representatives of the Committee for Roads, </w:t>
      </w:r>
      <w:r w:rsidR="00425B81" w:rsidRPr="00E000C1">
        <w:rPr>
          <w:rFonts w:cs="Times New Roman"/>
          <w:lang w:val="en-US"/>
        </w:rPr>
        <w:t xml:space="preserve">akimats of </w:t>
      </w:r>
      <w:r w:rsidRPr="00E000C1">
        <w:rPr>
          <w:rFonts w:cs="Times New Roman"/>
          <w:lang w:val="en-US"/>
        </w:rPr>
        <w:t xml:space="preserve">Almaty </w:t>
      </w:r>
      <w:r w:rsidR="00425B81" w:rsidRPr="00E000C1">
        <w:rPr>
          <w:rFonts w:cs="Times New Roman"/>
          <w:lang w:val="en-US"/>
        </w:rPr>
        <w:t>and Zhambyl oblasts</w:t>
      </w:r>
      <w:r w:rsidR="006B1081" w:rsidRPr="00E000C1">
        <w:rPr>
          <w:rFonts w:cs="Times New Roman"/>
          <w:lang w:val="en-US"/>
        </w:rPr>
        <w:t xml:space="preserve"> </w:t>
      </w:r>
      <w:r w:rsidRPr="00E000C1">
        <w:rPr>
          <w:rFonts w:cs="Times New Roman"/>
          <w:lang w:val="en-US"/>
        </w:rPr>
        <w:t xml:space="preserve">and designers took part in consultations held in Akshi village of Kurty rural district </w:t>
      </w:r>
      <w:r w:rsidR="00425B81" w:rsidRPr="00E000C1">
        <w:rPr>
          <w:rFonts w:cs="Times New Roman"/>
          <w:lang w:val="en-US"/>
        </w:rPr>
        <w:t xml:space="preserve">and </w:t>
      </w:r>
      <w:r w:rsidR="00134F7E" w:rsidRPr="00E000C1">
        <w:rPr>
          <w:rFonts w:cs="Times New Roman"/>
          <w:lang w:val="en-US"/>
        </w:rPr>
        <w:t xml:space="preserve">Sarybastau village of Aidarly rural district </w:t>
      </w:r>
      <w:r w:rsidRPr="00E000C1">
        <w:rPr>
          <w:rFonts w:cs="Times New Roman"/>
          <w:lang w:val="en-US"/>
        </w:rPr>
        <w:t xml:space="preserve">to provide the basic information on the Project, impacts and issues of the RAP. The second public consultations were held in </w:t>
      </w:r>
      <w:r w:rsidR="00134F7E" w:rsidRPr="00E000C1">
        <w:rPr>
          <w:rFonts w:cs="Times New Roman"/>
          <w:lang w:val="en-US"/>
        </w:rPr>
        <w:t>May 2016</w:t>
      </w:r>
      <w:r w:rsidRPr="00E000C1">
        <w:rPr>
          <w:rFonts w:cs="Times New Roman"/>
          <w:lang w:val="en-US"/>
        </w:rPr>
        <w:t xml:space="preserve"> in </w:t>
      </w:r>
      <w:r w:rsidR="00134F7E" w:rsidRPr="00E000C1">
        <w:rPr>
          <w:rFonts w:cs="Times New Roman"/>
          <w:lang w:val="en-US"/>
        </w:rPr>
        <w:t xml:space="preserve">villages Sarybastau and Kenen </w:t>
      </w:r>
      <w:r w:rsidRPr="00E000C1">
        <w:rPr>
          <w:rFonts w:cs="Times New Roman"/>
          <w:lang w:val="en-US"/>
        </w:rPr>
        <w:t xml:space="preserve">and the third </w:t>
      </w:r>
      <w:r w:rsidR="00134F7E" w:rsidRPr="00E000C1">
        <w:rPr>
          <w:rFonts w:cs="Times New Roman"/>
          <w:lang w:val="en-US"/>
        </w:rPr>
        <w:t xml:space="preserve">and </w:t>
      </w:r>
      <w:r w:rsidRPr="00E000C1">
        <w:rPr>
          <w:rFonts w:cs="Times New Roman"/>
          <w:lang w:val="en-US"/>
        </w:rPr>
        <w:t xml:space="preserve">final public consultations were held in April 2017 also in </w:t>
      </w:r>
      <w:r w:rsidR="00134F7E" w:rsidRPr="00E000C1">
        <w:rPr>
          <w:rFonts w:cs="Times New Roman"/>
          <w:lang w:val="en-US"/>
        </w:rPr>
        <w:t>Sarybastau and Kenen villages</w:t>
      </w:r>
      <w:r w:rsidRPr="00E000C1">
        <w:rPr>
          <w:rFonts w:cs="Times New Roman"/>
          <w:lang w:val="en-US"/>
        </w:rPr>
        <w:t>. Information on the road section project, approaches to and aspects of land acquisition and resettlement, requirements of IBRD to resettlement, entitlements for compensation, procedures of grievance redress, data collection and other process</w:t>
      </w:r>
      <w:r w:rsidR="00DC4243">
        <w:rPr>
          <w:rFonts w:cs="Times New Roman"/>
          <w:lang w:val="en-US"/>
        </w:rPr>
        <w:t>es</w:t>
      </w:r>
      <w:r w:rsidRPr="00E000C1">
        <w:rPr>
          <w:rFonts w:cs="Times New Roman"/>
          <w:lang w:val="en-US"/>
        </w:rPr>
        <w:t xml:space="preserve"> under RAP, and monitoring has been presented during these public consultations.</w:t>
      </w:r>
      <w:r w:rsidR="00134F7E" w:rsidRPr="00E000C1">
        <w:rPr>
          <w:rFonts w:cs="Times New Roman"/>
          <w:lang w:val="en-US"/>
        </w:rPr>
        <w:t xml:space="preserve"> Representatives of the Committee for Roads, NC KazAutoZhol, akimats, project consultants and the communities took part in these consultations</w:t>
      </w:r>
    </w:p>
    <w:p w:rsidR="00153672" w:rsidRPr="00E000C1" w:rsidRDefault="00153672" w:rsidP="0038673A">
      <w:pPr>
        <w:autoSpaceDE w:val="0"/>
        <w:autoSpaceDN w:val="0"/>
        <w:adjustRightInd w:val="0"/>
        <w:jc w:val="both"/>
        <w:rPr>
          <w:rFonts w:cs="Times New Roman"/>
          <w:lang w:val="en-US"/>
        </w:rPr>
      </w:pPr>
    </w:p>
    <w:p w:rsidR="00BC0661" w:rsidRPr="00E000C1" w:rsidRDefault="007B4495" w:rsidP="0038673A">
      <w:pPr>
        <w:autoSpaceDE w:val="0"/>
        <w:autoSpaceDN w:val="0"/>
        <w:adjustRightInd w:val="0"/>
        <w:jc w:val="both"/>
        <w:rPr>
          <w:sz w:val="20"/>
          <w:szCs w:val="20"/>
          <w:lang w:val="en-US"/>
        </w:rPr>
      </w:pPr>
      <w:proofErr w:type="gramStart"/>
      <w:r w:rsidRPr="00E000C1">
        <w:rPr>
          <w:rFonts w:cs="Times New Roman"/>
          <w:b/>
          <w:lang w:val="en-US"/>
        </w:rPr>
        <w:t>Grievance Redress Mechanism.</w:t>
      </w:r>
      <w:proofErr w:type="gramEnd"/>
      <w:r w:rsidR="00206DF8" w:rsidRPr="00E000C1">
        <w:rPr>
          <w:rFonts w:cs="Times New Roman"/>
          <w:lang w:val="en-US"/>
        </w:rPr>
        <w:t xml:space="preserve"> </w:t>
      </w:r>
      <w:r w:rsidR="00A817A3" w:rsidRPr="00E000C1">
        <w:rPr>
          <w:rFonts w:cs="Times New Roman"/>
          <w:lang w:val="en-US"/>
        </w:rPr>
        <w:t xml:space="preserve">A </w:t>
      </w:r>
      <w:r w:rsidR="008C62E0" w:rsidRPr="00E000C1">
        <w:rPr>
          <w:rFonts w:cs="Times New Roman"/>
          <w:lang w:val="en-US"/>
        </w:rPr>
        <w:t>three-tier</w:t>
      </w:r>
      <w:r w:rsidR="00A817A3" w:rsidRPr="00E000C1">
        <w:rPr>
          <w:rFonts w:cs="Times New Roman"/>
          <w:lang w:val="en-US"/>
        </w:rPr>
        <w:t xml:space="preserve"> grievance redress mechanism has been established and functioning in all </w:t>
      </w:r>
      <w:r w:rsidR="00423790" w:rsidRPr="00E000C1">
        <w:rPr>
          <w:rFonts w:cs="Times New Roman"/>
          <w:lang w:val="en-US"/>
        </w:rPr>
        <w:t>a</w:t>
      </w:r>
      <w:r w:rsidR="00127360" w:rsidRPr="00E000C1">
        <w:rPr>
          <w:rFonts w:cs="Times New Roman"/>
          <w:lang w:val="en-US"/>
        </w:rPr>
        <w:t>kimat</w:t>
      </w:r>
      <w:r w:rsidR="00A817A3" w:rsidRPr="00E000C1">
        <w:rPr>
          <w:rFonts w:cs="Times New Roman"/>
          <w:lang w:val="en-US"/>
        </w:rPr>
        <w:t>s that the road constructions are planned.</w:t>
      </w:r>
      <w:r w:rsidR="006843AF" w:rsidRPr="00E000C1">
        <w:rPr>
          <w:rFonts w:cs="Times New Roman"/>
          <w:lang w:val="en-US"/>
        </w:rPr>
        <w:t xml:space="preserve"> The</w:t>
      </w:r>
      <w:r w:rsidR="00153672" w:rsidRPr="00E000C1">
        <w:rPr>
          <w:rFonts w:cs="Times New Roman"/>
          <w:lang w:val="en-US"/>
        </w:rPr>
        <w:t xml:space="preserve"> budget </w:t>
      </w:r>
      <w:r w:rsidR="006843AF" w:rsidRPr="00E000C1">
        <w:rPr>
          <w:rFonts w:cs="Times New Roman"/>
          <w:lang w:val="en-US"/>
        </w:rPr>
        <w:t xml:space="preserve">for resettlement on this stage includes only costs of formal registration of land plots and payment of taxes and duties. The final RAP will be translated into Russian and </w:t>
      </w:r>
      <w:r w:rsidR="0008546C" w:rsidRPr="00E000C1">
        <w:rPr>
          <w:rFonts w:cs="Times New Roman"/>
          <w:lang w:val="en-US"/>
        </w:rPr>
        <w:t>will be disclosed</w:t>
      </w:r>
      <w:r w:rsidR="00153672" w:rsidRPr="00E000C1">
        <w:rPr>
          <w:rFonts w:cs="Times New Roman"/>
          <w:lang w:val="en-US"/>
        </w:rPr>
        <w:t xml:space="preserve"> </w:t>
      </w:r>
      <w:r w:rsidR="00281029" w:rsidRPr="00E000C1">
        <w:rPr>
          <w:rFonts w:cs="Times New Roman"/>
          <w:lang w:val="en-US"/>
        </w:rPr>
        <w:t>in English</w:t>
      </w:r>
      <w:r w:rsidR="00153672" w:rsidRPr="00E000C1">
        <w:rPr>
          <w:rFonts w:cs="Times New Roman"/>
          <w:lang w:val="en-US"/>
        </w:rPr>
        <w:t xml:space="preserve"> </w:t>
      </w:r>
      <w:r w:rsidR="006843AF" w:rsidRPr="00E000C1">
        <w:rPr>
          <w:rFonts w:cs="Times New Roman"/>
          <w:lang w:val="en-US"/>
        </w:rPr>
        <w:t xml:space="preserve">and Russian </w:t>
      </w:r>
      <w:r w:rsidR="00153672" w:rsidRPr="00E000C1">
        <w:rPr>
          <w:rFonts w:cs="Times New Roman"/>
          <w:lang w:val="en-US"/>
        </w:rPr>
        <w:t>after obtaini</w:t>
      </w:r>
      <w:r w:rsidR="00281029" w:rsidRPr="00E000C1">
        <w:rPr>
          <w:rFonts w:cs="Times New Roman"/>
          <w:lang w:val="en-US"/>
        </w:rPr>
        <w:t>ng clearance from the World Bank.</w:t>
      </w:r>
      <w:r w:rsidR="00BC0661" w:rsidRPr="00E000C1">
        <w:rPr>
          <w:sz w:val="20"/>
          <w:szCs w:val="20"/>
          <w:lang w:val="en-US"/>
        </w:rPr>
        <w:t xml:space="preserve"> </w:t>
      </w:r>
    </w:p>
    <w:p w:rsidR="00BC0661" w:rsidRPr="00E000C1" w:rsidRDefault="00BC0661" w:rsidP="0038673A">
      <w:pPr>
        <w:autoSpaceDE w:val="0"/>
        <w:autoSpaceDN w:val="0"/>
        <w:adjustRightInd w:val="0"/>
        <w:jc w:val="both"/>
        <w:rPr>
          <w:sz w:val="20"/>
          <w:szCs w:val="20"/>
          <w:lang w:val="en-US"/>
        </w:rPr>
      </w:pPr>
    </w:p>
    <w:p w:rsidR="00A923B6" w:rsidRPr="00E000C1" w:rsidRDefault="00A923B6" w:rsidP="0038673A">
      <w:pPr>
        <w:autoSpaceDE w:val="0"/>
        <w:autoSpaceDN w:val="0"/>
        <w:adjustRightInd w:val="0"/>
        <w:jc w:val="both"/>
        <w:rPr>
          <w:rFonts w:cs="Times New Roman"/>
          <w:lang w:val="en-US"/>
        </w:rPr>
        <w:sectPr w:rsidR="00A923B6" w:rsidRPr="00E000C1" w:rsidSect="00CA6025">
          <w:pgSz w:w="11906" w:h="16838"/>
          <w:pgMar w:top="1134" w:right="851" w:bottom="1134" w:left="1418" w:header="709" w:footer="376" w:gutter="0"/>
          <w:cols w:space="708"/>
          <w:docGrid w:linePitch="360"/>
        </w:sectPr>
      </w:pPr>
    </w:p>
    <w:p w:rsidR="00CA6025" w:rsidRPr="00E000C1" w:rsidRDefault="00D248B3" w:rsidP="0038673A">
      <w:pPr>
        <w:pStyle w:val="25"/>
        <w:keepNext/>
        <w:keepLines/>
        <w:shd w:val="clear" w:color="auto" w:fill="auto"/>
        <w:spacing w:line="240" w:lineRule="auto"/>
        <w:jc w:val="both"/>
        <w:outlineLvl w:val="0"/>
        <w:rPr>
          <w:sz w:val="28"/>
          <w:szCs w:val="28"/>
        </w:rPr>
      </w:pPr>
      <w:bookmarkStart w:id="6" w:name="_Toc519161878"/>
      <w:r w:rsidRPr="00E000C1">
        <w:rPr>
          <w:bCs w:val="0"/>
          <w:sz w:val="28"/>
          <w:szCs w:val="28"/>
        </w:rPr>
        <w:lastRenderedPageBreak/>
        <w:t xml:space="preserve">1. </w:t>
      </w:r>
      <w:r w:rsidR="00CA6025" w:rsidRPr="00E000C1">
        <w:rPr>
          <w:bCs w:val="0"/>
          <w:caps/>
          <w:sz w:val="28"/>
          <w:szCs w:val="28"/>
        </w:rPr>
        <w:t>Introduction and the Background</w:t>
      </w:r>
      <w:bookmarkEnd w:id="6"/>
      <w:r w:rsidR="00CA6025" w:rsidRPr="00E000C1">
        <w:rPr>
          <w:bCs w:val="0"/>
          <w:sz w:val="28"/>
          <w:szCs w:val="28"/>
        </w:rPr>
        <w:t xml:space="preserve"> </w:t>
      </w:r>
    </w:p>
    <w:p w:rsidR="007D1343" w:rsidRPr="00E000C1" w:rsidRDefault="00CA6025" w:rsidP="007B52FF">
      <w:pPr>
        <w:pStyle w:val="23"/>
        <w:numPr>
          <w:ilvl w:val="0"/>
          <w:numId w:val="27"/>
        </w:numPr>
        <w:shd w:val="clear" w:color="auto" w:fill="auto"/>
        <w:spacing w:before="0" w:line="240" w:lineRule="auto"/>
        <w:ind w:left="0" w:right="40" w:firstLine="0"/>
        <w:rPr>
          <w:sz w:val="24"/>
          <w:szCs w:val="24"/>
        </w:rPr>
      </w:pPr>
      <w:r w:rsidRPr="00E000C1">
        <w:rPr>
          <w:sz w:val="24"/>
          <w:szCs w:val="24"/>
        </w:rPr>
        <w:t xml:space="preserve">The Government of the Republic of Kazakhstan gives priority to the reconstruction of the transit route Centre </w:t>
      </w:r>
      <w:r w:rsidR="00121FF5" w:rsidRPr="00E000C1">
        <w:rPr>
          <w:sz w:val="24"/>
          <w:szCs w:val="24"/>
        </w:rPr>
        <w:t xml:space="preserve">West </w:t>
      </w:r>
      <w:r w:rsidRPr="00E000C1">
        <w:rPr>
          <w:sz w:val="24"/>
          <w:szCs w:val="24"/>
        </w:rPr>
        <w:t xml:space="preserve">Corridor </w:t>
      </w:r>
      <w:r w:rsidR="000A5722" w:rsidRPr="00E000C1">
        <w:rPr>
          <w:sz w:val="24"/>
          <w:szCs w:val="24"/>
        </w:rPr>
        <w:t>“</w:t>
      </w:r>
      <w:r w:rsidR="00121FF5" w:rsidRPr="00E000C1">
        <w:rPr>
          <w:sz w:val="24"/>
          <w:szCs w:val="24"/>
        </w:rPr>
        <w:t>Almaty-Kordai-</w:t>
      </w:r>
      <w:r w:rsidR="00DC06E4" w:rsidRPr="00E000C1">
        <w:rPr>
          <w:sz w:val="24"/>
          <w:szCs w:val="24"/>
        </w:rPr>
        <w:t>Blagoveschenka</w:t>
      </w:r>
      <w:r w:rsidR="00121FF5" w:rsidRPr="00E000C1">
        <w:rPr>
          <w:sz w:val="24"/>
          <w:szCs w:val="24"/>
        </w:rPr>
        <w:t>-Merke-Tashkent-Termez</w:t>
      </w:r>
      <w:r w:rsidR="000A5722" w:rsidRPr="00E000C1">
        <w:rPr>
          <w:sz w:val="24"/>
          <w:szCs w:val="24"/>
        </w:rPr>
        <w:t>”</w:t>
      </w:r>
      <w:r w:rsidRPr="00E000C1">
        <w:rPr>
          <w:sz w:val="24"/>
          <w:szCs w:val="24"/>
        </w:rPr>
        <w:t xml:space="preserve"> under the </w:t>
      </w:r>
      <w:r w:rsidR="00DF52CB" w:rsidRPr="00E000C1">
        <w:rPr>
          <w:sz w:val="24"/>
          <w:szCs w:val="24"/>
        </w:rPr>
        <w:t xml:space="preserve">road reconstruction project </w:t>
      </w:r>
      <w:r w:rsidR="00121FF5" w:rsidRPr="00E000C1">
        <w:rPr>
          <w:sz w:val="24"/>
          <w:szCs w:val="24"/>
        </w:rPr>
        <w:t>Western Europe – Western China</w:t>
      </w:r>
      <w:r w:rsidRPr="00E000C1">
        <w:rPr>
          <w:sz w:val="24"/>
          <w:szCs w:val="24"/>
        </w:rPr>
        <w:t xml:space="preserve">, </w:t>
      </w:r>
      <w:r w:rsidR="00BF5D15" w:rsidRPr="00E000C1">
        <w:rPr>
          <w:sz w:val="24"/>
          <w:szCs w:val="24"/>
        </w:rPr>
        <w:t xml:space="preserve">and </w:t>
      </w:r>
      <w:r w:rsidR="00DF52CB" w:rsidRPr="00E000C1">
        <w:rPr>
          <w:sz w:val="24"/>
          <w:szCs w:val="24"/>
        </w:rPr>
        <w:t>–Uzynagash-Otar</w:t>
      </w:r>
      <w:r w:rsidRPr="00E000C1">
        <w:rPr>
          <w:sz w:val="24"/>
          <w:szCs w:val="24"/>
        </w:rPr>
        <w:t xml:space="preserve"> Road Section, km </w:t>
      </w:r>
      <w:r w:rsidR="00DF52CB" w:rsidRPr="00E000C1">
        <w:rPr>
          <w:sz w:val="24"/>
          <w:szCs w:val="24"/>
        </w:rPr>
        <w:t xml:space="preserve">63 </w:t>
      </w:r>
      <w:r w:rsidRPr="00E000C1">
        <w:rPr>
          <w:sz w:val="24"/>
          <w:szCs w:val="24"/>
        </w:rPr>
        <w:t xml:space="preserve">- </w:t>
      </w:r>
      <w:r w:rsidR="00DF52CB" w:rsidRPr="00E000C1">
        <w:rPr>
          <w:sz w:val="24"/>
          <w:szCs w:val="24"/>
        </w:rPr>
        <w:t xml:space="preserve">159 </w:t>
      </w:r>
      <w:r w:rsidRPr="00E000C1">
        <w:rPr>
          <w:sz w:val="24"/>
          <w:szCs w:val="24"/>
        </w:rPr>
        <w:t xml:space="preserve">is part of the above road. This is the country’s principal link with the international transit corridor from China to Europe often characterized as the New Silk Road. The World Bank (WB), Asian Development Bank (ADB), Islamic Development Bank (IDB), European Bank for Reconstruction and Development (EBRD) and other international financial institutions (collectively referred to as IFIs) have been involved in this major task with the Committee for Roads, Ministry for Investments and Development (CR, MID) as the executing agency (EA) and the </w:t>
      </w:r>
      <w:r w:rsidR="00127360" w:rsidRPr="00E000C1">
        <w:rPr>
          <w:sz w:val="24"/>
          <w:szCs w:val="24"/>
        </w:rPr>
        <w:t>Akimat</w:t>
      </w:r>
      <w:r w:rsidRPr="00E000C1">
        <w:rPr>
          <w:sz w:val="24"/>
          <w:szCs w:val="24"/>
        </w:rPr>
        <w:t xml:space="preserve"> of Almaty Oblast as the Implementing Agency of the RAP.</w:t>
      </w:r>
    </w:p>
    <w:p w:rsidR="00CA6025" w:rsidRPr="00E000C1" w:rsidRDefault="00A20B86" w:rsidP="0038673A">
      <w:pPr>
        <w:pStyle w:val="23"/>
        <w:shd w:val="clear" w:color="auto" w:fill="auto"/>
        <w:spacing w:before="0" w:line="240" w:lineRule="auto"/>
        <w:ind w:right="40" w:firstLine="0"/>
        <w:outlineLvl w:val="1"/>
        <w:rPr>
          <w:b/>
          <w:sz w:val="28"/>
          <w:szCs w:val="28"/>
        </w:rPr>
      </w:pPr>
      <w:bookmarkStart w:id="7" w:name="_Toc519161879"/>
      <w:r w:rsidRPr="00E000C1">
        <w:rPr>
          <w:b/>
          <w:sz w:val="28"/>
          <w:szCs w:val="28"/>
        </w:rPr>
        <w:t>1.1</w:t>
      </w:r>
      <w:r w:rsidR="00BA3372" w:rsidRPr="00E000C1">
        <w:rPr>
          <w:b/>
          <w:sz w:val="28"/>
          <w:szCs w:val="28"/>
        </w:rPr>
        <w:t xml:space="preserve">. </w:t>
      </w:r>
      <w:r w:rsidR="00CA6025" w:rsidRPr="00E000C1">
        <w:rPr>
          <w:b/>
          <w:sz w:val="28"/>
          <w:szCs w:val="28"/>
        </w:rPr>
        <w:t>Project Description</w:t>
      </w:r>
      <w:bookmarkEnd w:id="7"/>
    </w:p>
    <w:p w:rsidR="009944B5" w:rsidRPr="00E000C1" w:rsidRDefault="009944B5" w:rsidP="0038673A">
      <w:pPr>
        <w:pStyle w:val="23"/>
        <w:numPr>
          <w:ilvl w:val="0"/>
          <w:numId w:val="27"/>
        </w:numPr>
        <w:shd w:val="clear" w:color="auto" w:fill="auto"/>
        <w:spacing w:before="0" w:line="240" w:lineRule="auto"/>
        <w:ind w:left="0" w:right="40" w:firstLine="0"/>
        <w:rPr>
          <w:sz w:val="24"/>
          <w:szCs w:val="24"/>
        </w:rPr>
      </w:pPr>
      <w:r w:rsidRPr="00E000C1">
        <w:rPr>
          <w:sz w:val="24"/>
          <w:szCs w:val="24"/>
        </w:rPr>
        <w:t>Uzynagash – Otar road section</w:t>
      </w:r>
      <w:r w:rsidR="00F6122A" w:rsidRPr="00E000C1">
        <w:rPr>
          <w:sz w:val="24"/>
          <w:szCs w:val="24"/>
        </w:rPr>
        <w:t xml:space="preserve">, </w:t>
      </w:r>
      <w:r w:rsidR="00CE4116">
        <w:rPr>
          <w:sz w:val="24"/>
          <w:szCs w:val="24"/>
        </w:rPr>
        <w:t xml:space="preserve">km </w:t>
      </w:r>
      <w:r w:rsidR="00F6122A" w:rsidRPr="00E000C1">
        <w:rPr>
          <w:sz w:val="24"/>
          <w:szCs w:val="24"/>
        </w:rPr>
        <w:t xml:space="preserve">63 – </w:t>
      </w:r>
      <w:r w:rsidR="00CE4116">
        <w:rPr>
          <w:sz w:val="24"/>
          <w:szCs w:val="24"/>
        </w:rPr>
        <w:t>km</w:t>
      </w:r>
      <w:r w:rsidR="004044FD" w:rsidRPr="00E000C1">
        <w:rPr>
          <w:sz w:val="24"/>
          <w:szCs w:val="24"/>
        </w:rPr>
        <w:t xml:space="preserve"> 159</w:t>
      </w:r>
      <w:r w:rsidR="00DC4243" w:rsidRPr="00DC4243">
        <w:rPr>
          <w:sz w:val="24"/>
          <w:szCs w:val="24"/>
        </w:rPr>
        <w:t>,</w:t>
      </w:r>
      <w:r w:rsidR="00F6122A" w:rsidRPr="00E000C1">
        <w:rPr>
          <w:sz w:val="24"/>
          <w:szCs w:val="24"/>
        </w:rPr>
        <w:t xml:space="preserve"> </w:t>
      </w:r>
      <w:r w:rsidRPr="00E000C1">
        <w:rPr>
          <w:sz w:val="24"/>
          <w:szCs w:val="24"/>
        </w:rPr>
        <w:t>with the total length of 95.376 km</w:t>
      </w:r>
      <w:r w:rsidR="00F6122A" w:rsidRPr="00E000C1">
        <w:rPr>
          <w:sz w:val="24"/>
          <w:szCs w:val="24"/>
        </w:rPr>
        <w:t xml:space="preserve"> is a part of Almaty-Kordai-</w:t>
      </w:r>
      <w:r w:rsidR="00DC06E4" w:rsidRPr="00E000C1">
        <w:rPr>
          <w:sz w:val="24"/>
          <w:szCs w:val="24"/>
        </w:rPr>
        <w:t>Blagoveschenka</w:t>
      </w:r>
      <w:r w:rsidR="00F6122A" w:rsidRPr="00E000C1">
        <w:rPr>
          <w:sz w:val="24"/>
          <w:szCs w:val="24"/>
        </w:rPr>
        <w:t>-Merke-Tashkent-Termez republican road</w:t>
      </w:r>
      <w:r w:rsidR="004361BF" w:rsidRPr="00E000C1">
        <w:rPr>
          <w:sz w:val="24"/>
          <w:szCs w:val="24"/>
        </w:rPr>
        <w:t xml:space="preserve">. The road section is also a part </w:t>
      </w:r>
      <w:r w:rsidR="004044FD" w:rsidRPr="00E000C1">
        <w:rPr>
          <w:sz w:val="24"/>
          <w:szCs w:val="24"/>
        </w:rPr>
        <w:t xml:space="preserve">of </w:t>
      </w:r>
      <w:r w:rsidR="00F6122A" w:rsidRPr="00E000C1">
        <w:rPr>
          <w:sz w:val="24"/>
          <w:szCs w:val="24"/>
        </w:rPr>
        <w:t xml:space="preserve">the Western Europe – Western China International Transit Corridor </w:t>
      </w:r>
      <w:r w:rsidR="004361BF" w:rsidRPr="00E000C1">
        <w:rPr>
          <w:sz w:val="24"/>
          <w:szCs w:val="24"/>
        </w:rPr>
        <w:t>representing</w:t>
      </w:r>
      <w:r w:rsidRPr="00E000C1">
        <w:rPr>
          <w:sz w:val="24"/>
          <w:szCs w:val="24"/>
        </w:rPr>
        <w:t xml:space="preserve"> </w:t>
      </w:r>
      <w:r w:rsidR="004361BF" w:rsidRPr="00E000C1">
        <w:rPr>
          <w:sz w:val="24"/>
          <w:szCs w:val="24"/>
        </w:rPr>
        <w:t xml:space="preserve">a </w:t>
      </w:r>
      <w:r w:rsidRPr="00E000C1">
        <w:rPr>
          <w:sz w:val="24"/>
          <w:szCs w:val="24"/>
        </w:rPr>
        <w:t>necessary link in the international road corridor between Western Europe and Western China. The corridor is aimed to provide the separate road through Western China, Kazakhstan and</w:t>
      </w:r>
      <w:r w:rsidR="00A36A5A" w:rsidRPr="00E000C1">
        <w:rPr>
          <w:sz w:val="24"/>
          <w:szCs w:val="24"/>
        </w:rPr>
        <w:t xml:space="preserve"> the</w:t>
      </w:r>
      <w:r w:rsidRPr="00E000C1">
        <w:rPr>
          <w:sz w:val="24"/>
          <w:szCs w:val="24"/>
        </w:rPr>
        <w:t xml:space="preserve"> </w:t>
      </w:r>
      <w:r w:rsidR="00F6122A" w:rsidRPr="00E000C1">
        <w:rPr>
          <w:sz w:val="24"/>
          <w:szCs w:val="24"/>
        </w:rPr>
        <w:t xml:space="preserve">Russian Federation that allows travelling in any climate conditions. </w:t>
      </w:r>
      <w:r w:rsidR="00E26314" w:rsidRPr="00E000C1">
        <w:rPr>
          <w:sz w:val="24"/>
          <w:szCs w:val="24"/>
        </w:rPr>
        <w:t xml:space="preserve">This corridor will increase economic benefit, significantly </w:t>
      </w:r>
      <w:r w:rsidR="004044FD" w:rsidRPr="00E000C1">
        <w:rPr>
          <w:sz w:val="24"/>
          <w:szCs w:val="24"/>
        </w:rPr>
        <w:t xml:space="preserve">increase </w:t>
      </w:r>
      <w:r w:rsidR="00E26314" w:rsidRPr="00E000C1">
        <w:rPr>
          <w:sz w:val="24"/>
          <w:szCs w:val="24"/>
        </w:rPr>
        <w:t xml:space="preserve">flow of the goods, tourists and </w:t>
      </w:r>
      <w:r w:rsidR="004044FD" w:rsidRPr="00E000C1">
        <w:rPr>
          <w:sz w:val="24"/>
          <w:szCs w:val="24"/>
        </w:rPr>
        <w:t xml:space="preserve">improve </w:t>
      </w:r>
      <w:r w:rsidR="00E26314" w:rsidRPr="00E000C1">
        <w:rPr>
          <w:sz w:val="24"/>
          <w:szCs w:val="24"/>
        </w:rPr>
        <w:t>social connection with the People’s Republic of China and the Republic of Kazakhstan.</w:t>
      </w:r>
    </w:p>
    <w:p w:rsidR="00F6122A" w:rsidRPr="00E000C1" w:rsidRDefault="00AE1045" w:rsidP="0038673A">
      <w:pPr>
        <w:pStyle w:val="23"/>
        <w:numPr>
          <w:ilvl w:val="0"/>
          <w:numId w:val="27"/>
        </w:numPr>
        <w:shd w:val="clear" w:color="auto" w:fill="auto"/>
        <w:spacing w:before="0" w:line="240" w:lineRule="auto"/>
        <w:ind w:left="0" w:right="40" w:firstLine="0"/>
        <w:rPr>
          <w:sz w:val="24"/>
          <w:szCs w:val="24"/>
        </w:rPr>
      </w:pPr>
      <w:r w:rsidRPr="00E000C1">
        <w:rPr>
          <w:sz w:val="24"/>
          <w:szCs w:val="24"/>
        </w:rPr>
        <w:t>In</w:t>
      </w:r>
      <w:r w:rsidR="004361BF" w:rsidRPr="00E000C1">
        <w:rPr>
          <w:sz w:val="24"/>
          <w:szCs w:val="24"/>
        </w:rPr>
        <w:t xml:space="preserve"> 2006, th</w:t>
      </w:r>
      <w:r w:rsidRPr="00E000C1">
        <w:rPr>
          <w:sz w:val="24"/>
          <w:szCs w:val="24"/>
        </w:rPr>
        <w:t>is</w:t>
      </w:r>
      <w:r w:rsidR="004361BF" w:rsidRPr="00E000C1">
        <w:rPr>
          <w:sz w:val="24"/>
          <w:szCs w:val="24"/>
        </w:rPr>
        <w:t xml:space="preserve"> road s</w:t>
      </w:r>
      <w:r w:rsidRPr="00E000C1">
        <w:rPr>
          <w:sz w:val="24"/>
          <w:szCs w:val="24"/>
        </w:rPr>
        <w:t>ection has already been reconstructed: km 14 to km 63 (49 km), to the Category I (4 lanes with two lanes in each direction</w:t>
      </w:r>
      <w:r w:rsidR="00265A9F">
        <w:rPr>
          <w:sz w:val="24"/>
          <w:szCs w:val="24"/>
        </w:rPr>
        <w:t>, and median</w:t>
      </w:r>
      <w:r w:rsidRPr="00E000C1">
        <w:rPr>
          <w:sz w:val="24"/>
          <w:szCs w:val="24"/>
        </w:rPr>
        <w:t>) and km 63 to km 162 (99 km), to the Category II (2 lanes with one lane in each direction).</w:t>
      </w:r>
    </w:p>
    <w:p w:rsidR="00A562D0" w:rsidRPr="00E000C1" w:rsidRDefault="00A562D0" w:rsidP="001D23C8">
      <w:pPr>
        <w:pStyle w:val="ac"/>
        <w:numPr>
          <w:ilvl w:val="0"/>
          <w:numId w:val="27"/>
        </w:numPr>
        <w:spacing w:line="238" w:lineRule="auto"/>
        <w:ind w:left="0" w:firstLine="0"/>
        <w:jc w:val="both"/>
        <w:rPr>
          <w:rFonts w:eastAsia="Times New Roman"/>
          <w:lang w:val="en-US"/>
        </w:rPr>
      </w:pPr>
      <w:r w:rsidRPr="00E000C1">
        <w:rPr>
          <w:rFonts w:eastAsia="Times New Roman"/>
          <w:lang w:val="en-US"/>
        </w:rPr>
        <w:t>About 80% of the road section will be constructed on the existing road of much smaller size and worse quality</w:t>
      </w:r>
      <w:r w:rsidR="00A36A5A" w:rsidRPr="00E000C1">
        <w:rPr>
          <w:rFonts w:eastAsia="Times New Roman"/>
          <w:lang w:val="en-US"/>
        </w:rPr>
        <w:t xml:space="preserve">, with widening </w:t>
      </w:r>
      <w:r w:rsidR="004B660B" w:rsidRPr="00E000C1">
        <w:rPr>
          <w:rFonts w:eastAsia="Times New Roman"/>
          <w:lang w:val="en-US"/>
        </w:rPr>
        <w:t xml:space="preserve">of the road </w:t>
      </w:r>
      <w:r w:rsidR="00A36A5A" w:rsidRPr="00E000C1">
        <w:rPr>
          <w:rFonts w:eastAsia="Times New Roman"/>
          <w:lang w:val="en-US"/>
        </w:rPr>
        <w:t xml:space="preserve">from 2 lanes to 4 lanes, </w:t>
      </w:r>
      <w:r w:rsidR="004044FD" w:rsidRPr="00E000C1">
        <w:rPr>
          <w:rFonts w:eastAsia="Times New Roman"/>
          <w:lang w:val="en-US"/>
        </w:rPr>
        <w:t>or</w:t>
      </w:r>
      <w:r w:rsidR="00A36A5A" w:rsidRPr="00E000C1">
        <w:rPr>
          <w:rFonts w:eastAsia="Times New Roman"/>
          <w:lang w:val="en-US"/>
        </w:rPr>
        <w:t xml:space="preserve"> from Category II to Category I. The right-of-way </w:t>
      </w:r>
      <w:r w:rsidR="004044FD" w:rsidRPr="00E000C1">
        <w:rPr>
          <w:rFonts w:eastAsia="Times New Roman"/>
          <w:lang w:val="en-US"/>
        </w:rPr>
        <w:t xml:space="preserve">of the road </w:t>
      </w:r>
      <w:r w:rsidR="00A36A5A" w:rsidRPr="00E000C1">
        <w:rPr>
          <w:rFonts w:eastAsia="Times New Roman"/>
          <w:lang w:val="en-US"/>
        </w:rPr>
        <w:t xml:space="preserve">is 40 m. The new road will be </w:t>
      </w:r>
      <w:r w:rsidR="004044FD" w:rsidRPr="00E000C1">
        <w:rPr>
          <w:rFonts w:eastAsia="Times New Roman"/>
          <w:lang w:val="en-US"/>
        </w:rPr>
        <w:t xml:space="preserve">constructed </w:t>
      </w:r>
      <w:r w:rsidR="00A36A5A" w:rsidRPr="00E000C1">
        <w:rPr>
          <w:rFonts w:eastAsia="Times New Roman"/>
          <w:lang w:val="en-US"/>
        </w:rPr>
        <w:t>within the existing right-of-way.</w:t>
      </w:r>
      <w:r w:rsidR="001D23C8" w:rsidRPr="00E000C1">
        <w:rPr>
          <w:rFonts w:eastAsia="Times New Roman"/>
          <w:lang w:val="en-US"/>
        </w:rPr>
        <w:t xml:space="preserve"> The existing</w:t>
      </w:r>
      <w:r w:rsidR="004044FD" w:rsidRPr="00E000C1">
        <w:rPr>
          <w:rFonts w:eastAsia="Times New Roman"/>
          <w:lang w:val="en-US"/>
        </w:rPr>
        <w:t xml:space="preserve"> three</w:t>
      </w:r>
      <w:r w:rsidR="001D23C8" w:rsidRPr="00E000C1">
        <w:rPr>
          <w:rFonts w:eastAsia="Times New Roman"/>
          <w:lang w:val="en-US"/>
        </w:rPr>
        <w:t xml:space="preserve"> bridges will be also reconstructed with </w:t>
      </w:r>
      <w:r w:rsidR="004044FD" w:rsidRPr="00E000C1">
        <w:rPr>
          <w:rFonts w:eastAsia="Times New Roman"/>
          <w:lang w:val="en-US"/>
        </w:rPr>
        <w:t>widening</w:t>
      </w:r>
      <w:r w:rsidR="001D23C8" w:rsidRPr="00E000C1">
        <w:rPr>
          <w:rFonts w:eastAsia="Times New Roman"/>
          <w:lang w:val="en-US"/>
        </w:rPr>
        <w:t xml:space="preserve"> for the additional two lanes. </w:t>
      </w:r>
    </w:p>
    <w:p w:rsidR="00A562D0" w:rsidRPr="00E000C1" w:rsidRDefault="00A562D0" w:rsidP="00A562D0">
      <w:pPr>
        <w:pStyle w:val="ac"/>
        <w:spacing w:line="0" w:lineRule="atLeast"/>
        <w:ind w:left="0"/>
        <w:jc w:val="both"/>
        <w:rPr>
          <w:rFonts w:eastAsia="Times New Roman"/>
          <w:lang w:val="en-US"/>
        </w:rPr>
      </w:pPr>
    </w:p>
    <w:p w:rsidR="00CE61EB" w:rsidRPr="00E000C1" w:rsidRDefault="002A2EB8" w:rsidP="00CE61EB">
      <w:pPr>
        <w:pStyle w:val="ac"/>
        <w:numPr>
          <w:ilvl w:val="0"/>
          <w:numId w:val="27"/>
        </w:numPr>
        <w:spacing w:line="0" w:lineRule="atLeast"/>
        <w:ind w:left="0" w:firstLine="0"/>
        <w:jc w:val="both"/>
        <w:rPr>
          <w:rFonts w:eastAsia="Times New Roman"/>
          <w:lang w:val="en-US"/>
        </w:rPr>
      </w:pPr>
      <w:r w:rsidRPr="00E000C1">
        <w:rPr>
          <w:lang w:val="en-US"/>
        </w:rPr>
        <w:t xml:space="preserve">The Project </w:t>
      </w:r>
      <w:r w:rsidR="00A36A5A" w:rsidRPr="00E000C1">
        <w:rPr>
          <w:lang w:val="en-US"/>
        </w:rPr>
        <w:t>includes</w:t>
      </w:r>
      <w:r w:rsidRPr="00E000C1">
        <w:rPr>
          <w:lang w:val="en-US"/>
        </w:rPr>
        <w:t xml:space="preserve"> </w:t>
      </w:r>
      <w:r w:rsidR="004044FD" w:rsidRPr="00E000C1">
        <w:rPr>
          <w:lang w:val="en-US"/>
        </w:rPr>
        <w:t xml:space="preserve">construction of </w:t>
      </w:r>
      <w:r w:rsidRPr="00E000C1">
        <w:rPr>
          <w:lang w:val="en-US"/>
        </w:rPr>
        <w:t xml:space="preserve">two bypasses </w:t>
      </w:r>
      <w:r w:rsidR="004044FD" w:rsidRPr="00E000C1">
        <w:rPr>
          <w:lang w:val="en-US"/>
        </w:rPr>
        <w:t>of</w:t>
      </w:r>
      <w:r w:rsidRPr="00E000C1">
        <w:rPr>
          <w:lang w:val="en-US"/>
        </w:rPr>
        <w:t xml:space="preserve"> villages Samsy and Targap. The length of alignment </w:t>
      </w:r>
      <w:r w:rsidR="00B76A15" w:rsidRPr="00E000C1">
        <w:rPr>
          <w:lang w:val="en-US"/>
        </w:rPr>
        <w:t xml:space="preserve">with cutoff is approximately 102,801 km (from km 56 to km 158+801). Cutoff and Samsy bypass is km 63+000 – 80+398 (17,071 km), and bypass of Targap is km 89+705 – 1000+000 (10 km). </w:t>
      </w:r>
    </w:p>
    <w:p w:rsidR="00CE61EB" w:rsidRPr="00E000C1" w:rsidRDefault="00CE61EB" w:rsidP="00CE61EB">
      <w:pPr>
        <w:pStyle w:val="ac"/>
        <w:spacing w:line="0" w:lineRule="atLeast"/>
        <w:ind w:left="0"/>
        <w:jc w:val="both"/>
        <w:rPr>
          <w:rFonts w:eastAsia="Times New Roman"/>
          <w:lang w:val="en-US"/>
        </w:rPr>
      </w:pPr>
    </w:p>
    <w:p w:rsidR="004B660B" w:rsidRPr="00E000C1" w:rsidRDefault="004B660B" w:rsidP="004B660B">
      <w:pPr>
        <w:pStyle w:val="23"/>
        <w:numPr>
          <w:ilvl w:val="0"/>
          <w:numId w:val="27"/>
        </w:numPr>
        <w:shd w:val="clear" w:color="auto" w:fill="auto"/>
        <w:spacing w:before="0" w:line="240" w:lineRule="auto"/>
        <w:ind w:left="0" w:right="40" w:firstLine="0"/>
        <w:rPr>
          <w:sz w:val="24"/>
          <w:szCs w:val="24"/>
        </w:rPr>
      </w:pPr>
      <w:r w:rsidRPr="00E000C1">
        <w:rPr>
          <w:sz w:val="24"/>
        </w:rPr>
        <w:t>During the field survey conducted in October 22, 2014, all the detailed characteristics of the existing roads were studied and analyzed, including the proposed bypasses of Samsy and Targap villages. The drawings showed the proposed bypasses that will improve the alignment, road safety, reduce the number of traffic accidents and reduce the length of the road and provide the opportunity of future expansion of the settlements located near to bypasses. The proposed bypasses are optimal to ensure safety near villages and are likely to positively affect the future development of the growing population, including social and economic development of two villages.</w:t>
      </w:r>
    </w:p>
    <w:p w:rsidR="002A2EB8" w:rsidRPr="00E000C1" w:rsidRDefault="004B660B" w:rsidP="00CE61EB">
      <w:pPr>
        <w:pStyle w:val="ac"/>
        <w:numPr>
          <w:ilvl w:val="0"/>
          <w:numId w:val="27"/>
        </w:numPr>
        <w:spacing w:line="0" w:lineRule="atLeast"/>
        <w:ind w:left="0" w:firstLine="0"/>
        <w:jc w:val="both"/>
        <w:rPr>
          <w:rFonts w:eastAsia="Times New Roman"/>
          <w:lang w:val="en-US"/>
        </w:rPr>
      </w:pPr>
      <w:r w:rsidRPr="00E000C1">
        <w:rPr>
          <w:rFonts w:eastAsia="Times New Roman"/>
          <w:lang w:val="en-US"/>
        </w:rPr>
        <w:t xml:space="preserve">The Project </w:t>
      </w:r>
      <w:r w:rsidR="00731BA4" w:rsidRPr="00E000C1">
        <w:rPr>
          <w:rFonts w:eastAsia="Times New Roman"/>
          <w:lang w:val="en-US"/>
        </w:rPr>
        <w:t>includes</w:t>
      </w:r>
      <w:r w:rsidRPr="00E000C1">
        <w:rPr>
          <w:rFonts w:eastAsia="Times New Roman"/>
          <w:lang w:val="en-US"/>
        </w:rPr>
        <w:t xml:space="preserve"> construction of artificial structures (cattle crossings, culverts, bridges, etc.) those are already agreed with the local authorities (</w:t>
      </w:r>
      <w:r w:rsidR="00127360" w:rsidRPr="00E000C1">
        <w:rPr>
          <w:rFonts w:eastAsia="Times New Roman"/>
          <w:lang w:val="en-US"/>
        </w:rPr>
        <w:t>akimat</w:t>
      </w:r>
      <w:r w:rsidRPr="00E000C1">
        <w:rPr>
          <w:rFonts w:eastAsia="Times New Roman"/>
          <w:lang w:val="en-US"/>
        </w:rPr>
        <w:t xml:space="preserve">s) </w:t>
      </w:r>
      <w:r w:rsidR="00265A9F">
        <w:rPr>
          <w:rFonts w:eastAsia="Times New Roman"/>
          <w:lang w:val="en-US"/>
        </w:rPr>
        <w:t xml:space="preserve">and </w:t>
      </w:r>
      <w:r w:rsidRPr="00E000C1">
        <w:rPr>
          <w:rFonts w:eastAsia="Times New Roman"/>
          <w:lang w:val="en-US"/>
        </w:rPr>
        <w:t xml:space="preserve">heads of </w:t>
      </w:r>
      <w:r w:rsidR="001D23C8" w:rsidRPr="00E000C1">
        <w:rPr>
          <w:rFonts w:eastAsia="Times New Roman"/>
          <w:lang w:val="en-US"/>
        </w:rPr>
        <w:t>peasant households.</w:t>
      </w:r>
      <w:r w:rsidR="00265A9F">
        <w:rPr>
          <w:rFonts w:eastAsia="Times New Roman"/>
          <w:lang w:val="en-US"/>
        </w:rPr>
        <w:t xml:space="preserve"> The works on </w:t>
      </w:r>
      <w:r w:rsidR="00007D03" w:rsidRPr="00007D03">
        <w:rPr>
          <w:rFonts w:eastAsia="Times New Roman"/>
          <w:lang w:val="en-US"/>
        </w:rPr>
        <w:t>4</w:t>
      </w:r>
      <w:r w:rsidR="00CE61EB" w:rsidRPr="00E000C1">
        <w:rPr>
          <w:rFonts w:eastAsia="Times New Roman"/>
          <w:lang w:val="en-US"/>
        </w:rPr>
        <w:t xml:space="preserve"> traffic interchanges at different levels</w:t>
      </w:r>
      <w:r w:rsidR="00007D03">
        <w:rPr>
          <w:rFonts w:eastAsia="Times New Roman"/>
          <w:lang w:val="en-US"/>
        </w:rPr>
        <w:t>, 2 of the trumpet</w:t>
      </w:r>
      <w:r w:rsidR="00CE61EB" w:rsidRPr="00E000C1">
        <w:rPr>
          <w:rFonts w:eastAsia="Times New Roman"/>
          <w:lang w:val="en-US"/>
        </w:rPr>
        <w:t xml:space="preserve"> type at km 59+120</w:t>
      </w:r>
      <w:r w:rsidR="004044FD" w:rsidRPr="00E000C1">
        <w:rPr>
          <w:rFonts w:eastAsia="Times New Roman"/>
          <w:lang w:val="en-US"/>
        </w:rPr>
        <w:t xml:space="preserve"> are included</w:t>
      </w:r>
      <w:r w:rsidR="00CE61EB" w:rsidRPr="00E000C1">
        <w:rPr>
          <w:rFonts w:eastAsia="Times New Roman"/>
          <w:lang w:val="en-US"/>
        </w:rPr>
        <w:t>.</w:t>
      </w:r>
    </w:p>
    <w:p w:rsidR="00CE61EB" w:rsidRPr="00E000C1" w:rsidRDefault="00CE61EB" w:rsidP="00CE61EB">
      <w:pPr>
        <w:pStyle w:val="ac"/>
        <w:spacing w:line="0" w:lineRule="atLeast"/>
        <w:ind w:left="0"/>
        <w:jc w:val="both"/>
        <w:rPr>
          <w:rFonts w:eastAsia="Times New Roman"/>
          <w:lang w:val="en-US"/>
        </w:rPr>
      </w:pPr>
    </w:p>
    <w:p w:rsidR="001D23C8" w:rsidRPr="00E000C1" w:rsidRDefault="001D23C8" w:rsidP="001D23C8">
      <w:pPr>
        <w:pStyle w:val="ac"/>
        <w:numPr>
          <w:ilvl w:val="0"/>
          <w:numId w:val="27"/>
        </w:numPr>
        <w:spacing w:line="238" w:lineRule="auto"/>
        <w:ind w:left="0" w:firstLine="0"/>
        <w:jc w:val="both"/>
        <w:rPr>
          <w:rFonts w:eastAsia="Times New Roman"/>
          <w:lang w:val="en-US"/>
        </w:rPr>
      </w:pPr>
      <w:r w:rsidRPr="00E000C1">
        <w:rPr>
          <w:rFonts w:eastAsia="Times New Roman"/>
          <w:lang w:val="en-US"/>
        </w:rPr>
        <w:t xml:space="preserve">Along Uzynagash – Otar road section the artificial structures for maximum amount of </w:t>
      </w:r>
      <w:r w:rsidRPr="00E000C1">
        <w:rPr>
          <w:rFonts w:eastAsia="Times New Roman"/>
          <w:lang w:val="en-US"/>
        </w:rPr>
        <w:lastRenderedPageBreak/>
        <w:t xml:space="preserve">rainfall floods are presented by round and box culverts of various diameter and sizes. All culverts have been constructed in 2004 and are in quite good operating condition. The Project provides for replacement of the old culverts with the new bigger ones and some additional culverts will be provided if required. </w:t>
      </w:r>
    </w:p>
    <w:p w:rsidR="001D23C8" w:rsidRPr="00E000C1" w:rsidRDefault="001D23C8" w:rsidP="001D23C8">
      <w:pPr>
        <w:pStyle w:val="ac"/>
        <w:rPr>
          <w:rFonts w:eastAsia="Times New Roman"/>
          <w:lang w:val="en-US"/>
        </w:rPr>
      </w:pPr>
    </w:p>
    <w:p w:rsidR="001D23C8" w:rsidRPr="00E000C1" w:rsidRDefault="001D23C8" w:rsidP="001D23C8">
      <w:pPr>
        <w:pStyle w:val="ac"/>
        <w:numPr>
          <w:ilvl w:val="0"/>
          <w:numId w:val="27"/>
        </w:numPr>
        <w:spacing w:line="238" w:lineRule="auto"/>
        <w:ind w:left="0" w:firstLine="0"/>
        <w:jc w:val="both"/>
        <w:rPr>
          <w:rFonts w:eastAsia="Times New Roman"/>
          <w:lang w:val="en-US"/>
        </w:rPr>
      </w:pPr>
      <w:r w:rsidRPr="00E000C1">
        <w:rPr>
          <w:rFonts w:eastAsia="Times New Roman"/>
          <w:lang w:val="en-US"/>
        </w:rPr>
        <w:t xml:space="preserve">There are no natural </w:t>
      </w:r>
      <w:r w:rsidR="006062B9">
        <w:rPr>
          <w:rFonts w:eastAsia="Times New Roman"/>
          <w:lang w:val="en-US"/>
        </w:rPr>
        <w:t>habitats</w:t>
      </w:r>
      <w:r w:rsidRPr="00E000C1">
        <w:rPr>
          <w:rFonts w:eastAsia="Times New Roman"/>
          <w:lang w:val="en-US"/>
        </w:rPr>
        <w:t xml:space="preserve">, ecosystems or sensitive habitats along this section. The road area is fed by surface water. The main sources are five rivers, namely Karasu, Kurozek, Samsy, Zhyrenaigyr and Targap located in the road area. The rivers are supplied with water from mostly ground and atmospheric and water levels depend on the annual amount of precipitation. The extent of mineralization in spring is </w:t>
      </w:r>
      <w:r w:rsidR="00B2544A">
        <w:rPr>
          <w:rFonts w:eastAsia="Times New Roman"/>
          <w:lang w:val="en-US"/>
        </w:rPr>
        <w:t>small</w:t>
      </w:r>
      <w:r w:rsidRPr="00E000C1">
        <w:rPr>
          <w:rFonts w:eastAsia="Times New Roman"/>
          <w:lang w:val="en-US"/>
        </w:rPr>
        <w:t>, and it goes up in summer and winter. The groundwater of modern Quaternary and Paleozoic sediments that lie at great depths predominates in the region. Groundwater is widespread. The depth of it varies from 2 to 10 meters. It is fresh in terms of quality. In some places, the alluvial cone base groundwater wedging out forms spring and wetlands (</w:t>
      </w:r>
      <w:proofErr w:type="spellStart"/>
      <w:r w:rsidRPr="00E000C1">
        <w:rPr>
          <w:rFonts w:eastAsia="Times New Roman"/>
          <w:lang w:val="en-US"/>
        </w:rPr>
        <w:t>saz</w:t>
      </w:r>
      <w:proofErr w:type="spellEnd"/>
      <w:r w:rsidRPr="00E000C1">
        <w:rPr>
          <w:rFonts w:eastAsia="Times New Roman"/>
          <w:lang w:val="en-US"/>
        </w:rPr>
        <w:t xml:space="preserve">). In spring and summer, floods occur on many rivers, which results in flooding of bridges. Spring and mud floods of </w:t>
      </w:r>
      <w:proofErr w:type="gramStart"/>
      <w:r w:rsidRPr="00E000C1">
        <w:rPr>
          <w:rFonts w:eastAsia="Times New Roman"/>
          <w:lang w:val="en-US"/>
        </w:rPr>
        <w:t>mountain rivers</w:t>
      </w:r>
      <w:proofErr w:type="gramEnd"/>
      <w:r w:rsidRPr="00E000C1">
        <w:rPr>
          <w:rFonts w:eastAsia="Times New Roman"/>
          <w:lang w:val="en-US"/>
        </w:rPr>
        <w:t xml:space="preserve"> carry large amounts of gravel and sand deposits. On the exit from the mountain,</w:t>
      </w:r>
      <w:r w:rsidR="00B2544A">
        <w:rPr>
          <w:rFonts w:eastAsia="Times New Roman"/>
          <w:lang w:val="en-US"/>
        </w:rPr>
        <w:t xml:space="preserve"> water from the rivers</w:t>
      </w:r>
      <w:r w:rsidRPr="00E000C1">
        <w:rPr>
          <w:rFonts w:eastAsia="Times New Roman"/>
          <w:lang w:val="en-US"/>
        </w:rPr>
        <w:t xml:space="preserve"> is intensively taken for irrigation. The average level of the road section is 600 meters above sea level, where maximum is 560 and minimum 640 meters.</w:t>
      </w:r>
    </w:p>
    <w:p w:rsidR="001D23C8" w:rsidRPr="00E000C1" w:rsidRDefault="001D23C8" w:rsidP="001D23C8">
      <w:pPr>
        <w:pStyle w:val="ac"/>
        <w:rPr>
          <w:rFonts w:eastAsia="Times New Roman"/>
          <w:lang w:val="en-US"/>
        </w:rPr>
      </w:pPr>
    </w:p>
    <w:p w:rsidR="00ED3B23" w:rsidRPr="00E000C1" w:rsidRDefault="001A1021" w:rsidP="001A1021">
      <w:pPr>
        <w:pStyle w:val="ac"/>
        <w:numPr>
          <w:ilvl w:val="0"/>
          <w:numId w:val="27"/>
        </w:numPr>
        <w:spacing w:line="238" w:lineRule="auto"/>
        <w:ind w:left="0" w:firstLine="0"/>
        <w:jc w:val="both"/>
        <w:rPr>
          <w:rFonts w:eastAsia="Times New Roman"/>
          <w:lang w:val="en-US"/>
        </w:rPr>
      </w:pPr>
      <w:r w:rsidRPr="00E000C1">
        <w:rPr>
          <w:rFonts w:eastAsia="Times New Roman"/>
          <w:lang w:val="en-US"/>
        </w:rPr>
        <w:t xml:space="preserve">The right-of-way </w:t>
      </w:r>
      <w:r w:rsidR="00022304" w:rsidRPr="00E000C1">
        <w:rPr>
          <w:rFonts w:eastAsia="Times New Roman"/>
          <w:lang w:val="en-US"/>
        </w:rPr>
        <w:t xml:space="preserve">of </w:t>
      </w:r>
      <w:r w:rsidRPr="00E000C1">
        <w:rPr>
          <w:rFonts w:eastAsia="Times New Roman"/>
          <w:lang w:val="en-US"/>
        </w:rPr>
        <w:t xml:space="preserve">the existing road is 40 m. Due to the expansion of the road, </w:t>
      </w:r>
      <w:r w:rsidR="00022304" w:rsidRPr="00E000C1">
        <w:rPr>
          <w:rFonts w:eastAsia="Times New Roman"/>
          <w:lang w:val="en-US"/>
        </w:rPr>
        <w:t xml:space="preserve">and </w:t>
      </w:r>
      <w:r w:rsidRPr="00E000C1">
        <w:rPr>
          <w:rFonts w:eastAsia="Times New Roman"/>
          <w:lang w:val="en-US"/>
        </w:rPr>
        <w:t xml:space="preserve">according to preliminary estimates </w:t>
      </w:r>
      <w:r w:rsidR="00022304" w:rsidRPr="00E000C1">
        <w:rPr>
          <w:rFonts w:eastAsia="Times New Roman"/>
          <w:lang w:val="en-US"/>
        </w:rPr>
        <w:t xml:space="preserve">the land acquisition is required </w:t>
      </w:r>
      <w:r w:rsidRPr="00E000C1">
        <w:rPr>
          <w:rFonts w:eastAsia="Times New Roman"/>
          <w:lang w:val="en-US"/>
        </w:rPr>
        <w:t xml:space="preserve">along the </w:t>
      </w:r>
      <w:r w:rsidR="00022304" w:rsidRPr="00E000C1">
        <w:rPr>
          <w:rFonts w:eastAsia="Times New Roman"/>
          <w:lang w:val="en-US"/>
        </w:rPr>
        <w:t>road section</w:t>
      </w:r>
      <w:r w:rsidRPr="00E000C1">
        <w:rPr>
          <w:rFonts w:eastAsia="Times New Roman"/>
          <w:lang w:val="en-US"/>
        </w:rPr>
        <w:t xml:space="preserve"> and </w:t>
      </w:r>
      <w:r w:rsidR="00022304" w:rsidRPr="00E000C1">
        <w:rPr>
          <w:rFonts w:eastAsia="Times New Roman"/>
          <w:lang w:val="en-US"/>
        </w:rPr>
        <w:t>proposed</w:t>
      </w:r>
      <w:r w:rsidRPr="00E000C1">
        <w:rPr>
          <w:rFonts w:eastAsia="Times New Roman"/>
          <w:lang w:val="en-US"/>
        </w:rPr>
        <w:t xml:space="preserve"> bypasses. Some agricultural </w:t>
      </w:r>
      <w:r w:rsidR="006753B1">
        <w:rPr>
          <w:rFonts w:eastAsia="Times New Roman"/>
          <w:lang w:val="en-US"/>
        </w:rPr>
        <w:t xml:space="preserve">and commercial </w:t>
      </w:r>
      <w:r w:rsidRPr="00E000C1">
        <w:rPr>
          <w:rFonts w:eastAsia="Times New Roman"/>
          <w:lang w:val="en-US"/>
        </w:rPr>
        <w:t xml:space="preserve">lands will be affected along the </w:t>
      </w:r>
      <w:r w:rsidR="00022304" w:rsidRPr="00E000C1">
        <w:rPr>
          <w:rFonts w:eastAsia="Times New Roman"/>
          <w:lang w:val="en-US"/>
        </w:rPr>
        <w:t xml:space="preserve">section. </w:t>
      </w:r>
    </w:p>
    <w:p w:rsidR="00A562D0" w:rsidRPr="00E000C1" w:rsidRDefault="00A562D0" w:rsidP="00A562D0">
      <w:pPr>
        <w:pStyle w:val="ac"/>
        <w:rPr>
          <w:rFonts w:eastAsia="Times New Roman"/>
          <w:lang w:val="en-US"/>
        </w:rPr>
      </w:pPr>
    </w:p>
    <w:p w:rsidR="00D51EF0" w:rsidRPr="00E000C1" w:rsidRDefault="000A2EAE" w:rsidP="000A2EAE">
      <w:pPr>
        <w:pStyle w:val="ac"/>
        <w:numPr>
          <w:ilvl w:val="0"/>
          <w:numId w:val="27"/>
        </w:numPr>
        <w:spacing w:line="238" w:lineRule="auto"/>
        <w:ind w:left="0" w:firstLine="0"/>
        <w:jc w:val="both"/>
        <w:rPr>
          <w:rFonts w:eastAsia="Times New Roman"/>
          <w:lang w:val="en-US"/>
        </w:rPr>
      </w:pPr>
      <w:r w:rsidRPr="00E000C1">
        <w:rPr>
          <w:rFonts w:eastAsia="Times New Roman"/>
          <w:lang w:val="en-US"/>
        </w:rPr>
        <w:t xml:space="preserve">Condition of the existing road according to the parameters of the plan, longitudinal and cross section profiles does not meet the requirements of technical category </w:t>
      </w:r>
      <w:proofErr w:type="spellStart"/>
      <w:r w:rsidRPr="00E000C1">
        <w:rPr>
          <w:rFonts w:eastAsia="Times New Roman"/>
          <w:lang w:val="en-US"/>
        </w:rPr>
        <w:t>Ib</w:t>
      </w:r>
      <w:proofErr w:type="spellEnd"/>
      <w:r w:rsidRPr="00E000C1">
        <w:rPr>
          <w:rFonts w:eastAsia="Times New Roman"/>
          <w:lang w:val="en-US"/>
        </w:rPr>
        <w:t xml:space="preserve"> according to SNIP RK 3.03-09-2006*. Working designs of "Western Europe-Western China‖ corridor reconstruction", "Uzynagash-Otar‖ sections km 63-101 and km 101-143 of "Almaty-Korda</w:t>
      </w:r>
      <w:r w:rsidR="00DC06E4">
        <w:rPr>
          <w:rFonts w:eastAsia="Times New Roman"/>
          <w:lang w:val="en-US"/>
        </w:rPr>
        <w:t>i</w:t>
      </w:r>
      <w:r w:rsidRPr="00E000C1">
        <w:rPr>
          <w:rFonts w:eastAsia="Times New Roman"/>
          <w:lang w:val="en-US"/>
        </w:rPr>
        <w:t>-Blagoveschenka-Merke-Tashkent-Termez" republican road were developed by the institute LLP "PII Kazdorproject" based on assignments of Almaty regional branch of JSC "National company "KazAvtoZhol".</w:t>
      </w:r>
    </w:p>
    <w:p w:rsidR="00D51EF0" w:rsidRPr="00E000C1" w:rsidRDefault="00D51EF0" w:rsidP="00D51EF0">
      <w:pPr>
        <w:pStyle w:val="ac"/>
        <w:rPr>
          <w:rFonts w:eastAsia="Times New Roman"/>
          <w:lang w:val="en-US"/>
        </w:rPr>
      </w:pPr>
    </w:p>
    <w:p w:rsidR="00D51EF0" w:rsidRPr="00E000C1" w:rsidRDefault="00D51EF0" w:rsidP="00D51EF0">
      <w:pPr>
        <w:pStyle w:val="ac"/>
        <w:numPr>
          <w:ilvl w:val="0"/>
          <w:numId w:val="27"/>
        </w:numPr>
        <w:spacing w:line="236" w:lineRule="auto"/>
        <w:ind w:left="0" w:right="20" w:firstLine="0"/>
        <w:jc w:val="both"/>
        <w:rPr>
          <w:rFonts w:eastAsia="Times New Roman"/>
          <w:lang w:val="en-US"/>
        </w:rPr>
      </w:pPr>
      <w:r w:rsidRPr="00E000C1">
        <w:rPr>
          <w:rFonts w:eastAsia="Times New Roman"/>
          <w:lang w:val="en-US"/>
        </w:rPr>
        <w:t>Further, km 143-159 of</w:t>
      </w:r>
      <w:r w:rsidR="000A2EAE" w:rsidRPr="00E000C1">
        <w:rPr>
          <w:rFonts w:eastAsia="Times New Roman"/>
          <w:lang w:val="en-US"/>
        </w:rPr>
        <w:t xml:space="preserve"> the</w:t>
      </w:r>
      <w:r w:rsidRPr="00E000C1">
        <w:rPr>
          <w:rFonts w:eastAsia="Times New Roman"/>
          <w:lang w:val="en-US"/>
        </w:rPr>
        <w:t xml:space="preserve"> republican road "Almaty-Korda</w:t>
      </w:r>
      <w:r w:rsidR="00DC06E4">
        <w:rPr>
          <w:rFonts w:eastAsia="Times New Roman"/>
          <w:lang w:val="en-US"/>
        </w:rPr>
        <w:t>i</w:t>
      </w:r>
      <w:r w:rsidRPr="00E000C1">
        <w:rPr>
          <w:rFonts w:eastAsia="Times New Roman"/>
          <w:lang w:val="en-US"/>
        </w:rPr>
        <w:t>-Blagoveschenka-Merke-Tashkent-Termez", was developed by the Design Institute LLP "SK Engineering" based on Assignment of Zhambyl regional branch of JSC "National Company "KazAvtoZhol".</w:t>
      </w:r>
    </w:p>
    <w:p w:rsidR="00D51EF0" w:rsidRPr="00E000C1" w:rsidRDefault="00D51EF0" w:rsidP="00D51EF0">
      <w:pPr>
        <w:spacing w:line="290" w:lineRule="exact"/>
        <w:rPr>
          <w:rFonts w:eastAsia="Times New Roman"/>
          <w:lang w:val="en-US"/>
        </w:rPr>
      </w:pPr>
    </w:p>
    <w:p w:rsidR="00D51EF0" w:rsidRPr="00E000C1" w:rsidRDefault="00D51EF0" w:rsidP="00D51EF0">
      <w:pPr>
        <w:pStyle w:val="ac"/>
        <w:numPr>
          <w:ilvl w:val="0"/>
          <w:numId w:val="27"/>
        </w:numPr>
        <w:spacing w:line="0" w:lineRule="atLeast"/>
        <w:ind w:left="0" w:firstLine="0"/>
        <w:jc w:val="both"/>
        <w:rPr>
          <w:rFonts w:eastAsia="Times New Roman"/>
          <w:lang w:val="en-US"/>
        </w:rPr>
      </w:pPr>
      <w:r w:rsidRPr="00E000C1">
        <w:rPr>
          <w:rFonts w:eastAsia="Times New Roman"/>
          <w:lang w:val="en-US"/>
        </w:rPr>
        <w:t>For development of working design institute LLP "PII" Kazdorproject" and LLP "SK Engineering" conducted complex topographic survey and geotechnical investigations in 2015-2016.</w:t>
      </w:r>
    </w:p>
    <w:p w:rsidR="00D51EF0" w:rsidRPr="00E000C1" w:rsidRDefault="00D51EF0" w:rsidP="00D51EF0">
      <w:pPr>
        <w:pStyle w:val="ac"/>
        <w:rPr>
          <w:rFonts w:eastAsia="Times New Roman"/>
          <w:lang w:val="en-US"/>
        </w:rPr>
      </w:pPr>
    </w:p>
    <w:p w:rsidR="00D51EF0" w:rsidRPr="00E000C1" w:rsidRDefault="00D51EF0" w:rsidP="00D51EF0">
      <w:pPr>
        <w:pStyle w:val="ac"/>
        <w:numPr>
          <w:ilvl w:val="0"/>
          <w:numId w:val="27"/>
        </w:numPr>
        <w:spacing w:line="238" w:lineRule="auto"/>
        <w:ind w:left="0" w:firstLine="0"/>
        <w:jc w:val="both"/>
        <w:rPr>
          <w:rFonts w:eastAsia="Times New Roman"/>
          <w:lang w:val="en-US"/>
        </w:rPr>
      </w:pPr>
      <w:r w:rsidRPr="00E000C1">
        <w:rPr>
          <w:rFonts w:eastAsia="Times New Roman"/>
          <w:lang w:val="en-US"/>
        </w:rPr>
        <w:t>The relevant</w:t>
      </w:r>
      <w:r w:rsidR="00E6550F" w:rsidRPr="00E000C1">
        <w:rPr>
          <w:rFonts w:eastAsia="Times New Roman"/>
          <w:lang w:val="en-US"/>
        </w:rPr>
        <w:t xml:space="preserve"> approval procedures </w:t>
      </w:r>
      <w:r w:rsidRPr="00E000C1">
        <w:rPr>
          <w:rFonts w:eastAsia="Times New Roman"/>
          <w:lang w:val="en-US"/>
        </w:rPr>
        <w:t xml:space="preserve">were </w:t>
      </w:r>
      <w:r w:rsidR="00E6550F" w:rsidRPr="00E000C1">
        <w:rPr>
          <w:rFonts w:eastAsia="Times New Roman"/>
          <w:lang w:val="en-US"/>
        </w:rPr>
        <w:t xml:space="preserve">duly </w:t>
      </w:r>
      <w:r w:rsidRPr="00E000C1">
        <w:rPr>
          <w:rFonts w:eastAsia="Times New Roman"/>
          <w:lang w:val="en-US"/>
        </w:rPr>
        <w:t xml:space="preserve">carried out: land acquisition for the </w:t>
      </w:r>
      <w:r w:rsidR="00E6550F" w:rsidRPr="00E000C1">
        <w:rPr>
          <w:rFonts w:eastAsia="Times New Roman"/>
          <w:lang w:val="en-US"/>
        </w:rPr>
        <w:t>road</w:t>
      </w:r>
      <w:r w:rsidRPr="00E000C1">
        <w:rPr>
          <w:rFonts w:eastAsia="Times New Roman"/>
          <w:lang w:val="en-US"/>
        </w:rPr>
        <w:t xml:space="preserve">, location of new culverts, </w:t>
      </w:r>
      <w:r w:rsidR="00E6550F" w:rsidRPr="00E000C1">
        <w:rPr>
          <w:rFonts w:eastAsia="Times New Roman"/>
          <w:lang w:val="en-US"/>
        </w:rPr>
        <w:t>approval of relocation</w:t>
      </w:r>
      <w:r w:rsidRPr="00E000C1">
        <w:rPr>
          <w:rFonts w:eastAsia="Times New Roman"/>
          <w:lang w:val="en-US"/>
        </w:rPr>
        <w:t xml:space="preserve"> of </w:t>
      </w:r>
      <w:r w:rsidR="00E6550F" w:rsidRPr="00E000C1">
        <w:rPr>
          <w:rFonts w:eastAsia="Times New Roman"/>
          <w:lang w:val="en-US"/>
        </w:rPr>
        <w:t>utilities</w:t>
      </w:r>
      <w:r w:rsidRPr="00E000C1">
        <w:rPr>
          <w:rFonts w:eastAsia="Times New Roman"/>
          <w:lang w:val="en-US"/>
        </w:rPr>
        <w:t xml:space="preserve"> with their owners</w:t>
      </w:r>
      <w:r w:rsidR="00E6550F" w:rsidRPr="00E000C1">
        <w:rPr>
          <w:rFonts w:eastAsia="Times New Roman"/>
          <w:lang w:val="en-US"/>
        </w:rPr>
        <w:t xml:space="preserve"> and</w:t>
      </w:r>
      <w:r w:rsidRPr="00E000C1">
        <w:rPr>
          <w:rFonts w:eastAsia="Times New Roman"/>
          <w:lang w:val="en-US"/>
        </w:rPr>
        <w:t xml:space="preserve"> water </w:t>
      </w:r>
      <w:r w:rsidR="00E6550F" w:rsidRPr="00E000C1">
        <w:rPr>
          <w:rFonts w:eastAsia="Times New Roman"/>
          <w:lang w:val="en-US"/>
        </w:rPr>
        <w:t>collection</w:t>
      </w:r>
      <w:r w:rsidRPr="00E000C1">
        <w:rPr>
          <w:rFonts w:eastAsia="Times New Roman"/>
          <w:lang w:val="en-US"/>
        </w:rPr>
        <w:t xml:space="preserve"> from local sources for technical needs ha</w:t>
      </w:r>
      <w:r w:rsidR="00E6550F" w:rsidRPr="00E000C1">
        <w:rPr>
          <w:rFonts w:eastAsia="Times New Roman"/>
          <w:lang w:val="en-US"/>
        </w:rPr>
        <w:t>ve</w:t>
      </w:r>
      <w:r w:rsidRPr="00E000C1">
        <w:rPr>
          <w:rFonts w:eastAsia="Times New Roman"/>
          <w:lang w:val="en-US"/>
        </w:rPr>
        <w:t xml:space="preserve"> been received. All approvals have been discussed and accepted </w:t>
      </w:r>
      <w:r w:rsidR="00D50577" w:rsidRPr="00E000C1">
        <w:rPr>
          <w:rFonts w:eastAsia="Times New Roman"/>
          <w:lang w:val="en-US"/>
        </w:rPr>
        <w:t>during</w:t>
      </w:r>
      <w:r w:rsidRPr="00E000C1">
        <w:rPr>
          <w:rFonts w:eastAsia="Times New Roman"/>
          <w:lang w:val="en-US"/>
        </w:rPr>
        <w:t xml:space="preserve"> public </w:t>
      </w:r>
      <w:r w:rsidR="00D50577" w:rsidRPr="00E000C1">
        <w:rPr>
          <w:rFonts w:eastAsia="Times New Roman"/>
          <w:lang w:val="en-US"/>
        </w:rPr>
        <w:t>consultations</w:t>
      </w:r>
      <w:r w:rsidRPr="00E000C1">
        <w:rPr>
          <w:rFonts w:eastAsia="Times New Roman"/>
          <w:lang w:val="en-US"/>
        </w:rPr>
        <w:t xml:space="preserve">. In addition, designs </w:t>
      </w:r>
      <w:r w:rsidR="00D50577" w:rsidRPr="00E000C1">
        <w:rPr>
          <w:rFonts w:eastAsia="Times New Roman"/>
          <w:lang w:val="en-US"/>
        </w:rPr>
        <w:t>shall be approved by the</w:t>
      </w:r>
      <w:r w:rsidRPr="00E000C1">
        <w:rPr>
          <w:rFonts w:eastAsia="Times New Roman"/>
          <w:lang w:val="en-US"/>
        </w:rPr>
        <w:t xml:space="preserve"> local executive </w:t>
      </w:r>
      <w:r w:rsidR="00D50577" w:rsidRPr="00E000C1">
        <w:rPr>
          <w:rFonts w:eastAsia="Times New Roman"/>
          <w:lang w:val="en-US"/>
        </w:rPr>
        <w:t>authorities</w:t>
      </w:r>
      <w:r w:rsidRPr="00E000C1">
        <w:rPr>
          <w:rFonts w:eastAsia="Times New Roman"/>
          <w:lang w:val="en-US"/>
        </w:rPr>
        <w:t xml:space="preserve"> in accordance with the current </w:t>
      </w:r>
      <w:r w:rsidR="00D50577" w:rsidRPr="00E000C1">
        <w:rPr>
          <w:rFonts w:eastAsia="Times New Roman"/>
          <w:lang w:val="en-US"/>
        </w:rPr>
        <w:t>legislation of RK</w:t>
      </w:r>
      <w:r w:rsidRPr="00E000C1">
        <w:rPr>
          <w:rFonts w:eastAsia="Times New Roman"/>
          <w:lang w:val="en-US"/>
        </w:rPr>
        <w:t>, which is one of mandatory requirements of the State expertise.</w:t>
      </w:r>
    </w:p>
    <w:p w:rsidR="00D51EF0" w:rsidRPr="00E000C1" w:rsidRDefault="00D51EF0" w:rsidP="00D51EF0">
      <w:pPr>
        <w:pStyle w:val="ac"/>
        <w:spacing w:line="238" w:lineRule="auto"/>
        <w:ind w:left="0"/>
        <w:jc w:val="both"/>
        <w:rPr>
          <w:rFonts w:eastAsia="Times New Roman"/>
          <w:lang w:val="en-US"/>
        </w:rPr>
      </w:pPr>
    </w:p>
    <w:p w:rsidR="00D51EF0" w:rsidRPr="00E000C1" w:rsidRDefault="00D50577" w:rsidP="00D50577">
      <w:pPr>
        <w:pStyle w:val="ac"/>
        <w:spacing w:line="0" w:lineRule="atLeast"/>
        <w:ind w:left="0"/>
        <w:jc w:val="both"/>
        <w:rPr>
          <w:rFonts w:eastAsia="Times New Roman"/>
          <w:b/>
          <w:sz w:val="28"/>
          <w:szCs w:val="28"/>
          <w:lang w:val="en-US"/>
        </w:rPr>
      </w:pPr>
      <w:r w:rsidRPr="00E000C1">
        <w:rPr>
          <w:rFonts w:eastAsia="Times New Roman"/>
          <w:b/>
          <w:sz w:val="28"/>
          <w:szCs w:val="28"/>
          <w:lang w:val="en-US"/>
        </w:rPr>
        <w:t>1.2. Project Location</w:t>
      </w:r>
    </w:p>
    <w:p w:rsidR="001A1021" w:rsidRPr="00E000C1" w:rsidRDefault="001A1021" w:rsidP="00D50577">
      <w:pPr>
        <w:pStyle w:val="23"/>
        <w:shd w:val="clear" w:color="auto" w:fill="auto"/>
        <w:spacing w:before="0" w:after="0" w:line="240" w:lineRule="auto"/>
        <w:ind w:right="40" w:firstLine="0"/>
        <w:rPr>
          <w:sz w:val="24"/>
          <w:szCs w:val="24"/>
        </w:rPr>
      </w:pPr>
    </w:p>
    <w:p w:rsidR="00143F42" w:rsidRPr="00E000C1" w:rsidRDefault="00143F42" w:rsidP="00143F42">
      <w:pPr>
        <w:pStyle w:val="ac"/>
        <w:numPr>
          <w:ilvl w:val="0"/>
          <w:numId w:val="27"/>
        </w:numPr>
        <w:spacing w:line="236" w:lineRule="auto"/>
        <w:ind w:left="0" w:firstLine="0"/>
        <w:jc w:val="both"/>
        <w:rPr>
          <w:rFonts w:eastAsia="Times New Roman"/>
          <w:lang w:val="en-US"/>
        </w:rPr>
      </w:pPr>
      <w:r w:rsidRPr="00E000C1">
        <w:rPr>
          <w:rFonts w:eastAsia="Times New Roman"/>
          <w:lang w:val="en-US"/>
        </w:rPr>
        <w:t>The existing "Almaty-Kordai-Blagoveschenka-Merke-Tashkent-Termez" road km 63</w:t>
      </w:r>
      <w:r w:rsidR="000529CB">
        <w:rPr>
          <w:rFonts w:eastAsia="Times New Roman"/>
          <w:lang w:val="en-US"/>
        </w:rPr>
        <w:t xml:space="preserve"> </w:t>
      </w:r>
      <w:r w:rsidRPr="00E000C1">
        <w:rPr>
          <w:rFonts w:eastAsia="Times New Roman"/>
          <w:lang w:val="en-US"/>
        </w:rPr>
        <w:t>- km 159 runs through Zhambyl district of Almaty oblast and Kordai district of Zhambyl oblast</w:t>
      </w:r>
      <w:r w:rsidR="00731BA4" w:rsidRPr="00E000C1">
        <w:rPr>
          <w:rFonts w:eastAsia="Times New Roman"/>
          <w:lang w:val="en-US"/>
        </w:rPr>
        <w:t xml:space="preserve"> of Kazakhstan</w:t>
      </w:r>
      <w:r w:rsidRPr="00E000C1">
        <w:rPr>
          <w:rFonts w:eastAsia="Times New Roman"/>
          <w:lang w:val="en-US"/>
        </w:rPr>
        <w:t>.</w:t>
      </w:r>
    </w:p>
    <w:p w:rsidR="00143F42" w:rsidRPr="00E000C1" w:rsidRDefault="00143F42" w:rsidP="00143F42">
      <w:pPr>
        <w:pStyle w:val="ac"/>
        <w:spacing w:line="237" w:lineRule="auto"/>
        <w:ind w:left="0" w:right="40"/>
        <w:jc w:val="both"/>
        <w:rPr>
          <w:rFonts w:eastAsia="Times New Roman"/>
          <w:lang w:val="en-US"/>
        </w:rPr>
      </w:pPr>
    </w:p>
    <w:p w:rsidR="00D50577" w:rsidRPr="00E000C1" w:rsidRDefault="00D50577" w:rsidP="00D50577">
      <w:pPr>
        <w:pStyle w:val="ac"/>
        <w:numPr>
          <w:ilvl w:val="0"/>
          <w:numId w:val="27"/>
        </w:numPr>
        <w:spacing w:line="237" w:lineRule="auto"/>
        <w:ind w:left="0" w:right="40" w:firstLine="0"/>
        <w:jc w:val="both"/>
        <w:rPr>
          <w:rFonts w:eastAsia="Times New Roman"/>
          <w:lang w:val="en-US"/>
        </w:rPr>
      </w:pPr>
      <w:r w:rsidRPr="00E000C1">
        <w:rPr>
          <w:rFonts w:eastAsia="Times New Roman"/>
          <w:lang w:val="en-US"/>
        </w:rPr>
        <w:t xml:space="preserve">Uzynagash-Otar road section begins </w:t>
      </w:r>
      <w:r w:rsidR="008A4FFE" w:rsidRPr="00E000C1">
        <w:rPr>
          <w:rFonts w:eastAsia="Times New Roman"/>
          <w:lang w:val="en-US"/>
        </w:rPr>
        <w:t>at</w:t>
      </w:r>
      <w:r w:rsidRPr="00E000C1">
        <w:rPr>
          <w:rFonts w:eastAsia="Times New Roman"/>
          <w:lang w:val="en-US"/>
        </w:rPr>
        <w:t xml:space="preserve"> the north-west </w:t>
      </w:r>
      <w:r w:rsidR="008A4FFE" w:rsidRPr="00E000C1">
        <w:rPr>
          <w:rFonts w:eastAsia="Times New Roman"/>
          <w:lang w:val="en-US"/>
        </w:rPr>
        <w:t>from Almaty in</w:t>
      </w:r>
      <w:r w:rsidRPr="00E000C1">
        <w:rPr>
          <w:rFonts w:eastAsia="Times New Roman"/>
          <w:lang w:val="en-US"/>
        </w:rPr>
        <w:t xml:space="preserve"> Uzynagash village </w:t>
      </w:r>
      <w:r w:rsidR="00731BA4" w:rsidRPr="00E000C1">
        <w:rPr>
          <w:rFonts w:eastAsia="Times New Roman"/>
          <w:lang w:val="en-US"/>
        </w:rPr>
        <w:t xml:space="preserve">(km 63) </w:t>
      </w:r>
      <w:r w:rsidRPr="00E000C1">
        <w:rPr>
          <w:rFonts w:eastAsia="Times New Roman"/>
          <w:lang w:val="en-US"/>
        </w:rPr>
        <w:t xml:space="preserve">and ends </w:t>
      </w:r>
      <w:r w:rsidR="008D404F" w:rsidRPr="00E000C1">
        <w:rPr>
          <w:rFonts w:eastAsia="Times New Roman"/>
          <w:lang w:val="en-US"/>
        </w:rPr>
        <w:t>near</w:t>
      </w:r>
      <w:r w:rsidRPr="00E000C1">
        <w:rPr>
          <w:rFonts w:eastAsia="Times New Roman"/>
          <w:lang w:val="en-US"/>
        </w:rPr>
        <w:t xml:space="preserve"> Kordai bypass</w:t>
      </w:r>
      <w:r w:rsidR="008D404F" w:rsidRPr="00E000C1">
        <w:rPr>
          <w:rFonts w:eastAsia="Times New Roman"/>
          <w:lang w:val="en-US"/>
        </w:rPr>
        <w:t xml:space="preserve"> at km 162</w:t>
      </w:r>
      <w:r w:rsidRPr="00E000C1">
        <w:rPr>
          <w:rFonts w:eastAsia="Times New Roman"/>
          <w:lang w:val="en-US"/>
        </w:rPr>
        <w:t xml:space="preserve"> in Otar</w:t>
      </w:r>
      <w:r w:rsidR="008D404F" w:rsidRPr="00E000C1">
        <w:rPr>
          <w:rFonts w:eastAsia="Times New Roman"/>
          <w:lang w:val="en-US"/>
        </w:rPr>
        <w:t xml:space="preserve"> village</w:t>
      </w:r>
      <w:r w:rsidRPr="00E000C1">
        <w:rPr>
          <w:rFonts w:eastAsia="Times New Roman"/>
          <w:lang w:val="en-US"/>
        </w:rPr>
        <w:t xml:space="preserve">. </w:t>
      </w:r>
      <w:r w:rsidR="008A4FFE" w:rsidRPr="00E000C1">
        <w:rPr>
          <w:rFonts w:eastAsia="Times New Roman"/>
          <w:lang w:val="en-US"/>
        </w:rPr>
        <w:t>The road</w:t>
      </w:r>
      <w:r w:rsidRPr="00E000C1">
        <w:rPr>
          <w:rFonts w:eastAsia="Times New Roman"/>
          <w:lang w:val="en-US"/>
        </w:rPr>
        <w:t xml:space="preserve"> runs through the highlands, plains</w:t>
      </w:r>
      <w:r w:rsidR="008A4FFE" w:rsidRPr="00E000C1">
        <w:rPr>
          <w:rFonts w:eastAsia="Times New Roman"/>
          <w:lang w:val="en-US"/>
        </w:rPr>
        <w:t xml:space="preserve"> and hilly terrain </w:t>
      </w:r>
      <w:r w:rsidRPr="00E000C1">
        <w:rPr>
          <w:rFonts w:eastAsia="Times New Roman"/>
          <w:lang w:val="en-US"/>
        </w:rPr>
        <w:t>in t</w:t>
      </w:r>
      <w:r w:rsidR="008A4FFE" w:rsidRPr="00E000C1">
        <w:rPr>
          <w:rFonts w:eastAsia="Times New Roman"/>
          <w:lang w:val="en-US"/>
        </w:rPr>
        <w:t>he northern direction</w:t>
      </w:r>
      <w:r w:rsidR="00F2138F" w:rsidRPr="00E000C1">
        <w:rPr>
          <w:rFonts w:eastAsia="Times New Roman"/>
          <w:lang w:val="en-US"/>
        </w:rPr>
        <w:t>.</w:t>
      </w:r>
      <w:r w:rsidR="008A4FFE" w:rsidRPr="00E000C1">
        <w:rPr>
          <w:rFonts w:eastAsia="Times New Roman"/>
          <w:lang w:val="en-US"/>
        </w:rPr>
        <w:t xml:space="preserve"> The road </w:t>
      </w:r>
      <w:r w:rsidRPr="00E000C1">
        <w:rPr>
          <w:rFonts w:eastAsia="Times New Roman"/>
          <w:lang w:val="en-US"/>
        </w:rPr>
        <w:t xml:space="preserve">starts at an altitude of 765 m, goes through a flat terrain on </w:t>
      </w:r>
      <w:proofErr w:type="spellStart"/>
      <w:r w:rsidRPr="00E000C1">
        <w:rPr>
          <w:rFonts w:eastAsia="Times New Roman"/>
          <w:lang w:val="en-US"/>
        </w:rPr>
        <w:t>Karatorpak</w:t>
      </w:r>
      <w:proofErr w:type="spellEnd"/>
      <w:r w:rsidRPr="00E000C1">
        <w:rPr>
          <w:rFonts w:eastAsia="Times New Roman"/>
          <w:lang w:val="en-US"/>
        </w:rPr>
        <w:t xml:space="preserve"> gorge, descending to 685 m, and then </w:t>
      </w:r>
      <w:r w:rsidR="008A4FFE" w:rsidRPr="00E000C1">
        <w:rPr>
          <w:rFonts w:eastAsia="Times New Roman"/>
          <w:lang w:val="en-US"/>
        </w:rPr>
        <w:t>running</w:t>
      </w:r>
      <w:r w:rsidRPr="00E000C1">
        <w:rPr>
          <w:rFonts w:eastAsia="Times New Roman"/>
          <w:lang w:val="en-US"/>
        </w:rPr>
        <w:t xml:space="preserve"> up to 27 </w:t>
      </w:r>
      <w:r w:rsidRPr="00E000C1">
        <w:rPr>
          <w:rFonts w:eastAsia="Times New Roman"/>
          <w:lang w:val="en-US"/>
        </w:rPr>
        <w:lastRenderedPageBreak/>
        <w:t>km in hilly terrain with several passes with elevations up to 760 m, the last pass leads to a dropdown valley.</w:t>
      </w:r>
    </w:p>
    <w:p w:rsidR="00D50577" w:rsidRPr="00E000C1" w:rsidRDefault="00D50577" w:rsidP="00D50577">
      <w:pPr>
        <w:spacing w:line="294" w:lineRule="exact"/>
        <w:rPr>
          <w:rFonts w:eastAsia="Times New Roman"/>
          <w:lang w:val="en-US"/>
        </w:rPr>
      </w:pPr>
    </w:p>
    <w:p w:rsidR="00D50577" w:rsidRPr="00E000C1" w:rsidRDefault="00D50577" w:rsidP="00D50577">
      <w:pPr>
        <w:pStyle w:val="ac"/>
        <w:numPr>
          <w:ilvl w:val="0"/>
          <w:numId w:val="27"/>
        </w:numPr>
        <w:spacing w:line="237" w:lineRule="auto"/>
        <w:ind w:left="0" w:right="60" w:firstLine="0"/>
        <w:jc w:val="both"/>
        <w:rPr>
          <w:rFonts w:eastAsia="Times New Roman"/>
          <w:lang w:val="en-US"/>
        </w:rPr>
      </w:pPr>
      <w:r w:rsidRPr="00E000C1">
        <w:rPr>
          <w:rFonts w:eastAsia="Times New Roman"/>
          <w:lang w:val="en-US"/>
        </w:rPr>
        <w:t xml:space="preserve">Samsy and Ungurtas villages are located 13 km and 18.50 km respectively </w:t>
      </w:r>
      <w:r w:rsidR="000A32BB" w:rsidRPr="00E000C1">
        <w:rPr>
          <w:rFonts w:eastAsia="Times New Roman"/>
          <w:lang w:val="en-US"/>
        </w:rPr>
        <w:t xml:space="preserve">away </w:t>
      </w:r>
      <w:r w:rsidRPr="00E000C1">
        <w:rPr>
          <w:rFonts w:eastAsia="Times New Roman"/>
          <w:lang w:val="en-US"/>
        </w:rPr>
        <w:t xml:space="preserve">from the end of </w:t>
      </w:r>
      <w:r w:rsidR="000A32BB" w:rsidRPr="00E000C1">
        <w:rPr>
          <w:rFonts w:eastAsia="Times New Roman"/>
          <w:lang w:val="en-US"/>
        </w:rPr>
        <w:t xml:space="preserve">four-lane road, namely from 57 km road stretching from </w:t>
      </w:r>
      <w:r w:rsidRPr="00E000C1">
        <w:rPr>
          <w:rFonts w:eastAsia="Times New Roman"/>
          <w:lang w:val="en-US"/>
        </w:rPr>
        <w:t>Almaty t</w:t>
      </w:r>
      <w:r w:rsidR="000A32BB" w:rsidRPr="00E000C1">
        <w:rPr>
          <w:rFonts w:eastAsia="Times New Roman"/>
          <w:lang w:val="en-US"/>
        </w:rPr>
        <w:t>hrough Uzynagash towards Otar. V</w:t>
      </w:r>
      <w:r w:rsidRPr="00E000C1">
        <w:rPr>
          <w:rFonts w:eastAsia="Times New Roman"/>
          <w:lang w:val="en-US"/>
        </w:rPr>
        <w:t xml:space="preserve">illages like </w:t>
      </w:r>
      <w:proofErr w:type="spellStart"/>
      <w:r w:rsidRPr="00E000C1">
        <w:rPr>
          <w:rFonts w:eastAsia="Times New Roman"/>
          <w:lang w:val="en-US"/>
        </w:rPr>
        <w:t>Ulguli</w:t>
      </w:r>
      <w:proofErr w:type="spellEnd"/>
      <w:r w:rsidRPr="00E000C1">
        <w:rPr>
          <w:rFonts w:eastAsia="Times New Roman"/>
          <w:lang w:val="en-US"/>
        </w:rPr>
        <w:t xml:space="preserve">, </w:t>
      </w:r>
      <w:proofErr w:type="spellStart"/>
      <w:r w:rsidRPr="00E000C1">
        <w:rPr>
          <w:rFonts w:eastAsia="Times New Roman"/>
          <w:lang w:val="en-US"/>
        </w:rPr>
        <w:t>Ungurtas</w:t>
      </w:r>
      <w:proofErr w:type="spellEnd"/>
      <w:r w:rsidRPr="00E000C1">
        <w:rPr>
          <w:rFonts w:eastAsia="Times New Roman"/>
          <w:lang w:val="en-US"/>
        </w:rPr>
        <w:t xml:space="preserve">, </w:t>
      </w:r>
      <w:proofErr w:type="spellStart"/>
      <w:r w:rsidRPr="00E000C1">
        <w:rPr>
          <w:rFonts w:eastAsia="Times New Roman"/>
          <w:lang w:val="en-US"/>
        </w:rPr>
        <w:t>Targap</w:t>
      </w:r>
      <w:proofErr w:type="spellEnd"/>
      <w:r w:rsidRPr="00E000C1">
        <w:rPr>
          <w:rFonts w:eastAsia="Times New Roman"/>
          <w:lang w:val="en-US"/>
        </w:rPr>
        <w:t xml:space="preserve">, </w:t>
      </w:r>
      <w:proofErr w:type="spellStart"/>
      <w:r w:rsidRPr="00E000C1">
        <w:rPr>
          <w:rFonts w:eastAsia="Times New Roman"/>
          <w:lang w:val="en-US"/>
        </w:rPr>
        <w:t>Kopa</w:t>
      </w:r>
      <w:proofErr w:type="spellEnd"/>
      <w:r w:rsidRPr="00E000C1">
        <w:rPr>
          <w:rFonts w:eastAsia="Times New Roman"/>
          <w:lang w:val="en-US"/>
        </w:rPr>
        <w:t xml:space="preserve">, </w:t>
      </w:r>
      <w:proofErr w:type="spellStart"/>
      <w:r w:rsidRPr="00E000C1">
        <w:rPr>
          <w:rFonts w:eastAsia="Times New Roman"/>
          <w:lang w:val="en-US"/>
        </w:rPr>
        <w:t>Degeres</w:t>
      </w:r>
      <w:proofErr w:type="spellEnd"/>
      <w:r w:rsidRPr="00E000C1">
        <w:rPr>
          <w:rFonts w:eastAsia="Times New Roman"/>
          <w:lang w:val="en-US"/>
        </w:rPr>
        <w:t xml:space="preserve">, </w:t>
      </w:r>
      <w:proofErr w:type="spellStart"/>
      <w:proofErr w:type="gramStart"/>
      <w:r w:rsidRPr="00E000C1">
        <w:rPr>
          <w:rFonts w:eastAsia="Times New Roman"/>
          <w:lang w:val="en-US"/>
        </w:rPr>
        <w:t>Beriktas</w:t>
      </w:r>
      <w:proofErr w:type="spellEnd"/>
      <w:proofErr w:type="gramEnd"/>
      <w:r w:rsidRPr="00E000C1">
        <w:rPr>
          <w:rFonts w:eastAsia="Times New Roman"/>
          <w:lang w:val="en-US"/>
        </w:rPr>
        <w:t xml:space="preserve"> are </w:t>
      </w:r>
      <w:r w:rsidR="000A32BB" w:rsidRPr="00E000C1">
        <w:rPr>
          <w:rFonts w:eastAsia="Times New Roman"/>
          <w:lang w:val="en-US"/>
        </w:rPr>
        <w:t xml:space="preserve">also </w:t>
      </w:r>
      <w:r w:rsidRPr="00E000C1">
        <w:rPr>
          <w:rFonts w:eastAsia="Times New Roman"/>
          <w:lang w:val="en-US"/>
        </w:rPr>
        <w:t>located along the road between Uzynagash and Otar.</w:t>
      </w:r>
    </w:p>
    <w:p w:rsidR="00E975A7" w:rsidRPr="00E000C1" w:rsidRDefault="00E975A7" w:rsidP="00E975A7">
      <w:pPr>
        <w:pStyle w:val="ac"/>
        <w:spacing w:line="237" w:lineRule="auto"/>
        <w:ind w:left="0" w:right="60"/>
        <w:jc w:val="both"/>
        <w:rPr>
          <w:rFonts w:eastAsia="Times New Roman"/>
          <w:lang w:val="en-US"/>
        </w:rPr>
      </w:pPr>
    </w:p>
    <w:p w:rsidR="00AE1045" w:rsidRPr="00E000C1" w:rsidRDefault="00AE1045" w:rsidP="00AE1045">
      <w:pPr>
        <w:pStyle w:val="23"/>
        <w:shd w:val="clear" w:color="auto" w:fill="auto"/>
        <w:spacing w:before="0" w:line="240" w:lineRule="auto"/>
        <w:ind w:right="40" w:firstLine="0"/>
        <w:rPr>
          <w:sz w:val="24"/>
          <w:szCs w:val="24"/>
        </w:rPr>
      </w:pPr>
      <w:r w:rsidRPr="00E000C1">
        <w:rPr>
          <w:noProof/>
          <w:sz w:val="24"/>
          <w:szCs w:val="24"/>
          <w:lang w:val="ru-RU" w:eastAsia="ru-RU"/>
        </w:rPr>
        <w:drawing>
          <wp:inline distT="0" distB="0" distL="0" distR="0">
            <wp:extent cx="6115685" cy="3740785"/>
            <wp:effectExtent l="19050" t="0" r="0" b="0"/>
            <wp:docPr id="4" name="Рисунок 16" descr="C:\Users\логиком\Desktop\схема участка от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логиком\Desktop\схема участка отар.png"/>
                    <pic:cNvPicPr>
                      <a:picLocks noChangeAspect="1" noChangeArrowheads="1"/>
                    </pic:cNvPicPr>
                  </pic:nvPicPr>
                  <pic:blipFill>
                    <a:blip r:embed="rId13" cstate="email"/>
                    <a:srcRect/>
                    <a:stretch>
                      <a:fillRect/>
                    </a:stretch>
                  </pic:blipFill>
                  <pic:spPr bwMode="auto">
                    <a:xfrm>
                      <a:off x="0" y="0"/>
                      <a:ext cx="6115685" cy="3740785"/>
                    </a:xfrm>
                    <a:prstGeom prst="rect">
                      <a:avLst/>
                    </a:prstGeom>
                    <a:noFill/>
                    <a:ln w="9525">
                      <a:noFill/>
                      <a:miter lim="800000"/>
                      <a:headEnd/>
                      <a:tailEnd/>
                    </a:ln>
                  </pic:spPr>
                </pic:pic>
              </a:graphicData>
            </a:graphic>
          </wp:inline>
        </w:drawing>
      </w:r>
    </w:p>
    <w:p w:rsidR="00AE1045" w:rsidRPr="00A33A93" w:rsidRDefault="00594A69" w:rsidP="00594A69">
      <w:pPr>
        <w:pStyle w:val="afc"/>
        <w:rPr>
          <w:color w:val="auto"/>
          <w:sz w:val="24"/>
          <w:szCs w:val="24"/>
          <w:lang w:val="en-US"/>
        </w:rPr>
      </w:pPr>
      <w:bookmarkStart w:id="8" w:name="_Toc515472505"/>
      <w:proofErr w:type="gramStart"/>
      <w:r w:rsidRPr="00A33A93">
        <w:rPr>
          <w:color w:val="auto"/>
          <w:sz w:val="24"/>
          <w:szCs w:val="24"/>
          <w:lang w:val="en-US"/>
        </w:rPr>
        <w:t xml:space="preserve">Figure </w:t>
      </w:r>
      <w:r w:rsidR="00247976" w:rsidRPr="00A33A93">
        <w:rPr>
          <w:color w:val="auto"/>
          <w:sz w:val="24"/>
          <w:szCs w:val="24"/>
        </w:rPr>
        <w:fldChar w:fldCharType="begin"/>
      </w:r>
      <w:r w:rsidRPr="00A33A93">
        <w:rPr>
          <w:color w:val="auto"/>
          <w:sz w:val="24"/>
          <w:szCs w:val="24"/>
          <w:lang w:val="en-US"/>
        </w:rPr>
        <w:instrText xml:space="preserve"> SEQ </w:instrText>
      </w:r>
      <w:r w:rsidRPr="00A33A93">
        <w:rPr>
          <w:color w:val="auto"/>
          <w:sz w:val="24"/>
          <w:szCs w:val="24"/>
        </w:rPr>
        <w:instrText>Рисунок</w:instrText>
      </w:r>
      <w:r w:rsidRPr="00A33A93">
        <w:rPr>
          <w:color w:val="auto"/>
          <w:sz w:val="24"/>
          <w:szCs w:val="24"/>
          <w:lang w:val="en-US"/>
        </w:rPr>
        <w:instrText xml:space="preserve"> \* ARABIC </w:instrText>
      </w:r>
      <w:r w:rsidR="00247976" w:rsidRPr="00A33A93">
        <w:rPr>
          <w:color w:val="auto"/>
          <w:sz w:val="24"/>
          <w:szCs w:val="24"/>
        </w:rPr>
        <w:fldChar w:fldCharType="separate"/>
      </w:r>
      <w:r w:rsidR="00E000C1" w:rsidRPr="00A33A93">
        <w:rPr>
          <w:noProof/>
          <w:color w:val="auto"/>
          <w:sz w:val="24"/>
          <w:szCs w:val="24"/>
          <w:lang w:val="en-US"/>
        </w:rPr>
        <w:t>1</w:t>
      </w:r>
      <w:r w:rsidR="00247976" w:rsidRPr="00A33A93">
        <w:rPr>
          <w:color w:val="auto"/>
          <w:sz w:val="24"/>
          <w:szCs w:val="24"/>
        </w:rPr>
        <w:fldChar w:fldCharType="end"/>
      </w:r>
      <w:r w:rsidR="00DC06E4">
        <w:rPr>
          <w:color w:val="auto"/>
          <w:sz w:val="24"/>
          <w:szCs w:val="24"/>
          <w:lang w:val="en-US"/>
        </w:rPr>
        <w:t>.</w:t>
      </w:r>
      <w:proofErr w:type="gramEnd"/>
      <w:r w:rsidR="00DC06E4">
        <w:rPr>
          <w:color w:val="auto"/>
          <w:sz w:val="24"/>
          <w:szCs w:val="24"/>
          <w:lang w:val="en-US"/>
        </w:rPr>
        <w:t xml:space="preserve"> </w:t>
      </w:r>
      <w:r w:rsidR="00AE1045" w:rsidRPr="00A33A93">
        <w:rPr>
          <w:color w:val="auto"/>
          <w:sz w:val="24"/>
          <w:szCs w:val="24"/>
          <w:lang w:val="en-US"/>
        </w:rPr>
        <w:t xml:space="preserve">Uzynagash – Otar section </w:t>
      </w:r>
      <w:r w:rsidR="00DE1F95" w:rsidRPr="00A33A93">
        <w:rPr>
          <w:color w:val="auto"/>
          <w:sz w:val="24"/>
          <w:szCs w:val="24"/>
          <w:lang w:val="en-US"/>
        </w:rPr>
        <w:t>layout</w:t>
      </w:r>
      <w:bookmarkEnd w:id="8"/>
      <w:r w:rsidR="00AE1045" w:rsidRPr="00A33A93">
        <w:rPr>
          <w:color w:val="auto"/>
          <w:sz w:val="24"/>
          <w:szCs w:val="24"/>
          <w:lang w:val="en-US"/>
        </w:rPr>
        <w:t xml:space="preserve"> </w:t>
      </w:r>
    </w:p>
    <w:p w:rsidR="00DE1F95" w:rsidRPr="00E000C1" w:rsidRDefault="00DE1F95" w:rsidP="00AE1045">
      <w:pPr>
        <w:pStyle w:val="23"/>
        <w:shd w:val="clear" w:color="auto" w:fill="auto"/>
        <w:spacing w:before="0" w:line="240" w:lineRule="auto"/>
        <w:ind w:right="40" w:firstLine="0"/>
        <w:rPr>
          <w:i/>
          <w:sz w:val="24"/>
          <w:szCs w:val="24"/>
        </w:rPr>
      </w:pPr>
      <w:r w:rsidRPr="00E000C1">
        <w:rPr>
          <w:i/>
          <w:noProof/>
          <w:sz w:val="24"/>
          <w:szCs w:val="24"/>
          <w:lang w:val="ru-RU" w:eastAsia="ru-RU"/>
        </w:rPr>
        <w:drawing>
          <wp:inline distT="0" distB="0" distL="0" distR="0">
            <wp:extent cx="6116501" cy="1861488"/>
            <wp:effectExtent l="114300" t="76200" r="93799" b="81612"/>
            <wp:docPr id="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4" cstate="email">
                      <a:extLst/>
                    </a:blip>
                    <a:srcRect r="-261"/>
                    <a:stretch/>
                  </pic:blipFill>
                  <pic:spPr bwMode="auto">
                    <a:xfrm>
                      <a:off x="0" y="0"/>
                      <a:ext cx="6116501" cy="18614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5E4437" w:rsidRPr="00A33A93" w:rsidRDefault="00594A69" w:rsidP="00594A69">
      <w:pPr>
        <w:pStyle w:val="afc"/>
        <w:rPr>
          <w:color w:val="auto"/>
          <w:sz w:val="24"/>
          <w:szCs w:val="24"/>
          <w:lang w:val="en-US"/>
        </w:rPr>
      </w:pPr>
      <w:bookmarkStart w:id="9" w:name="_Toc515472506"/>
      <w:proofErr w:type="gramStart"/>
      <w:r w:rsidRPr="00A33A93">
        <w:rPr>
          <w:color w:val="auto"/>
          <w:sz w:val="24"/>
          <w:szCs w:val="24"/>
          <w:lang w:val="en-US"/>
        </w:rPr>
        <w:t xml:space="preserve">Figure </w:t>
      </w:r>
      <w:r w:rsidR="00247976" w:rsidRPr="00A33A93">
        <w:rPr>
          <w:color w:val="auto"/>
          <w:sz w:val="24"/>
          <w:szCs w:val="24"/>
        </w:rPr>
        <w:fldChar w:fldCharType="begin"/>
      </w:r>
      <w:r w:rsidRPr="00A33A93">
        <w:rPr>
          <w:color w:val="auto"/>
          <w:sz w:val="24"/>
          <w:szCs w:val="24"/>
          <w:lang w:val="en-US"/>
        </w:rPr>
        <w:instrText xml:space="preserve"> SEQ </w:instrText>
      </w:r>
      <w:r w:rsidRPr="00A33A93">
        <w:rPr>
          <w:color w:val="auto"/>
          <w:sz w:val="24"/>
          <w:szCs w:val="24"/>
        </w:rPr>
        <w:instrText>Рисунок</w:instrText>
      </w:r>
      <w:r w:rsidRPr="00A33A93">
        <w:rPr>
          <w:color w:val="auto"/>
          <w:sz w:val="24"/>
          <w:szCs w:val="24"/>
          <w:lang w:val="en-US"/>
        </w:rPr>
        <w:instrText xml:space="preserve"> \* ARABIC </w:instrText>
      </w:r>
      <w:r w:rsidR="00247976" w:rsidRPr="00A33A93">
        <w:rPr>
          <w:color w:val="auto"/>
          <w:sz w:val="24"/>
          <w:szCs w:val="24"/>
        </w:rPr>
        <w:fldChar w:fldCharType="separate"/>
      </w:r>
      <w:r w:rsidR="00E000C1" w:rsidRPr="00A33A93">
        <w:rPr>
          <w:noProof/>
          <w:color w:val="auto"/>
          <w:sz w:val="24"/>
          <w:szCs w:val="24"/>
          <w:lang w:val="en-US"/>
        </w:rPr>
        <w:t>2</w:t>
      </w:r>
      <w:r w:rsidR="00247976" w:rsidRPr="00A33A93">
        <w:rPr>
          <w:color w:val="auto"/>
          <w:sz w:val="24"/>
          <w:szCs w:val="24"/>
        </w:rPr>
        <w:fldChar w:fldCharType="end"/>
      </w:r>
      <w:r w:rsidR="00DC06E4">
        <w:rPr>
          <w:color w:val="auto"/>
          <w:sz w:val="24"/>
          <w:szCs w:val="24"/>
          <w:lang w:val="en-US"/>
        </w:rPr>
        <w:t>.</w:t>
      </w:r>
      <w:proofErr w:type="gramEnd"/>
      <w:r w:rsidR="00DC06E4">
        <w:rPr>
          <w:color w:val="auto"/>
          <w:sz w:val="24"/>
          <w:szCs w:val="24"/>
          <w:lang w:val="en-US"/>
        </w:rPr>
        <w:t xml:space="preserve"> </w:t>
      </w:r>
      <w:r w:rsidR="00DE1F95" w:rsidRPr="00A33A93">
        <w:rPr>
          <w:bCs w:val="0"/>
          <w:color w:val="auto"/>
          <w:sz w:val="24"/>
          <w:szCs w:val="24"/>
          <w:lang w:val="en-US"/>
        </w:rPr>
        <w:t>Proposed bypass layout</w:t>
      </w:r>
      <w:bookmarkEnd w:id="9"/>
    </w:p>
    <w:p w:rsidR="00CA6025" w:rsidRPr="00E000C1" w:rsidRDefault="00A20B86" w:rsidP="0038673A">
      <w:pPr>
        <w:pStyle w:val="23"/>
        <w:shd w:val="clear" w:color="auto" w:fill="auto"/>
        <w:spacing w:before="0" w:line="240" w:lineRule="auto"/>
        <w:ind w:right="20" w:firstLine="0"/>
        <w:outlineLvl w:val="1"/>
        <w:rPr>
          <w:b/>
          <w:sz w:val="28"/>
          <w:szCs w:val="28"/>
        </w:rPr>
      </w:pPr>
      <w:bookmarkStart w:id="10" w:name="_Toc519161880"/>
      <w:r w:rsidRPr="00E000C1">
        <w:rPr>
          <w:b/>
          <w:sz w:val="28"/>
          <w:szCs w:val="28"/>
        </w:rPr>
        <w:t xml:space="preserve">1.3. </w:t>
      </w:r>
      <w:r w:rsidR="00CA6025" w:rsidRPr="00E000C1">
        <w:rPr>
          <w:b/>
          <w:sz w:val="28"/>
          <w:szCs w:val="28"/>
        </w:rPr>
        <w:t>Current Status and Project Implementation Conditions</w:t>
      </w:r>
      <w:bookmarkEnd w:id="10"/>
    </w:p>
    <w:p w:rsidR="00CA6025" w:rsidRDefault="00CA6025" w:rsidP="00651651">
      <w:pPr>
        <w:pStyle w:val="23"/>
        <w:numPr>
          <w:ilvl w:val="0"/>
          <w:numId w:val="27"/>
        </w:numPr>
        <w:shd w:val="clear" w:color="auto" w:fill="auto"/>
        <w:spacing w:before="0" w:line="240" w:lineRule="auto"/>
        <w:ind w:left="20" w:right="20" w:firstLine="0"/>
        <w:rPr>
          <w:sz w:val="24"/>
          <w:szCs w:val="24"/>
        </w:rPr>
      </w:pPr>
      <w:r w:rsidRPr="00E000C1">
        <w:rPr>
          <w:sz w:val="24"/>
          <w:szCs w:val="24"/>
        </w:rPr>
        <w:t xml:space="preserve">The proposed project includes land acquisition and </w:t>
      </w:r>
      <w:r w:rsidR="008C62E0">
        <w:rPr>
          <w:sz w:val="24"/>
          <w:szCs w:val="24"/>
        </w:rPr>
        <w:t xml:space="preserve">construction induced </w:t>
      </w:r>
      <w:r w:rsidRPr="00E000C1">
        <w:rPr>
          <w:sz w:val="24"/>
          <w:szCs w:val="24"/>
        </w:rPr>
        <w:t xml:space="preserve">impacts, which are expected to be minimal in the project of road with length of </w:t>
      </w:r>
      <w:r w:rsidR="00383A0E" w:rsidRPr="00E000C1">
        <w:rPr>
          <w:sz w:val="24"/>
          <w:szCs w:val="24"/>
        </w:rPr>
        <w:t>96</w:t>
      </w:r>
      <w:r w:rsidRPr="00E000C1">
        <w:rPr>
          <w:sz w:val="24"/>
          <w:szCs w:val="24"/>
        </w:rPr>
        <w:t xml:space="preserve"> km. Just a few </w:t>
      </w:r>
      <w:r w:rsidR="00330698" w:rsidRPr="00E000C1">
        <w:rPr>
          <w:sz w:val="24"/>
          <w:szCs w:val="24"/>
        </w:rPr>
        <w:t>landowner</w:t>
      </w:r>
      <w:r w:rsidRPr="00E000C1">
        <w:rPr>
          <w:sz w:val="24"/>
          <w:szCs w:val="24"/>
        </w:rPr>
        <w:t xml:space="preserve">s </w:t>
      </w:r>
      <w:r w:rsidR="00383A0E" w:rsidRPr="00E000C1">
        <w:rPr>
          <w:sz w:val="24"/>
          <w:szCs w:val="24"/>
        </w:rPr>
        <w:t>are</w:t>
      </w:r>
      <w:r w:rsidRPr="00E000C1">
        <w:rPr>
          <w:sz w:val="24"/>
          <w:szCs w:val="24"/>
        </w:rPr>
        <w:t xml:space="preserve"> impact</w:t>
      </w:r>
      <w:r w:rsidR="00383A0E" w:rsidRPr="00E000C1">
        <w:rPr>
          <w:sz w:val="24"/>
          <w:szCs w:val="24"/>
        </w:rPr>
        <w:t>ed by</w:t>
      </w:r>
      <w:r w:rsidRPr="00E000C1">
        <w:rPr>
          <w:sz w:val="24"/>
          <w:szCs w:val="24"/>
        </w:rPr>
        <w:t xml:space="preserve"> the proposed reconstruction of the 4-lane road corridor. The road construction works are expected to </w:t>
      </w:r>
      <w:r w:rsidR="00E928C9" w:rsidRPr="00E000C1">
        <w:rPr>
          <w:sz w:val="24"/>
          <w:szCs w:val="24"/>
        </w:rPr>
        <w:t xml:space="preserve">begin in </w:t>
      </w:r>
      <w:r w:rsidR="00383A0E" w:rsidRPr="00E000C1">
        <w:rPr>
          <w:sz w:val="24"/>
          <w:szCs w:val="24"/>
        </w:rPr>
        <w:t>June</w:t>
      </w:r>
      <w:r w:rsidR="00E928C9" w:rsidRPr="00E000C1">
        <w:rPr>
          <w:sz w:val="24"/>
          <w:szCs w:val="24"/>
        </w:rPr>
        <w:t xml:space="preserve"> 2018</w:t>
      </w:r>
      <w:r w:rsidR="00651651" w:rsidRPr="00E000C1">
        <w:rPr>
          <w:sz w:val="24"/>
          <w:szCs w:val="24"/>
        </w:rPr>
        <w:t xml:space="preserve"> (</w:t>
      </w:r>
      <w:r w:rsidRPr="00E000C1">
        <w:rPr>
          <w:sz w:val="24"/>
          <w:szCs w:val="24"/>
        </w:rPr>
        <w:t>only after</w:t>
      </w:r>
      <w:r w:rsidR="00651651" w:rsidRPr="00E000C1">
        <w:rPr>
          <w:sz w:val="24"/>
          <w:szCs w:val="24"/>
        </w:rPr>
        <w:t xml:space="preserve"> RAP is</w:t>
      </w:r>
      <w:r w:rsidRPr="00E000C1">
        <w:rPr>
          <w:sz w:val="24"/>
          <w:szCs w:val="24"/>
        </w:rPr>
        <w:t xml:space="preserve"> approved by the Bank</w:t>
      </w:r>
      <w:r w:rsidR="00651651" w:rsidRPr="00E000C1">
        <w:rPr>
          <w:sz w:val="24"/>
          <w:szCs w:val="24"/>
        </w:rPr>
        <w:t>)</w:t>
      </w:r>
      <w:r w:rsidRPr="00E000C1">
        <w:rPr>
          <w:sz w:val="24"/>
          <w:szCs w:val="24"/>
        </w:rPr>
        <w:t xml:space="preserve"> and </w:t>
      </w:r>
      <w:r w:rsidR="00383A0E" w:rsidRPr="00E000C1">
        <w:rPr>
          <w:sz w:val="24"/>
          <w:szCs w:val="24"/>
        </w:rPr>
        <w:t xml:space="preserve">the </w:t>
      </w:r>
      <w:r w:rsidRPr="00E000C1">
        <w:rPr>
          <w:sz w:val="24"/>
          <w:szCs w:val="24"/>
        </w:rPr>
        <w:t xml:space="preserve">subsequent </w:t>
      </w:r>
      <w:r w:rsidRPr="00E000C1">
        <w:rPr>
          <w:sz w:val="24"/>
          <w:szCs w:val="24"/>
        </w:rPr>
        <w:lastRenderedPageBreak/>
        <w:t xml:space="preserve">procedures provided for by the Republic of Kazakhstan. </w:t>
      </w:r>
      <w:r w:rsidR="00651651" w:rsidRPr="00E000C1">
        <w:rPr>
          <w:sz w:val="24"/>
          <w:szCs w:val="24"/>
        </w:rPr>
        <w:t>RAP will be fully implemented</w:t>
      </w:r>
      <w:r w:rsidRPr="00E000C1">
        <w:rPr>
          <w:sz w:val="24"/>
          <w:szCs w:val="24"/>
        </w:rPr>
        <w:t xml:space="preserve"> before the beginning of any construction activities. </w:t>
      </w:r>
    </w:p>
    <w:p w:rsidR="00E25A29" w:rsidRPr="00E25A29" w:rsidRDefault="00E25A29" w:rsidP="00E25A29">
      <w:pPr>
        <w:pStyle w:val="23"/>
        <w:numPr>
          <w:ilvl w:val="0"/>
          <w:numId w:val="27"/>
        </w:numPr>
        <w:shd w:val="clear" w:color="auto" w:fill="auto"/>
        <w:spacing w:before="0" w:line="240" w:lineRule="auto"/>
        <w:ind w:left="0" w:right="20" w:firstLine="0"/>
        <w:rPr>
          <w:sz w:val="24"/>
          <w:szCs w:val="24"/>
        </w:rPr>
      </w:pPr>
      <w:r w:rsidRPr="00E000C1">
        <w:rPr>
          <w:sz w:val="24"/>
          <w:szCs w:val="24"/>
        </w:rPr>
        <w:t xml:space="preserve">Currently, for this road section, land re-configuration has been implemented (i.e. alternative land plots </w:t>
      </w:r>
      <w:r w:rsidR="00DF4669">
        <w:rPr>
          <w:sz w:val="24"/>
          <w:szCs w:val="24"/>
        </w:rPr>
        <w:t>w</w:t>
      </w:r>
      <w:r w:rsidR="002579A9">
        <w:rPr>
          <w:sz w:val="24"/>
          <w:szCs w:val="24"/>
        </w:rPr>
        <w:t>i</w:t>
      </w:r>
      <w:r w:rsidR="00DF4669">
        <w:rPr>
          <w:sz w:val="24"/>
          <w:szCs w:val="24"/>
        </w:rPr>
        <w:t>ll be given</w:t>
      </w:r>
      <w:r w:rsidRPr="00E000C1">
        <w:rPr>
          <w:sz w:val="24"/>
          <w:szCs w:val="24"/>
        </w:rPr>
        <w:t xml:space="preserve"> to affected people</w:t>
      </w:r>
      <w:r w:rsidR="00DF4669">
        <w:rPr>
          <w:sz w:val="24"/>
          <w:szCs w:val="24"/>
        </w:rPr>
        <w:t xml:space="preserve">. The Akimat has already had negotiations with </w:t>
      </w:r>
      <w:proofErr w:type="gramStart"/>
      <w:r w:rsidR="00DF4669">
        <w:rPr>
          <w:sz w:val="24"/>
          <w:szCs w:val="24"/>
        </w:rPr>
        <w:t>th</w:t>
      </w:r>
      <w:r w:rsidR="002579A9">
        <w:rPr>
          <w:sz w:val="24"/>
          <w:szCs w:val="24"/>
        </w:rPr>
        <w:t>e</w:t>
      </w:r>
      <w:r w:rsidR="00DF4669">
        <w:rPr>
          <w:sz w:val="24"/>
          <w:szCs w:val="24"/>
        </w:rPr>
        <w:t xml:space="preserve">  affected</w:t>
      </w:r>
      <w:proofErr w:type="gramEnd"/>
      <w:r w:rsidR="00DF4669">
        <w:rPr>
          <w:sz w:val="24"/>
          <w:szCs w:val="24"/>
        </w:rPr>
        <w:t xml:space="preserve"> land owners and they agreed  for alternate land lots</w:t>
      </w:r>
      <w:r w:rsidRPr="00E000C1">
        <w:rPr>
          <w:sz w:val="24"/>
          <w:szCs w:val="24"/>
        </w:rPr>
        <w:t>. Such land re-configuration included shifting coordinates of land plots without any changes to title documents, namely coordinates have been moved to vacant government land plots. Akimat issued a decree on August 11, 2016. The decree identifies land areas to be added to existing land reserve, and working land areas to be acquired for permanent use in the amount of 19.31 ha.</w:t>
      </w:r>
      <w:r w:rsidR="002F65FE" w:rsidRPr="002F65FE">
        <w:rPr>
          <w:sz w:val="24"/>
          <w:szCs w:val="24"/>
        </w:rPr>
        <w:t xml:space="preserve"> </w:t>
      </w:r>
      <w:r w:rsidR="002F65FE">
        <w:rPr>
          <w:sz w:val="24"/>
          <w:szCs w:val="24"/>
        </w:rPr>
        <w:t>The project RAP covers all 19.31 ha of land acquisition.</w:t>
      </w:r>
      <w:r w:rsidRPr="00E25A29">
        <w:rPr>
          <w:sz w:val="24"/>
          <w:szCs w:val="24"/>
        </w:rPr>
        <w:t xml:space="preserve"> </w:t>
      </w:r>
      <w:r w:rsidRPr="00E000C1">
        <w:rPr>
          <w:sz w:val="24"/>
          <w:szCs w:val="24"/>
        </w:rPr>
        <w:t>The date from which all formal land users were identified is August 11, 2016 and which is considered as the final “cut-off date”.</w:t>
      </w:r>
      <w:r w:rsidR="00DF4669">
        <w:rPr>
          <w:sz w:val="24"/>
          <w:szCs w:val="24"/>
        </w:rPr>
        <w:t xml:space="preserve"> </w:t>
      </w:r>
      <w:r w:rsidR="002579A9">
        <w:rPr>
          <w:sz w:val="24"/>
          <w:szCs w:val="24"/>
        </w:rPr>
        <w:t>For a</w:t>
      </w:r>
      <w:r w:rsidR="00DF4669">
        <w:rPr>
          <w:sz w:val="24"/>
          <w:szCs w:val="24"/>
        </w:rPr>
        <w:t xml:space="preserve">ll the informal users, the cut-off date was the social/census survey date for the RAP preparation </w:t>
      </w:r>
      <w:r w:rsidR="002579A9">
        <w:rPr>
          <w:sz w:val="24"/>
          <w:szCs w:val="24"/>
        </w:rPr>
        <w:t>-</w:t>
      </w:r>
      <w:r w:rsidR="00DF4669">
        <w:rPr>
          <w:sz w:val="24"/>
          <w:szCs w:val="24"/>
        </w:rPr>
        <w:t xml:space="preserve"> </w:t>
      </w:r>
      <w:r w:rsidR="00AF0BA0">
        <w:rPr>
          <w:sz w:val="24"/>
          <w:szCs w:val="24"/>
        </w:rPr>
        <w:t>August</w:t>
      </w:r>
      <w:r w:rsidR="00DF4669">
        <w:rPr>
          <w:sz w:val="24"/>
          <w:szCs w:val="24"/>
        </w:rPr>
        <w:t xml:space="preserve"> 1</w:t>
      </w:r>
      <w:r w:rsidR="00AF0BA0" w:rsidRPr="00AF0BA0">
        <w:rPr>
          <w:sz w:val="24"/>
          <w:szCs w:val="24"/>
        </w:rPr>
        <w:t>1</w:t>
      </w:r>
      <w:r w:rsidR="00DF4669">
        <w:rPr>
          <w:sz w:val="24"/>
          <w:szCs w:val="24"/>
        </w:rPr>
        <w:t>, 201</w:t>
      </w:r>
      <w:r w:rsidR="00AF0BA0">
        <w:rPr>
          <w:sz w:val="24"/>
          <w:szCs w:val="24"/>
        </w:rPr>
        <w:t>6.</w:t>
      </w:r>
    </w:p>
    <w:p w:rsidR="00CA6025" w:rsidRPr="00E000C1" w:rsidRDefault="00CA6025" w:rsidP="00677E12">
      <w:pPr>
        <w:pStyle w:val="23"/>
        <w:numPr>
          <w:ilvl w:val="0"/>
          <w:numId w:val="27"/>
        </w:numPr>
        <w:shd w:val="clear" w:color="auto" w:fill="auto"/>
        <w:spacing w:before="0" w:line="240" w:lineRule="auto"/>
        <w:ind w:left="20" w:right="20" w:firstLine="0"/>
        <w:rPr>
          <w:sz w:val="24"/>
          <w:szCs w:val="24"/>
        </w:rPr>
      </w:pPr>
      <w:r w:rsidRPr="00E000C1">
        <w:rPr>
          <w:sz w:val="24"/>
          <w:szCs w:val="24"/>
        </w:rPr>
        <w:t xml:space="preserve">This RAP describes the scope and scale of land acquisition required, as well as the main provisions and procedures followed. The RAP compares this process with the main provisions and procedures set out in </w:t>
      </w:r>
      <w:r w:rsidR="007C5C58">
        <w:rPr>
          <w:sz w:val="24"/>
          <w:szCs w:val="24"/>
        </w:rPr>
        <w:t>RPF</w:t>
      </w:r>
      <w:r w:rsidRPr="00E000C1">
        <w:rPr>
          <w:sz w:val="24"/>
          <w:szCs w:val="24"/>
        </w:rPr>
        <w:t>, agreed between the Bank and the Committee for Roads in November of 2015 to identify gaps those could arise. In addition, RAP determines measures to identify all persons whose interests have been affected which may require different forms of additional compensation or necessary assistance harmonize land acquisition process with the agreed standards.</w:t>
      </w:r>
    </w:p>
    <w:p w:rsidR="00CA6025" w:rsidRPr="00E000C1" w:rsidRDefault="00184087" w:rsidP="0038673A">
      <w:pPr>
        <w:pStyle w:val="23"/>
        <w:shd w:val="clear" w:color="auto" w:fill="auto"/>
        <w:spacing w:before="0" w:line="240" w:lineRule="auto"/>
        <w:ind w:right="40" w:firstLine="0"/>
        <w:outlineLvl w:val="1"/>
        <w:rPr>
          <w:b/>
          <w:sz w:val="28"/>
          <w:szCs w:val="28"/>
        </w:rPr>
      </w:pPr>
      <w:bookmarkStart w:id="11" w:name="_Toc519161881"/>
      <w:r w:rsidRPr="00E000C1">
        <w:rPr>
          <w:b/>
          <w:sz w:val="28"/>
          <w:szCs w:val="28"/>
        </w:rPr>
        <w:t xml:space="preserve">1.4. </w:t>
      </w:r>
      <w:r w:rsidR="00CA6025" w:rsidRPr="00E000C1">
        <w:rPr>
          <w:b/>
          <w:sz w:val="28"/>
          <w:szCs w:val="28"/>
        </w:rPr>
        <w:t>Objective of the Resettlement Action Plan</w:t>
      </w:r>
      <w:bookmarkEnd w:id="11"/>
      <w:r w:rsidR="00CA6025" w:rsidRPr="00E000C1">
        <w:rPr>
          <w:b/>
          <w:sz w:val="28"/>
          <w:szCs w:val="28"/>
        </w:rPr>
        <w:t xml:space="preserve"> </w:t>
      </w:r>
    </w:p>
    <w:p w:rsidR="00CA6025" w:rsidRPr="00E000C1" w:rsidRDefault="00CA6025" w:rsidP="0038673A">
      <w:pPr>
        <w:pStyle w:val="23"/>
        <w:numPr>
          <w:ilvl w:val="0"/>
          <w:numId w:val="27"/>
        </w:numPr>
        <w:shd w:val="clear" w:color="auto" w:fill="auto"/>
        <w:spacing w:before="0" w:line="240" w:lineRule="auto"/>
        <w:ind w:left="0" w:right="20" w:firstLine="0"/>
        <w:rPr>
          <w:sz w:val="24"/>
          <w:szCs w:val="24"/>
        </w:rPr>
      </w:pPr>
      <w:r w:rsidRPr="00E000C1">
        <w:rPr>
          <w:sz w:val="24"/>
          <w:szCs w:val="24"/>
        </w:rPr>
        <w:t xml:space="preserve">The objective of this RAP </w:t>
      </w:r>
      <w:r w:rsidR="00D423E4" w:rsidRPr="00E000C1">
        <w:rPr>
          <w:sz w:val="24"/>
          <w:szCs w:val="24"/>
        </w:rPr>
        <w:t>is</w:t>
      </w:r>
      <w:r w:rsidRPr="00E000C1">
        <w:rPr>
          <w:sz w:val="24"/>
          <w:szCs w:val="24"/>
        </w:rPr>
        <w:t xml:space="preserve"> to prevent and mitigate adverse impact on people, their property and livelihood activities in the development process. The Resettlement Action Plan for </w:t>
      </w:r>
      <w:r w:rsidR="00731BA4" w:rsidRPr="00E000C1">
        <w:rPr>
          <w:sz w:val="24"/>
          <w:szCs w:val="24"/>
        </w:rPr>
        <w:t xml:space="preserve">km 63 – km 159 </w:t>
      </w:r>
      <w:r w:rsidR="00383A0E" w:rsidRPr="00E000C1">
        <w:rPr>
          <w:sz w:val="24"/>
          <w:szCs w:val="24"/>
        </w:rPr>
        <w:t>Uzynagash - Otar</w:t>
      </w:r>
      <w:r w:rsidRPr="00E000C1">
        <w:rPr>
          <w:sz w:val="24"/>
          <w:szCs w:val="24"/>
        </w:rPr>
        <w:t xml:space="preserve"> </w:t>
      </w:r>
      <w:r w:rsidR="00383A0E" w:rsidRPr="00E000C1">
        <w:rPr>
          <w:sz w:val="24"/>
          <w:szCs w:val="24"/>
        </w:rPr>
        <w:t>r</w:t>
      </w:r>
      <w:r w:rsidRPr="00E000C1">
        <w:rPr>
          <w:sz w:val="24"/>
          <w:szCs w:val="24"/>
        </w:rPr>
        <w:t xml:space="preserve">oad </w:t>
      </w:r>
      <w:r w:rsidR="00383A0E" w:rsidRPr="00E000C1">
        <w:rPr>
          <w:sz w:val="24"/>
          <w:szCs w:val="24"/>
        </w:rPr>
        <w:t>s</w:t>
      </w:r>
      <w:r w:rsidRPr="00E000C1">
        <w:rPr>
          <w:sz w:val="24"/>
          <w:szCs w:val="24"/>
        </w:rPr>
        <w:t xml:space="preserve">ection is designed to mitigate potentially adverse project impacts. It </w:t>
      </w:r>
      <w:r w:rsidR="00383A0E" w:rsidRPr="00E000C1">
        <w:rPr>
          <w:sz w:val="24"/>
          <w:szCs w:val="24"/>
        </w:rPr>
        <w:t>describes</w:t>
      </w:r>
      <w:r w:rsidRPr="00E000C1">
        <w:rPr>
          <w:sz w:val="24"/>
          <w:szCs w:val="24"/>
        </w:rPr>
        <w:t xml:space="preserve"> the remedial measures </w:t>
      </w:r>
      <w:r w:rsidR="00383A0E" w:rsidRPr="00E000C1">
        <w:rPr>
          <w:sz w:val="24"/>
          <w:szCs w:val="24"/>
        </w:rPr>
        <w:t>necessary</w:t>
      </w:r>
      <w:r w:rsidRPr="00E000C1">
        <w:rPr>
          <w:sz w:val="24"/>
          <w:szCs w:val="24"/>
        </w:rPr>
        <w:t xml:space="preserve"> for mitigation of adverse impacts. </w:t>
      </w:r>
    </w:p>
    <w:p w:rsidR="00CA750E" w:rsidRPr="00E000C1" w:rsidRDefault="00CA750E" w:rsidP="0038673A">
      <w:pPr>
        <w:pStyle w:val="23"/>
        <w:shd w:val="clear" w:color="auto" w:fill="auto"/>
        <w:spacing w:before="0" w:after="0" w:line="240" w:lineRule="auto"/>
        <w:ind w:right="20" w:firstLine="0"/>
        <w:outlineLvl w:val="1"/>
        <w:rPr>
          <w:b/>
          <w:sz w:val="28"/>
          <w:szCs w:val="28"/>
        </w:rPr>
      </w:pPr>
      <w:bookmarkStart w:id="12" w:name="_Toc519161882"/>
      <w:r w:rsidRPr="00E000C1">
        <w:rPr>
          <w:b/>
          <w:sz w:val="28"/>
          <w:szCs w:val="28"/>
        </w:rPr>
        <w:t>1.5. Approach and Methodology</w:t>
      </w:r>
      <w:bookmarkEnd w:id="12"/>
    </w:p>
    <w:p w:rsidR="00777DFF" w:rsidRPr="00E000C1" w:rsidRDefault="00777DFF" w:rsidP="0038673A">
      <w:pPr>
        <w:pStyle w:val="23"/>
        <w:shd w:val="clear" w:color="auto" w:fill="auto"/>
        <w:spacing w:before="0" w:after="0" w:line="240" w:lineRule="auto"/>
        <w:ind w:left="720" w:right="20" w:firstLine="0"/>
        <w:outlineLvl w:val="1"/>
        <w:rPr>
          <w:b/>
          <w:sz w:val="28"/>
          <w:szCs w:val="28"/>
        </w:rPr>
      </w:pPr>
    </w:p>
    <w:p w:rsidR="00383A0E" w:rsidRPr="00EB5B2D" w:rsidRDefault="00B94D4E" w:rsidP="00E5478F">
      <w:pPr>
        <w:pStyle w:val="23"/>
        <w:numPr>
          <w:ilvl w:val="0"/>
          <w:numId w:val="27"/>
        </w:numPr>
        <w:shd w:val="clear" w:color="auto" w:fill="auto"/>
        <w:spacing w:before="0" w:line="240" w:lineRule="auto"/>
        <w:ind w:left="0" w:right="20" w:firstLine="0"/>
        <w:rPr>
          <w:b/>
          <w:sz w:val="28"/>
          <w:szCs w:val="28"/>
        </w:rPr>
      </w:pPr>
      <w:r w:rsidRPr="00E000C1">
        <w:rPr>
          <w:sz w:val="24"/>
          <w:szCs w:val="24"/>
        </w:rPr>
        <w:t xml:space="preserve">To achieve the objective of this Resettlement Action Plan, systematic, participatory and collaborative approaches have been adopted. Methodology to collect information included a desk review of the project documents and design drawings, study of alignment maps, a census of project affected </w:t>
      </w:r>
      <w:r w:rsidR="00915942" w:rsidRPr="00E000C1">
        <w:rPr>
          <w:sz w:val="24"/>
          <w:szCs w:val="24"/>
        </w:rPr>
        <w:t>people, public consultations,</w:t>
      </w:r>
      <w:r w:rsidRPr="00E000C1">
        <w:rPr>
          <w:sz w:val="24"/>
          <w:szCs w:val="24"/>
        </w:rPr>
        <w:t xml:space="preserve"> interview</w:t>
      </w:r>
      <w:r w:rsidR="000F3586" w:rsidRPr="00E000C1">
        <w:rPr>
          <w:sz w:val="24"/>
          <w:szCs w:val="24"/>
        </w:rPr>
        <w:t>s with</w:t>
      </w:r>
      <w:r w:rsidRPr="00E000C1">
        <w:rPr>
          <w:sz w:val="24"/>
          <w:szCs w:val="24"/>
        </w:rPr>
        <w:t xml:space="preserve"> key affected persons,</w:t>
      </w:r>
      <w:r w:rsidR="009E3F32" w:rsidRPr="00E000C1">
        <w:rPr>
          <w:sz w:val="24"/>
          <w:szCs w:val="24"/>
        </w:rPr>
        <w:t xml:space="preserve"> </w:t>
      </w:r>
      <w:r w:rsidR="00B47585" w:rsidRPr="00E000C1">
        <w:rPr>
          <w:sz w:val="24"/>
          <w:szCs w:val="24"/>
        </w:rPr>
        <w:t xml:space="preserve">questionnaire survey, </w:t>
      </w:r>
      <w:r w:rsidRPr="00E000C1">
        <w:rPr>
          <w:sz w:val="24"/>
          <w:szCs w:val="24"/>
        </w:rPr>
        <w:t>field investigations</w:t>
      </w:r>
      <w:r w:rsidR="009E3F32" w:rsidRPr="00E000C1">
        <w:rPr>
          <w:sz w:val="24"/>
          <w:szCs w:val="24"/>
        </w:rPr>
        <w:t xml:space="preserve"> and </w:t>
      </w:r>
      <w:r w:rsidR="000839B1" w:rsidRPr="00E000C1">
        <w:rPr>
          <w:sz w:val="24"/>
          <w:szCs w:val="24"/>
        </w:rPr>
        <w:t>consulting the local executive authorities</w:t>
      </w:r>
      <w:r w:rsidRPr="00E000C1">
        <w:rPr>
          <w:sz w:val="24"/>
          <w:szCs w:val="24"/>
        </w:rPr>
        <w:t>.</w:t>
      </w:r>
      <w:r w:rsidR="000F3586" w:rsidRPr="00E000C1">
        <w:rPr>
          <w:sz w:val="24"/>
          <w:szCs w:val="24"/>
        </w:rPr>
        <w:t xml:space="preserve"> </w:t>
      </w:r>
    </w:p>
    <w:p w:rsidR="00EB5B2D" w:rsidRPr="00ED2A8E" w:rsidRDefault="006044FE" w:rsidP="00E5478F">
      <w:pPr>
        <w:pStyle w:val="23"/>
        <w:numPr>
          <w:ilvl w:val="0"/>
          <w:numId w:val="27"/>
        </w:numPr>
        <w:shd w:val="clear" w:color="auto" w:fill="auto"/>
        <w:spacing w:before="0" w:line="240" w:lineRule="auto"/>
        <w:ind w:left="0" w:right="20" w:firstLine="0"/>
        <w:rPr>
          <w:sz w:val="24"/>
          <w:szCs w:val="24"/>
        </w:rPr>
      </w:pPr>
      <w:r w:rsidRPr="006044FE">
        <w:rPr>
          <w:sz w:val="24"/>
          <w:szCs w:val="24"/>
        </w:rPr>
        <w:t>Akimat issued the Decree dated of August 11, 2016 indicating the land plots required to be added to the existing reserved lands, as well as working areas require for permanent acquisition includes 19.31 ha.</w:t>
      </w:r>
    </w:p>
    <w:p w:rsidR="00CA6025" w:rsidRPr="00E000C1" w:rsidRDefault="00432B1D" w:rsidP="00383A0E">
      <w:pPr>
        <w:pStyle w:val="23"/>
        <w:shd w:val="clear" w:color="auto" w:fill="auto"/>
        <w:spacing w:before="0" w:line="240" w:lineRule="auto"/>
        <w:ind w:right="20" w:firstLine="0"/>
        <w:outlineLvl w:val="1"/>
        <w:rPr>
          <w:b/>
          <w:sz w:val="28"/>
          <w:szCs w:val="28"/>
        </w:rPr>
      </w:pPr>
      <w:bookmarkStart w:id="13" w:name="_Toc519161883"/>
      <w:r w:rsidRPr="00E000C1">
        <w:rPr>
          <w:b/>
          <w:sz w:val="28"/>
          <w:szCs w:val="28"/>
        </w:rPr>
        <w:t xml:space="preserve">1.6. </w:t>
      </w:r>
      <w:r w:rsidR="00CA6025" w:rsidRPr="00E000C1">
        <w:rPr>
          <w:b/>
          <w:sz w:val="28"/>
          <w:szCs w:val="28"/>
        </w:rPr>
        <w:t xml:space="preserve">Identification of Project Affected </w:t>
      </w:r>
      <w:r w:rsidR="00485A0B" w:rsidRPr="00E000C1">
        <w:rPr>
          <w:b/>
          <w:sz w:val="28"/>
          <w:szCs w:val="28"/>
        </w:rPr>
        <w:t>Persons</w:t>
      </w:r>
      <w:bookmarkEnd w:id="13"/>
    </w:p>
    <w:p w:rsidR="00CA6025" w:rsidRPr="00E000C1" w:rsidRDefault="00CA6025" w:rsidP="0038673A">
      <w:pPr>
        <w:pStyle w:val="ac"/>
        <w:numPr>
          <w:ilvl w:val="0"/>
          <w:numId w:val="27"/>
        </w:numPr>
        <w:spacing w:after="240"/>
        <w:ind w:left="426" w:hanging="426"/>
        <w:rPr>
          <w:rFonts w:cs="Times New Roman"/>
          <w:lang w:val="en-US"/>
        </w:rPr>
      </w:pPr>
      <w:r w:rsidRPr="00E000C1">
        <w:rPr>
          <w:rFonts w:cs="Times New Roman"/>
          <w:lang w:val="en-US"/>
        </w:rPr>
        <w:t>Process of identification of structures and land plots affected by the project is based on three methods:</w:t>
      </w:r>
    </w:p>
    <w:p w:rsidR="006F21E7" w:rsidRPr="00E000C1" w:rsidRDefault="006F21E7" w:rsidP="0038673A">
      <w:pPr>
        <w:pStyle w:val="ac"/>
        <w:spacing w:after="240"/>
        <w:ind w:left="426"/>
        <w:rPr>
          <w:rFonts w:cs="Times New Roman"/>
          <w:lang w:val="en-US"/>
        </w:rPr>
      </w:pPr>
    </w:p>
    <w:p w:rsidR="00CA6025" w:rsidRPr="00E000C1" w:rsidRDefault="00CA6025" w:rsidP="0038673A">
      <w:pPr>
        <w:pStyle w:val="ac"/>
        <w:numPr>
          <w:ilvl w:val="0"/>
          <w:numId w:val="19"/>
        </w:numPr>
        <w:spacing w:after="240"/>
        <w:jc w:val="both"/>
        <w:rPr>
          <w:rFonts w:cs="Times New Roman"/>
          <w:lang w:val="en-US"/>
        </w:rPr>
      </w:pPr>
      <w:r w:rsidRPr="00E000C1">
        <w:rPr>
          <w:rFonts w:cs="Times New Roman"/>
          <w:lang w:val="en-US"/>
        </w:rPr>
        <w:t>Identification of official land users: Two instruments have been used to identify land users: (1) the existing cadastre and land use data available from the oblast branch of State Corporation “The Government for Citizens” (NPCzem); and (2) a 1: 2,000 survey map</w:t>
      </w:r>
      <w:r w:rsidR="00AC30C9">
        <w:rPr>
          <w:rFonts w:cs="Times New Roman"/>
          <w:lang w:val="en-US"/>
        </w:rPr>
        <w:t>s</w:t>
      </w:r>
      <w:r w:rsidRPr="00E000C1">
        <w:rPr>
          <w:rFonts w:cs="Times New Roman"/>
          <w:lang w:val="en-US"/>
        </w:rPr>
        <w:t xml:space="preserve"> conducted by designers in each site, where all the buildings are indicated, and which are tied to coordinates, 120 m wide, following the road route plan. It will show all the facilities within the existing right-of-way, where work will be carried out.</w:t>
      </w:r>
    </w:p>
    <w:p w:rsidR="00CA6025" w:rsidRPr="00E000C1" w:rsidRDefault="00CA6025" w:rsidP="0038673A">
      <w:pPr>
        <w:pStyle w:val="ac"/>
        <w:numPr>
          <w:ilvl w:val="0"/>
          <w:numId w:val="19"/>
        </w:numPr>
        <w:spacing w:after="240"/>
        <w:jc w:val="both"/>
        <w:rPr>
          <w:rFonts w:cs="Times New Roman"/>
          <w:lang w:val="en-US"/>
        </w:rPr>
      </w:pPr>
      <w:r w:rsidRPr="00E000C1">
        <w:rPr>
          <w:rFonts w:cs="Times New Roman"/>
          <w:lang w:val="en-US"/>
        </w:rPr>
        <w:t xml:space="preserve">Identification of Informal Land Users: </w:t>
      </w:r>
      <w:r w:rsidR="006062B9">
        <w:rPr>
          <w:rFonts w:cs="Times New Roman"/>
          <w:lang w:val="en-US"/>
        </w:rPr>
        <w:t>Land use</w:t>
      </w:r>
      <w:r w:rsidRPr="00E000C1">
        <w:rPr>
          <w:rFonts w:cs="Times New Roman"/>
          <w:lang w:val="en-US"/>
        </w:rPr>
        <w:t xml:space="preserve"> surveys along the entire route plan </w:t>
      </w:r>
      <w:r w:rsidRPr="00E000C1">
        <w:rPr>
          <w:rFonts w:cs="Times New Roman"/>
          <w:lang w:val="en-US"/>
        </w:rPr>
        <w:lastRenderedPageBreak/>
        <w:t>have been carried out by designers to identify and describe any forms of informal use of the Right-of-Way or Territory affected by construction of bypass roads or other land acquisition that do not affect visible structures and they remain unnoticed in the methods described above for the definition of formal structures. This type of land user includes, for example, informal agricultural enterprises (gardens, small fields, seasonal outlets), facilities for the cultivation of animals and birds that are illegally located in the right-of-way.</w:t>
      </w:r>
    </w:p>
    <w:p w:rsidR="00CA6025" w:rsidRPr="00E000C1" w:rsidRDefault="00CA6025" w:rsidP="00A108EB">
      <w:pPr>
        <w:pStyle w:val="ac"/>
        <w:numPr>
          <w:ilvl w:val="0"/>
          <w:numId w:val="19"/>
        </w:numPr>
        <w:spacing w:after="240"/>
        <w:jc w:val="both"/>
        <w:rPr>
          <w:rFonts w:cs="Times New Roman"/>
          <w:lang w:val="en-US"/>
        </w:rPr>
      </w:pPr>
      <w:r w:rsidRPr="00E000C1">
        <w:rPr>
          <w:rFonts w:cs="Times New Roman"/>
          <w:lang w:val="en-US"/>
        </w:rPr>
        <w:t xml:space="preserve">Information on any registered site and its location with topographic coordinates is kept in the Real Estate Centers of the Ministry of Justice. This information is also collected by the </w:t>
      </w:r>
      <w:r w:rsidR="000D766F" w:rsidRPr="00E000C1">
        <w:rPr>
          <w:rFonts w:cs="Times New Roman"/>
          <w:lang w:val="en-US"/>
        </w:rPr>
        <w:t>State Corporation “The Government for Citizens” (NPCzem)</w:t>
      </w:r>
      <w:r w:rsidRPr="00E000C1">
        <w:rPr>
          <w:rFonts w:cs="Times New Roman"/>
          <w:lang w:val="en-US"/>
        </w:rPr>
        <w:t xml:space="preserve">. Designers involved by CR have received information about landowners who may be potentially affected from the </w:t>
      </w:r>
      <w:r w:rsidR="0031677C" w:rsidRPr="00E000C1">
        <w:rPr>
          <w:rFonts w:cs="Times New Roman"/>
          <w:lang w:val="en-US"/>
        </w:rPr>
        <w:t xml:space="preserve">State Corporation “The Government for Citizens” (NPCzem) </w:t>
      </w:r>
      <w:r w:rsidRPr="00E000C1">
        <w:rPr>
          <w:rFonts w:cs="Times New Roman"/>
          <w:lang w:val="en-US"/>
        </w:rPr>
        <w:t>in the form of maps with a scale of 1:25 000 showing the projected road and land plots intersected by the road or located in close proximity to it. The designers compared these maps to the information they received during topographic surveys on the route, performed as standard measures in their work.</w:t>
      </w:r>
    </w:p>
    <w:p w:rsidR="00CA6025" w:rsidRPr="00E000C1" w:rsidRDefault="00CA6025" w:rsidP="0038673A">
      <w:pPr>
        <w:pStyle w:val="ac"/>
        <w:spacing w:after="240"/>
        <w:ind w:left="0"/>
        <w:jc w:val="both"/>
        <w:rPr>
          <w:rFonts w:cs="Times New Roman"/>
          <w:lang w:val="en-US"/>
        </w:rPr>
      </w:pPr>
    </w:p>
    <w:p w:rsidR="00CA6025" w:rsidRPr="00E000C1" w:rsidRDefault="00CA6025" w:rsidP="0038673A">
      <w:pPr>
        <w:pStyle w:val="ac"/>
        <w:numPr>
          <w:ilvl w:val="0"/>
          <w:numId w:val="27"/>
        </w:numPr>
        <w:spacing w:after="240"/>
        <w:ind w:left="0" w:firstLine="0"/>
        <w:jc w:val="both"/>
        <w:rPr>
          <w:rFonts w:cs="Times New Roman"/>
          <w:lang w:val="en-US"/>
        </w:rPr>
      </w:pPr>
      <w:r w:rsidRPr="00E000C1">
        <w:rPr>
          <w:rFonts w:cs="Times New Roman"/>
          <w:lang w:val="en-US"/>
        </w:rPr>
        <w:t>In order to identify informal land users, the designers compared the official</w:t>
      </w:r>
      <w:r w:rsidR="00A108EB" w:rsidRPr="00E000C1">
        <w:rPr>
          <w:rFonts w:cs="Times New Roman"/>
          <w:lang w:val="en-US"/>
        </w:rPr>
        <w:t xml:space="preserve"> land use data received from </w:t>
      </w:r>
      <w:r w:rsidRPr="00E000C1">
        <w:rPr>
          <w:rFonts w:cs="Times New Roman"/>
          <w:lang w:val="en-US"/>
        </w:rPr>
        <w:t>NPCzem with their own data from the latest surveys. Thus, each designer has the possibility to identify structures erected (usually within the right-of-way) illegally and without registration of ownership.</w:t>
      </w:r>
    </w:p>
    <w:p w:rsidR="00452ED8" w:rsidRPr="00E000C1" w:rsidRDefault="00CA6025" w:rsidP="0038673A">
      <w:pPr>
        <w:pStyle w:val="23"/>
        <w:numPr>
          <w:ilvl w:val="0"/>
          <w:numId w:val="27"/>
        </w:numPr>
        <w:shd w:val="clear" w:color="auto" w:fill="auto"/>
        <w:spacing w:before="0" w:line="240" w:lineRule="auto"/>
        <w:ind w:left="0" w:right="20" w:firstLine="0"/>
        <w:rPr>
          <w:sz w:val="24"/>
          <w:szCs w:val="24"/>
        </w:rPr>
      </w:pPr>
      <w:r w:rsidRPr="00E000C1">
        <w:rPr>
          <w:sz w:val="24"/>
          <w:szCs w:val="24"/>
        </w:rPr>
        <w:t>In addition,</w:t>
      </w:r>
      <w:r w:rsidR="00AC30C9">
        <w:rPr>
          <w:sz w:val="24"/>
          <w:szCs w:val="24"/>
        </w:rPr>
        <w:t xml:space="preserve"> to verify and determination of impacts, </w:t>
      </w:r>
      <w:r w:rsidRPr="00E000C1">
        <w:rPr>
          <w:sz w:val="24"/>
          <w:szCs w:val="24"/>
        </w:rPr>
        <w:t>a census survey and public consultations have been carried out to obtain specific details of project affected parties/households</w:t>
      </w:r>
      <w:r w:rsidR="000C18D6" w:rsidRPr="00E000C1">
        <w:rPr>
          <w:sz w:val="24"/>
          <w:szCs w:val="24"/>
        </w:rPr>
        <w:t>.</w:t>
      </w:r>
      <w:r w:rsidR="00845700">
        <w:rPr>
          <w:sz w:val="24"/>
          <w:szCs w:val="24"/>
        </w:rPr>
        <w:t xml:space="preserve"> All affected structures/assets shall be compensated, </w:t>
      </w:r>
      <w:r w:rsidR="005D5D5F">
        <w:rPr>
          <w:sz w:val="24"/>
          <w:szCs w:val="24"/>
        </w:rPr>
        <w:t xml:space="preserve">independently from their legal status.  </w:t>
      </w:r>
    </w:p>
    <w:p w:rsidR="00E16D70" w:rsidRPr="00E000C1" w:rsidRDefault="00E16D70" w:rsidP="005D5D5F">
      <w:pPr>
        <w:pStyle w:val="23"/>
        <w:shd w:val="clear" w:color="auto" w:fill="auto"/>
        <w:spacing w:before="0" w:line="240" w:lineRule="auto"/>
        <w:ind w:right="20" w:firstLine="0"/>
        <w:rPr>
          <w:sz w:val="24"/>
          <w:szCs w:val="24"/>
        </w:rPr>
        <w:sectPr w:rsidR="00E16D70" w:rsidRPr="00E000C1" w:rsidSect="00CA6025">
          <w:pgSz w:w="11906" w:h="16838"/>
          <w:pgMar w:top="1134" w:right="851" w:bottom="1134" w:left="1418" w:header="709" w:footer="376" w:gutter="0"/>
          <w:cols w:space="708"/>
          <w:docGrid w:linePitch="360"/>
        </w:sectPr>
      </w:pPr>
    </w:p>
    <w:p w:rsidR="00CA6025" w:rsidRPr="00E000C1" w:rsidRDefault="00D358FA" w:rsidP="0038673A">
      <w:pPr>
        <w:pStyle w:val="23"/>
        <w:shd w:val="clear" w:color="auto" w:fill="auto"/>
        <w:spacing w:before="0" w:line="240" w:lineRule="auto"/>
        <w:ind w:right="20" w:firstLine="0"/>
        <w:outlineLvl w:val="0"/>
        <w:rPr>
          <w:b/>
          <w:sz w:val="28"/>
          <w:szCs w:val="28"/>
        </w:rPr>
      </w:pPr>
      <w:bookmarkStart w:id="14" w:name="_Toc519161884"/>
      <w:r w:rsidRPr="00E000C1">
        <w:rPr>
          <w:b/>
          <w:color w:val="000000"/>
          <w:sz w:val="28"/>
          <w:szCs w:val="28"/>
        </w:rPr>
        <w:lastRenderedPageBreak/>
        <w:t xml:space="preserve">2. </w:t>
      </w:r>
      <w:r w:rsidR="00CA6025" w:rsidRPr="00E000C1">
        <w:rPr>
          <w:b/>
          <w:caps/>
          <w:color w:val="000000"/>
          <w:sz w:val="28"/>
          <w:szCs w:val="28"/>
        </w:rPr>
        <w:t>Legislative Framework for the Land Acquisition and Involuntary Resettlement</w:t>
      </w:r>
      <w:bookmarkEnd w:id="14"/>
    </w:p>
    <w:p w:rsidR="00CA6025" w:rsidRPr="00E000C1" w:rsidRDefault="00CA6025" w:rsidP="0038673A">
      <w:pPr>
        <w:pStyle w:val="23"/>
        <w:numPr>
          <w:ilvl w:val="0"/>
          <w:numId w:val="27"/>
        </w:numPr>
        <w:shd w:val="clear" w:color="auto" w:fill="auto"/>
        <w:spacing w:before="0" w:line="240" w:lineRule="auto"/>
        <w:ind w:left="0" w:right="40" w:firstLine="0"/>
        <w:rPr>
          <w:sz w:val="24"/>
          <w:szCs w:val="24"/>
        </w:rPr>
      </w:pPr>
      <w:r w:rsidRPr="00E000C1">
        <w:rPr>
          <w:sz w:val="24"/>
          <w:szCs w:val="24"/>
        </w:rPr>
        <w:t>The Legal Framework Section of this RAP describes all laws, decrees and regulations of the Republic of Kazakhstan related to the resettlement and land acquisition activities associated with the project, as well as IBRD’s Involuntary Resettlement Policy and fundamental principles. Legislation is presented in hierarchical order. Since physical involuntary displacement of community is not required in this project, the Laws and Regulations presented are related to land acquisition, entitlements, state property, including the summary of procedures.</w:t>
      </w:r>
    </w:p>
    <w:p w:rsidR="00CA6025" w:rsidRPr="00E000C1" w:rsidRDefault="00F77048" w:rsidP="0038673A">
      <w:pPr>
        <w:pStyle w:val="af7"/>
        <w:spacing w:after="240"/>
        <w:jc w:val="both"/>
        <w:outlineLvl w:val="1"/>
        <w:rPr>
          <w:rFonts w:ascii="Times New Roman" w:hAnsi="Times New Roman" w:cs="Times New Roman"/>
          <w:b/>
          <w:sz w:val="28"/>
          <w:szCs w:val="28"/>
        </w:rPr>
      </w:pPr>
      <w:bookmarkStart w:id="15" w:name="_Toc519161885"/>
      <w:r w:rsidRPr="00E000C1">
        <w:rPr>
          <w:rFonts w:ascii="Times New Roman" w:hAnsi="Times New Roman" w:cs="Times New Roman"/>
          <w:b/>
          <w:sz w:val="28"/>
          <w:szCs w:val="28"/>
        </w:rPr>
        <w:t xml:space="preserve">2.1. </w:t>
      </w:r>
      <w:r w:rsidR="00CA6025" w:rsidRPr="00E000C1">
        <w:rPr>
          <w:rFonts w:ascii="Times New Roman" w:hAnsi="Times New Roman" w:cs="Times New Roman"/>
          <w:b/>
          <w:sz w:val="28"/>
          <w:szCs w:val="28"/>
        </w:rPr>
        <w:t>Legal Framework in Kazakhstan</w:t>
      </w:r>
      <w:bookmarkEnd w:id="15"/>
    </w:p>
    <w:p w:rsidR="00CA6025" w:rsidRPr="00E000C1" w:rsidRDefault="00CA6025" w:rsidP="0038673A">
      <w:pPr>
        <w:pStyle w:val="23"/>
        <w:numPr>
          <w:ilvl w:val="0"/>
          <w:numId w:val="27"/>
        </w:numPr>
        <w:shd w:val="clear" w:color="auto" w:fill="auto"/>
        <w:spacing w:before="0" w:line="240" w:lineRule="auto"/>
        <w:ind w:left="0" w:right="40" w:firstLine="0"/>
        <w:rPr>
          <w:sz w:val="24"/>
          <w:szCs w:val="24"/>
        </w:rPr>
      </w:pPr>
      <w:r w:rsidRPr="00E000C1">
        <w:rPr>
          <w:sz w:val="24"/>
          <w:szCs w:val="24"/>
        </w:rPr>
        <w:t xml:space="preserve">Land in Kazakhstan mainly is owned by the Government. However, the lands may be privately owned, transferred, sold or rented by individuals. When land is in private ownership, the Government may claim it back for the special use only, including road construction. Any ownership deprivation shall be carried out in accordance with the governing procedures provided by the Codes and Laws and after payment of compensation for all losses to affected people. Some of the main regulations related to land acquisition for public interests and needs are the Constitution of the Republic of Kazakhstan, the Land Code, the Civil Code, </w:t>
      </w:r>
      <w:r w:rsidR="006F7AEE" w:rsidRPr="00E000C1">
        <w:rPr>
          <w:sz w:val="24"/>
          <w:szCs w:val="24"/>
        </w:rPr>
        <w:t xml:space="preserve">and </w:t>
      </w:r>
      <w:r w:rsidRPr="00E000C1">
        <w:rPr>
          <w:sz w:val="24"/>
          <w:szCs w:val="24"/>
        </w:rPr>
        <w:t>the Law “On the State Property”</w:t>
      </w:r>
      <w:r w:rsidR="009C1666" w:rsidRPr="00E000C1">
        <w:rPr>
          <w:sz w:val="24"/>
          <w:szCs w:val="24"/>
        </w:rPr>
        <w:t>.</w:t>
      </w:r>
    </w:p>
    <w:p w:rsidR="00CA6025" w:rsidRPr="00E000C1" w:rsidRDefault="00F77048" w:rsidP="0038673A">
      <w:pPr>
        <w:pStyle w:val="af7"/>
        <w:spacing w:after="240"/>
        <w:jc w:val="both"/>
        <w:outlineLvl w:val="2"/>
        <w:rPr>
          <w:rFonts w:ascii="Times New Roman" w:hAnsi="Times New Roman" w:cs="Times New Roman"/>
          <w:b/>
          <w:sz w:val="28"/>
          <w:szCs w:val="28"/>
        </w:rPr>
      </w:pPr>
      <w:bookmarkStart w:id="16" w:name="_Toc519161886"/>
      <w:r w:rsidRPr="00E000C1">
        <w:rPr>
          <w:rFonts w:ascii="Times New Roman" w:hAnsi="Times New Roman" w:cs="Times New Roman"/>
          <w:b/>
          <w:sz w:val="28"/>
          <w:szCs w:val="28"/>
        </w:rPr>
        <w:t xml:space="preserve">2.1.1. </w:t>
      </w:r>
      <w:r w:rsidR="00CA6025" w:rsidRPr="00E000C1">
        <w:rPr>
          <w:rFonts w:ascii="Times New Roman" w:hAnsi="Times New Roman" w:cs="Times New Roman"/>
          <w:b/>
          <w:sz w:val="28"/>
          <w:szCs w:val="28"/>
        </w:rPr>
        <w:t>Constitution</w:t>
      </w:r>
      <w:bookmarkEnd w:id="16"/>
    </w:p>
    <w:p w:rsidR="00CA6025" w:rsidRPr="00E000C1" w:rsidRDefault="004342FB"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t>Laws and r</w:t>
      </w:r>
      <w:r w:rsidR="00CA6025" w:rsidRPr="00E000C1">
        <w:rPr>
          <w:rFonts w:ascii="Times New Roman" w:hAnsi="Times New Roman" w:cs="Times New Roman"/>
        </w:rPr>
        <w:t xml:space="preserve">egulations related to land and </w:t>
      </w:r>
      <w:r w:rsidR="00330698" w:rsidRPr="00E000C1">
        <w:rPr>
          <w:rFonts w:ascii="Times New Roman" w:hAnsi="Times New Roman" w:cs="Times New Roman"/>
        </w:rPr>
        <w:t>land owner</w:t>
      </w:r>
      <w:r w:rsidR="00CA6025" w:rsidRPr="00E000C1">
        <w:rPr>
          <w:rFonts w:ascii="Times New Roman" w:hAnsi="Times New Roman" w:cs="Times New Roman"/>
        </w:rPr>
        <w:t xml:space="preserve">ship in Kazakhstan are primarily based on the provisions of the Constitution. </w:t>
      </w:r>
    </w:p>
    <w:p w:rsidR="00CA6025" w:rsidRPr="00E000C1" w:rsidRDefault="00CA6025" w:rsidP="004F2C7C">
      <w:pPr>
        <w:pStyle w:val="af7"/>
        <w:numPr>
          <w:ilvl w:val="0"/>
          <w:numId w:val="2"/>
        </w:numPr>
        <w:jc w:val="both"/>
        <w:rPr>
          <w:rFonts w:ascii="Times New Roman" w:hAnsi="Times New Roman" w:cs="Times New Roman"/>
        </w:rPr>
      </w:pPr>
      <w:r w:rsidRPr="00E000C1">
        <w:rPr>
          <w:rFonts w:ascii="Times New Roman" w:hAnsi="Times New Roman" w:cs="Times New Roman"/>
          <w:b/>
        </w:rPr>
        <w:t>Article 6.3</w:t>
      </w:r>
      <w:r w:rsidRPr="00E000C1">
        <w:rPr>
          <w:rFonts w:ascii="Times New Roman" w:hAnsi="Times New Roman" w:cs="Times New Roman"/>
        </w:rPr>
        <w:t xml:space="preserve"> states that land (above and below the surface) belongs to the Government, but may also be privately owned. </w:t>
      </w:r>
    </w:p>
    <w:p w:rsidR="00CA6025" w:rsidRPr="00E000C1" w:rsidRDefault="00CA6025" w:rsidP="004F2C7C">
      <w:pPr>
        <w:pStyle w:val="af7"/>
        <w:numPr>
          <w:ilvl w:val="0"/>
          <w:numId w:val="2"/>
        </w:numPr>
        <w:jc w:val="both"/>
        <w:rPr>
          <w:rFonts w:ascii="Times New Roman" w:hAnsi="Times New Roman" w:cs="Times New Roman"/>
        </w:rPr>
      </w:pPr>
      <w:r w:rsidRPr="00E000C1">
        <w:rPr>
          <w:rFonts w:ascii="Times New Roman" w:hAnsi="Times New Roman" w:cs="Times New Roman"/>
          <w:b/>
        </w:rPr>
        <w:t>Article 26.3</w:t>
      </w:r>
      <w:r w:rsidRPr="00E000C1">
        <w:rPr>
          <w:rFonts w:ascii="Times New Roman" w:hAnsi="Times New Roman" w:cs="Times New Roman"/>
        </w:rPr>
        <w:t xml:space="preserve"> states that </w:t>
      </w:r>
      <w:r w:rsidRPr="00E000C1">
        <w:rPr>
          <w:rFonts w:ascii="Times New Roman" w:hAnsi="Times New Roman" w:cs="Times New Roman"/>
          <w:i/>
        </w:rPr>
        <w:t>‘</w:t>
      </w:r>
      <w:r w:rsidRPr="00E000C1">
        <w:rPr>
          <w:rStyle w:val="af6"/>
          <w:rFonts w:eastAsia="Courier New"/>
        </w:rPr>
        <w:t>No one may be deprived of his ownership unless stipulated by a court decision. Any forced deprivation of ownership for public use</w:t>
      </w:r>
      <w:r w:rsidRPr="00E000C1">
        <w:rPr>
          <w:rFonts w:ascii="Times New Roman" w:hAnsi="Times New Roman" w:cs="Times New Roman"/>
        </w:rPr>
        <w:t xml:space="preserve"> </w:t>
      </w:r>
      <w:r w:rsidR="00E32B33" w:rsidRPr="00E000C1">
        <w:rPr>
          <w:rFonts w:ascii="Times New Roman" w:hAnsi="Times New Roman" w:cs="Times New Roman"/>
          <w:i/>
        </w:rPr>
        <w:t>can be carried out subject to equal compensation, in exceptional cases, provided by the Law</w:t>
      </w:r>
      <w:r w:rsidRPr="00E000C1">
        <w:rPr>
          <w:rFonts w:ascii="Times New Roman" w:hAnsi="Times New Roman" w:cs="Times New Roman"/>
        </w:rPr>
        <w:t>’.</w:t>
      </w:r>
    </w:p>
    <w:p w:rsidR="004F2C7C" w:rsidRPr="003315C9" w:rsidRDefault="004F2C7C" w:rsidP="0038673A">
      <w:pPr>
        <w:pStyle w:val="af7"/>
        <w:jc w:val="both"/>
        <w:outlineLvl w:val="2"/>
        <w:rPr>
          <w:rFonts w:ascii="Times New Roman" w:hAnsi="Times New Roman" w:cs="Times New Roman"/>
          <w:b/>
        </w:rPr>
      </w:pPr>
    </w:p>
    <w:p w:rsidR="00CA6025" w:rsidRDefault="00F77048" w:rsidP="0038673A">
      <w:pPr>
        <w:pStyle w:val="af7"/>
        <w:jc w:val="both"/>
        <w:outlineLvl w:val="2"/>
        <w:rPr>
          <w:rFonts w:ascii="Times New Roman" w:hAnsi="Times New Roman" w:cs="Times New Roman"/>
          <w:b/>
          <w:sz w:val="28"/>
          <w:szCs w:val="28"/>
          <w:lang w:val="ru-RU"/>
        </w:rPr>
      </w:pPr>
      <w:bookmarkStart w:id="17" w:name="_Toc519161887"/>
      <w:r w:rsidRPr="00E000C1">
        <w:rPr>
          <w:rFonts w:ascii="Times New Roman" w:hAnsi="Times New Roman" w:cs="Times New Roman"/>
          <w:b/>
          <w:sz w:val="28"/>
          <w:szCs w:val="28"/>
        </w:rPr>
        <w:t xml:space="preserve">2.1.2. </w:t>
      </w:r>
      <w:r w:rsidR="00CA6025" w:rsidRPr="00E000C1">
        <w:rPr>
          <w:rFonts w:ascii="Times New Roman" w:hAnsi="Times New Roman" w:cs="Times New Roman"/>
          <w:b/>
          <w:sz w:val="28"/>
          <w:szCs w:val="28"/>
        </w:rPr>
        <w:t>Civil Code</w:t>
      </w:r>
      <w:bookmarkEnd w:id="17"/>
    </w:p>
    <w:p w:rsidR="004F2C7C" w:rsidRPr="004F2C7C" w:rsidRDefault="004F2C7C" w:rsidP="0038673A">
      <w:pPr>
        <w:pStyle w:val="af7"/>
        <w:jc w:val="both"/>
        <w:outlineLvl w:val="2"/>
        <w:rPr>
          <w:rFonts w:ascii="Times New Roman" w:hAnsi="Times New Roman" w:cs="Times New Roman"/>
          <w:b/>
          <w:lang w:val="ru-RU"/>
        </w:rPr>
      </w:pPr>
    </w:p>
    <w:p w:rsidR="00CA6025" w:rsidRPr="00E000C1" w:rsidRDefault="00CA6025" w:rsidP="0038673A">
      <w:pPr>
        <w:pStyle w:val="ac"/>
        <w:numPr>
          <w:ilvl w:val="0"/>
          <w:numId w:val="27"/>
        </w:numPr>
        <w:spacing w:after="240"/>
        <w:ind w:left="0" w:firstLine="0"/>
        <w:jc w:val="both"/>
        <w:rPr>
          <w:rFonts w:cs="Times New Roman"/>
          <w:lang w:val="en-US"/>
        </w:rPr>
      </w:pPr>
      <w:r w:rsidRPr="00E000C1">
        <w:rPr>
          <w:rFonts w:cs="Times New Roman"/>
          <w:lang w:val="en-US"/>
        </w:rPr>
        <w:t xml:space="preserve">The Civil Code, Clauses 4 and 5 of Article 9, states that compensation amount shall include cost of the property and full amount of losses incurred by a </w:t>
      </w:r>
      <w:r w:rsidR="00330698" w:rsidRPr="00E000C1">
        <w:rPr>
          <w:rFonts w:cs="Times New Roman"/>
          <w:lang w:val="en-US"/>
        </w:rPr>
        <w:t>landowner</w:t>
      </w:r>
      <w:r w:rsidRPr="00E000C1">
        <w:rPr>
          <w:rFonts w:cs="Times New Roman"/>
          <w:lang w:val="en-US"/>
        </w:rPr>
        <w:t xml:space="preserve">/user as a result of forced land acquisition for public use and (or) </w:t>
      </w:r>
      <w:r w:rsidR="004342FB" w:rsidRPr="00E000C1">
        <w:rPr>
          <w:rFonts w:cs="Times New Roman"/>
          <w:lang w:val="en-US"/>
        </w:rPr>
        <w:t>premature</w:t>
      </w:r>
      <w:r w:rsidRPr="00E000C1">
        <w:rPr>
          <w:rFonts w:cs="Times New Roman"/>
          <w:lang w:val="en-US"/>
        </w:rPr>
        <w:t xml:space="preserve"> termination of the obligations of an owner or non-state land user to third parties.</w:t>
      </w:r>
    </w:p>
    <w:p w:rsidR="00D23A78" w:rsidRPr="00E000C1" w:rsidRDefault="00D23A78" w:rsidP="0038673A">
      <w:pPr>
        <w:pStyle w:val="ac"/>
        <w:spacing w:after="240"/>
        <w:ind w:left="0"/>
        <w:jc w:val="both"/>
        <w:rPr>
          <w:rFonts w:cs="Times New Roman"/>
          <w:lang w:val="en-US"/>
        </w:rPr>
      </w:pPr>
    </w:p>
    <w:p w:rsidR="00CA6025" w:rsidRPr="00E000C1" w:rsidRDefault="00CA6025" w:rsidP="0038673A">
      <w:pPr>
        <w:pStyle w:val="ac"/>
        <w:numPr>
          <w:ilvl w:val="0"/>
          <w:numId w:val="27"/>
        </w:numPr>
        <w:spacing w:after="240"/>
        <w:ind w:left="0" w:firstLine="0"/>
        <w:jc w:val="both"/>
        <w:rPr>
          <w:rFonts w:cs="Times New Roman"/>
          <w:lang w:val="en-US"/>
        </w:rPr>
      </w:pPr>
      <w:r w:rsidRPr="00E000C1">
        <w:rPr>
          <w:rFonts w:cs="Times New Roman"/>
          <w:lang w:val="en-US"/>
        </w:rPr>
        <w:t xml:space="preserve">Currency of compensation shall be Kazakhstan Tenge. </w:t>
      </w:r>
    </w:p>
    <w:p w:rsidR="00D23A78" w:rsidRPr="00E000C1" w:rsidRDefault="00D23A78" w:rsidP="0038673A">
      <w:pPr>
        <w:pStyle w:val="ac"/>
        <w:spacing w:after="240"/>
        <w:ind w:left="0"/>
        <w:jc w:val="both"/>
        <w:rPr>
          <w:rFonts w:cs="Times New Roman"/>
          <w:lang w:val="en-US"/>
        </w:rPr>
      </w:pPr>
    </w:p>
    <w:p w:rsidR="00CA6025" w:rsidRPr="00E000C1" w:rsidRDefault="00CA6025" w:rsidP="0038673A">
      <w:pPr>
        <w:pStyle w:val="ac"/>
        <w:numPr>
          <w:ilvl w:val="0"/>
          <w:numId w:val="27"/>
        </w:numPr>
        <w:spacing w:after="240"/>
        <w:ind w:left="0" w:firstLine="0"/>
        <w:jc w:val="both"/>
        <w:rPr>
          <w:rFonts w:cs="Times New Roman"/>
          <w:lang w:val="en-US"/>
        </w:rPr>
      </w:pPr>
      <w:r w:rsidRPr="00E000C1">
        <w:rPr>
          <w:rFonts w:cs="Times New Roman"/>
          <w:lang w:val="en-US"/>
        </w:rPr>
        <w:t xml:space="preserve">If the </w:t>
      </w:r>
      <w:r w:rsidR="00330698" w:rsidRPr="00E000C1">
        <w:rPr>
          <w:rFonts w:cs="Times New Roman"/>
          <w:lang w:val="en-US"/>
        </w:rPr>
        <w:t>landowner</w:t>
      </w:r>
      <w:r w:rsidRPr="00E000C1">
        <w:rPr>
          <w:rFonts w:cs="Times New Roman"/>
          <w:lang w:val="en-US"/>
        </w:rPr>
        <w:t xml:space="preserve">/user agrees, he/she may be provided with an alternative land plot of equal value or titles on it. This </w:t>
      </w:r>
      <w:r w:rsidR="004342FB" w:rsidRPr="00E000C1">
        <w:rPr>
          <w:rFonts w:cs="Times New Roman"/>
          <w:lang w:val="en-US"/>
        </w:rPr>
        <w:t>cost</w:t>
      </w:r>
      <w:r w:rsidRPr="00E000C1">
        <w:rPr>
          <w:rFonts w:cs="Times New Roman"/>
          <w:lang w:val="en-US"/>
        </w:rPr>
        <w:t xml:space="preserve"> is based on cadastral (estimated) </w:t>
      </w:r>
      <w:r w:rsidR="004342FB" w:rsidRPr="00E000C1">
        <w:rPr>
          <w:rFonts w:cs="Times New Roman"/>
          <w:lang w:val="en-US"/>
        </w:rPr>
        <w:t>cost</w:t>
      </w:r>
      <w:r w:rsidRPr="00E000C1">
        <w:rPr>
          <w:rFonts w:cs="Times New Roman"/>
          <w:lang w:val="en-US"/>
        </w:rPr>
        <w:t xml:space="preserve"> in replacement of land acquired for public needs. </w:t>
      </w:r>
    </w:p>
    <w:p w:rsidR="00D23A78" w:rsidRPr="00E000C1" w:rsidRDefault="00D23A78" w:rsidP="0038673A">
      <w:pPr>
        <w:pStyle w:val="ac"/>
        <w:spacing w:after="240"/>
        <w:ind w:left="0"/>
        <w:jc w:val="both"/>
        <w:rPr>
          <w:rFonts w:cs="Times New Roman"/>
          <w:lang w:val="en-US"/>
        </w:rPr>
      </w:pPr>
    </w:p>
    <w:p w:rsidR="00CA6025" w:rsidRPr="00E000C1" w:rsidRDefault="00CA6025" w:rsidP="0038673A">
      <w:pPr>
        <w:pStyle w:val="ac"/>
        <w:numPr>
          <w:ilvl w:val="0"/>
          <w:numId w:val="27"/>
        </w:numPr>
        <w:spacing w:after="240"/>
        <w:ind w:left="0" w:firstLine="0"/>
        <w:jc w:val="both"/>
        <w:rPr>
          <w:rFonts w:cs="Times New Roman"/>
          <w:lang w:val="en-US"/>
        </w:rPr>
      </w:pPr>
      <w:r w:rsidRPr="00E000C1">
        <w:rPr>
          <w:rFonts w:cs="Times New Roman"/>
          <w:lang w:val="en-US"/>
        </w:rPr>
        <w:t>Compensation shall be paid in full amount before ownership rights on this property are transferred to the Government.</w:t>
      </w:r>
    </w:p>
    <w:p w:rsidR="00CA6025" w:rsidRPr="00E000C1" w:rsidRDefault="00C900FC" w:rsidP="0038673A">
      <w:pPr>
        <w:pStyle w:val="af7"/>
        <w:spacing w:after="240"/>
        <w:jc w:val="both"/>
        <w:outlineLvl w:val="2"/>
        <w:rPr>
          <w:rFonts w:ascii="Times New Roman" w:hAnsi="Times New Roman" w:cs="Times New Roman"/>
          <w:b/>
          <w:sz w:val="28"/>
          <w:szCs w:val="28"/>
        </w:rPr>
      </w:pPr>
      <w:bookmarkStart w:id="18" w:name="_Toc519161888"/>
      <w:r w:rsidRPr="00E000C1">
        <w:rPr>
          <w:rFonts w:ascii="Times New Roman" w:hAnsi="Times New Roman" w:cs="Times New Roman"/>
          <w:b/>
          <w:sz w:val="28"/>
          <w:szCs w:val="28"/>
        </w:rPr>
        <w:t xml:space="preserve">2.1.3. </w:t>
      </w:r>
      <w:r w:rsidR="00CA6025" w:rsidRPr="00E000C1">
        <w:rPr>
          <w:rFonts w:ascii="Times New Roman" w:hAnsi="Times New Roman" w:cs="Times New Roman"/>
          <w:b/>
          <w:sz w:val="28"/>
          <w:szCs w:val="28"/>
        </w:rPr>
        <w:t>Land Code</w:t>
      </w:r>
      <w:bookmarkEnd w:id="18"/>
    </w:p>
    <w:p w:rsidR="00CA6025" w:rsidRPr="00E000C1" w:rsidRDefault="00CA6025" w:rsidP="0038673A">
      <w:pPr>
        <w:pStyle w:val="af7"/>
        <w:numPr>
          <w:ilvl w:val="0"/>
          <w:numId w:val="27"/>
        </w:numPr>
        <w:spacing w:after="240"/>
        <w:ind w:left="0" w:firstLine="0"/>
        <w:jc w:val="both"/>
        <w:rPr>
          <w:rFonts w:ascii="Times New Roman" w:hAnsi="Times New Roman" w:cs="Times New Roman"/>
        </w:rPr>
      </w:pPr>
      <w:r w:rsidRPr="00E000C1">
        <w:rPr>
          <w:rFonts w:ascii="Times New Roman" w:hAnsi="Times New Roman" w:cs="Times New Roman"/>
        </w:rPr>
        <w:t xml:space="preserve">The </w:t>
      </w:r>
      <w:r w:rsidRPr="00E000C1">
        <w:rPr>
          <w:rFonts w:ascii="Times New Roman" w:hAnsi="Times New Roman" w:cs="Times New Roman"/>
          <w:i/>
        </w:rPr>
        <w:t>Land Code No. 442 dated of 20</w:t>
      </w:r>
      <w:r w:rsidRPr="00E000C1">
        <w:rPr>
          <w:rFonts w:ascii="Times New Roman" w:hAnsi="Times New Roman" w:cs="Times New Roman"/>
          <w:i/>
          <w:vertAlign w:val="superscript"/>
        </w:rPr>
        <w:t>th</w:t>
      </w:r>
      <w:r w:rsidRPr="00E000C1">
        <w:rPr>
          <w:rFonts w:ascii="Times New Roman" w:hAnsi="Times New Roman" w:cs="Times New Roman"/>
          <w:i/>
        </w:rPr>
        <w:t xml:space="preserve"> of June 2003 </w:t>
      </w:r>
      <w:r w:rsidRPr="00E000C1">
        <w:rPr>
          <w:rFonts w:ascii="Times New Roman" w:hAnsi="Times New Roman" w:cs="Times New Roman"/>
        </w:rPr>
        <w:t xml:space="preserve">provides for the land reservation for public needs stating in Article 84.1 that </w:t>
      </w:r>
      <w:r w:rsidRPr="00E000C1">
        <w:rPr>
          <w:rFonts w:ascii="Times New Roman" w:hAnsi="Times New Roman" w:cs="Times New Roman"/>
          <w:i/>
        </w:rPr>
        <w:t>‘</w:t>
      </w:r>
      <w:r w:rsidRPr="00E000C1">
        <w:rPr>
          <w:rStyle w:val="af6"/>
          <w:rFonts w:eastAsia="Courier New"/>
        </w:rPr>
        <w:t xml:space="preserve">land plot may be reserved for public needs by purchasing </w:t>
      </w:r>
      <w:r w:rsidRPr="00E000C1">
        <w:rPr>
          <w:rStyle w:val="af6"/>
          <w:rFonts w:eastAsia="Courier New"/>
        </w:rPr>
        <w:lastRenderedPageBreak/>
        <w:t xml:space="preserve">it or providing equivalent land plot to a </w:t>
      </w:r>
      <w:r w:rsidR="00330698" w:rsidRPr="00E000C1">
        <w:rPr>
          <w:rStyle w:val="af6"/>
          <w:rFonts w:eastAsia="Courier New"/>
        </w:rPr>
        <w:t>landowner</w:t>
      </w:r>
      <w:r w:rsidRPr="00E000C1">
        <w:rPr>
          <w:rStyle w:val="af6"/>
          <w:rFonts w:eastAsia="Courier New"/>
        </w:rPr>
        <w:t xml:space="preserve"> or land user with their consent’</w:t>
      </w:r>
      <w:r w:rsidRPr="00E000C1">
        <w:rPr>
          <w:rFonts w:ascii="Times New Roman" w:hAnsi="Times New Roman" w:cs="Times New Roman"/>
        </w:rPr>
        <w:t xml:space="preserve">. Article 84.2.4 states that road construction is one of those public needs and private land may be acquired by the Government. Article 84.4 indicates that when land plot is leased, the lease contracts are </w:t>
      </w:r>
      <w:r w:rsidR="004342FB" w:rsidRPr="00E000C1">
        <w:rPr>
          <w:rFonts w:ascii="Times New Roman" w:hAnsi="Times New Roman" w:cs="Times New Roman"/>
        </w:rPr>
        <w:t xml:space="preserve">prematurely </w:t>
      </w:r>
      <w:r w:rsidR="007D6CAC" w:rsidRPr="00E000C1">
        <w:rPr>
          <w:rFonts w:ascii="Times New Roman" w:hAnsi="Times New Roman" w:cs="Times New Roman"/>
        </w:rPr>
        <w:t xml:space="preserve">terminated, then </w:t>
      </w:r>
      <w:r w:rsidRPr="00E000C1">
        <w:rPr>
          <w:rFonts w:ascii="Times New Roman" w:hAnsi="Times New Roman" w:cs="Times New Roman"/>
        </w:rPr>
        <w:t>compensation is paid to the lease-holder in amount sufficient to cover all losses and the lease-holder may be given an alternative land plot, if available.</w:t>
      </w:r>
    </w:p>
    <w:p w:rsidR="00CA6025" w:rsidRPr="00E000C1" w:rsidRDefault="00AC30C9" w:rsidP="0038673A">
      <w:pPr>
        <w:pStyle w:val="af7"/>
        <w:numPr>
          <w:ilvl w:val="0"/>
          <w:numId w:val="27"/>
        </w:numPr>
        <w:spacing w:after="240"/>
        <w:ind w:left="0" w:firstLine="0"/>
        <w:jc w:val="both"/>
        <w:rPr>
          <w:rFonts w:ascii="Times New Roman" w:hAnsi="Times New Roman" w:cs="Times New Roman"/>
        </w:rPr>
      </w:pPr>
      <w:r>
        <w:rPr>
          <w:rFonts w:ascii="Times New Roman" w:hAnsi="Times New Roman" w:cs="Times New Roman"/>
        </w:rPr>
        <w:t xml:space="preserve">Involuntary </w:t>
      </w:r>
      <w:r w:rsidR="00CA6025" w:rsidRPr="00E000C1">
        <w:rPr>
          <w:rFonts w:ascii="Times New Roman" w:hAnsi="Times New Roman" w:cs="Times New Roman"/>
        </w:rPr>
        <w:t xml:space="preserve">acquisition of land plot or any property is an exceptional case of deprivation of an individual and a legal entity of </w:t>
      </w:r>
      <w:r w:rsidR="00120D27" w:rsidRPr="00E000C1">
        <w:rPr>
          <w:rFonts w:ascii="Times New Roman" w:hAnsi="Times New Roman" w:cs="Times New Roman"/>
        </w:rPr>
        <w:t xml:space="preserve">their </w:t>
      </w:r>
      <w:r w:rsidR="00CA6025" w:rsidRPr="00E000C1">
        <w:rPr>
          <w:rFonts w:ascii="Times New Roman" w:hAnsi="Times New Roman" w:cs="Times New Roman"/>
        </w:rPr>
        <w:t xml:space="preserve">ownership </w:t>
      </w:r>
      <w:r w:rsidR="00120D27" w:rsidRPr="00E000C1">
        <w:rPr>
          <w:rFonts w:ascii="Times New Roman" w:hAnsi="Times New Roman" w:cs="Times New Roman"/>
        </w:rPr>
        <w:t xml:space="preserve">rights and </w:t>
      </w:r>
      <w:r w:rsidR="00CA6025" w:rsidRPr="00E000C1">
        <w:rPr>
          <w:rFonts w:ascii="Times New Roman" w:hAnsi="Times New Roman" w:cs="Times New Roman"/>
        </w:rPr>
        <w:t>that can exclusively be accepted when there are no other options to satisfy public needs.</w:t>
      </w:r>
    </w:p>
    <w:p w:rsidR="00CA6025" w:rsidRPr="00E000C1" w:rsidRDefault="00CA6025"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t>The Land Code also distinguishes the nature of public needs and private commercial purposes where the latter relates to land acquisition by nongovernment legal entities in pursue of their commercial interests and without performing any public functions. In that case, the deed between seller and buyer is confirmed by the contract.</w:t>
      </w:r>
    </w:p>
    <w:p w:rsidR="00CA6025" w:rsidRPr="00E000C1" w:rsidRDefault="00CA6025"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t>The amount of land for acquisition shall not exceed amount of land required to meet public needs.</w:t>
      </w:r>
    </w:p>
    <w:p w:rsidR="00CA6025" w:rsidRPr="00E000C1" w:rsidRDefault="00CA6025"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t xml:space="preserve">Before the beginning of </w:t>
      </w:r>
      <w:r w:rsidR="00AC30C9">
        <w:rPr>
          <w:rFonts w:ascii="Times New Roman" w:hAnsi="Times New Roman" w:cs="Times New Roman"/>
        </w:rPr>
        <w:t xml:space="preserve">involuntary </w:t>
      </w:r>
      <w:r w:rsidRPr="00E000C1">
        <w:rPr>
          <w:rFonts w:ascii="Times New Roman" w:hAnsi="Times New Roman" w:cs="Times New Roman"/>
        </w:rPr>
        <w:t xml:space="preserve">land acquisition, the Government or local executive body (further - </w:t>
      </w:r>
      <w:r w:rsidR="00127360" w:rsidRPr="00E000C1">
        <w:rPr>
          <w:rFonts w:ascii="Times New Roman" w:hAnsi="Times New Roman" w:cs="Times New Roman"/>
        </w:rPr>
        <w:t>Akimat</w:t>
      </w:r>
      <w:r w:rsidRPr="00E000C1">
        <w:rPr>
          <w:rFonts w:ascii="Times New Roman" w:hAnsi="Times New Roman" w:cs="Times New Roman"/>
        </w:rPr>
        <w:t>) issues a decree about the beginning of land acquisition process. This decree shall include:</w:t>
      </w:r>
    </w:p>
    <w:p w:rsidR="00CA6025" w:rsidRPr="00E000C1" w:rsidRDefault="00CA6025" w:rsidP="0038673A">
      <w:pPr>
        <w:pStyle w:val="af7"/>
        <w:numPr>
          <w:ilvl w:val="0"/>
          <w:numId w:val="3"/>
        </w:numPr>
        <w:ind w:left="709" w:hanging="349"/>
        <w:contextualSpacing/>
        <w:jc w:val="both"/>
        <w:rPr>
          <w:rFonts w:ascii="Times New Roman" w:hAnsi="Times New Roman" w:cs="Times New Roman"/>
        </w:rPr>
      </w:pPr>
      <w:r w:rsidRPr="00E000C1">
        <w:rPr>
          <w:rFonts w:ascii="Times New Roman" w:hAnsi="Times New Roman" w:cs="Times New Roman"/>
        </w:rPr>
        <w:t xml:space="preserve">The </w:t>
      </w:r>
      <w:r w:rsidR="00CB3EAA" w:rsidRPr="00E000C1">
        <w:rPr>
          <w:rFonts w:ascii="Times New Roman" w:hAnsi="Times New Roman" w:cs="Times New Roman"/>
        </w:rPr>
        <w:t>aim</w:t>
      </w:r>
      <w:r w:rsidRPr="00E000C1">
        <w:rPr>
          <w:rFonts w:ascii="Times New Roman" w:hAnsi="Times New Roman" w:cs="Times New Roman"/>
        </w:rPr>
        <w:t xml:space="preserve"> and justification of land acquisition;</w:t>
      </w:r>
    </w:p>
    <w:p w:rsidR="00CA6025" w:rsidRPr="00E000C1" w:rsidRDefault="00CA6025" w:rsidP="0038673A">
      <w:pPr>
        <w:pStyle w:val="af7"/>
        <w:numPr>
          <w:ilvl w:val="0"/>
          <w:numId w:val="3"/>
        </w:numPr>
        <w:contextualSpacing/>
        <w:jc w:val="both"/>
        <w:rPr>
          <w:rFonts w:ascii="Times New Roman" w:hAnsi="Times New Roman" w:cs="Times New Roman"/>
        </w:rPr>
      </w:pPr>
      <w:r w:rsidRPr="00E000C1">
        <w:rPr>
          <w:rFonts w:ascii="Times New Roman" w:hAnsi="Times New Roman" w:cs="Times New Roman"/>
        </w:rPr>
        <w:t>Location, oblast, cadastral number;</w:t>
      </w:r>
    </w:p>
    <w:p w:rsidR="00CA6025" w:rsidRPr="00E000C1" w:rsidRDefault="00CA6025" w:rsidP="0038673A">
      <w:pPr>
        <w:pStyle w:val="af7"/>
        <w:numPr>
          <w:ilvl w:val="0"/>
          <w:numId w:val="3"/>
        </w:numPr>
        <w:contextualSpacing/>
        <w:jc w:val="both"/>
        <w:rPr>
          <w:rFonts w:ascii="Times New Roman" w:hAnsi="Times New Roman" w:cs="Times New Roman"/>
        </w:rPr>
      </w:pPr>
      <w:r w:rsidRPr="00E000C1">
        <w:rPr>
          <w:rFonts w:ascii="Times New Roman" w:hAnsi="Times New Roman" w:cs="Times New Roman"/>
        </w:rPr>
        <w:t>Property owner or user;</w:t>
      </w:r>
    </w:p>
    <w:p w:rsidR="00CA6025" w:rsidRPr="00E000C1" w:rsidRDefault="00CA6025" w:rsidP="0038673A">
      <w:pPr>
        <w:pStyle w:val="af7"/>
        <w:numPr>
          <w:ilvl w:val="0"/>
          <w:numId w:val="3"/>
        </w:numPr>
        <w:contextualSpacing/>
        <w:jc w:val="both"/>
        <w:rPr>
          <w:rFonts w:ascii="Times New Roman" w:hAnsi="Times New Roman" w:cs="Times New Roman"/>
        </w:rPr>
      </w:pPr>
      <w:r w:rsidRPr="00E000C1">
        <w:rPr>
          <w:rFonts w:ascii="Times New Roman" w:hAnsi="Times New Roman" w:cs="Times New Roman"/>
        </w:rPr>
        <w:t xml:space="preserve">Date of acquisition (no earlier than 3 months after the date of this </w:t>
      </w:r>
      <w:r w:rsidR="00822201" w:rsidRPr="00E000C1">
        <w:rPr>
          <w:rFonts w:ascii="Times New Roman" w:hAnsi="Times New Roman" w:cs="Times New Roman"/>
        </w:rPr>
        <w:t>decree</w:t>
      </w:r>
      <w:r w:rsidRPr="00E000C1">
        <w:rPr>
          <w:rFonts w:ascii="Times New Roman" w:hAnsi="Times New Roman" w:cs="Times New Roman"/>
        </w:rPr>
        <w:t>);</w:t>
      </w:r>
    </w:p>
    <w:p w:rsidR="00CA6025" w:rsidRPr="00E000C1" w:rsidRDefault="00CA6025" w:rsidP="0038673A">
      <w:pPr>
        <w:pStyle w:val="af7"/>
        <w:numPr>
          <w:ilvl w:val="0"/>
          <w:numId w:val="3"/>
        </w:numPr>
        <w:contextualSpacing/>
        <w:jc w:val="both"/>
        <w:rPr>
          <w:rFonts w:ascii="Times New Roman" w:hAnsi="Times New Roman" w:cs="Times New Roman"/>
        </w:rPr>
      </w:pPr>
      <w:r w:rsidRPr="00E000C1">
        <w:rPr>
          <w:rFonts w:ascii="Times New Roman" w:hAnsi="Times New Roman" w:cs="Times New Roman"/>
        </w:rPr>
        <w:t xml:space="preserve">Place where </w:t>
      </w:r>
      <w:r w:rsidR="00330698" w:rsidRPr="00E000C1">
        <w:rPr>
          <w:rFonts w:ascii="Times New Roman" w:hAnsi="Times New Roman" w:cs="Times New Roman"/>
        </w:rPr>
        <w:t>landowner</w:t>
      </w:r>
      <w:r w:rsidRPr="00E000C1">
        <w:rPr>
          <w:rFonts w:ascii="Times New Roman" w:hAnsi="Times New Roman" w:cs="Times New Roman"/>
        </w:rPr>
        <w:t xml:space="preserve"> or user can come to perform conciliation procedures.</w:t>
      </w:r>
    </w:p>
    <w:p w:rsidR="00120D27" w:rsidRPr="00E000C1" w:rsidRDefault="00120D27" w:rsidP="00120D27">
      <w:pPr>
        <w:pStyle w:val="af7"/>
        <w:contextualSpacing/>
        <w:jc w:val="both"/>
        <w:rPr>
          <w:rFonts w:ascii="Times New Roman" w:hAnsi="Times New Roman" w:cs="Times New Roman"/>
        </w:rPr>
      </w:pPr>
    </w:p>
    <w:p w:rsidR="00CA6025" w:rsidRPr="00E000C1" w:rsidRDefault="00CA6025" w:rsidP="00120D27">
      <w:pPr>
        <w:pStyle w:val="af7"/>
        <w:numPr>
          <w:ilvl w:val="0"/>
          <w:numId w:val="27"/>
        </w:numPr>
        <w:ind w:left="0" w:firstLine="0"/>
        <w:contextualSpacing/>
        <w:jc w:val="both"/>
        <w:rPr>
          <w:rFonts w:ascii="Times New Roman" w:hAnsi="Times New Roman" w:cs="Times New Roman"/>
        </w:rPr>
      </w:pPr>
      <w:r w:rsidRPr="00E000C1">
        <w:rPr>
          <w:rFonts w:ascii="Times New Roman" w:hAnsi="Times New Roman" w:cs="Times New Roman"/>
        </w:rPr>
        <w:t xml:space="preserve">In case if any changes are introduced in clauses 2 and 4 </w:t>
      </w:r>
      <w:r w:rsidR="00822201" w:rsidRPr="00E000C1">
        <w:rPr>
          <w:rFonts w:ascii="Times New Roman" w:hAnsi="Times New Roman" w:cs="Times New Roman"/>
        </w:rPr>
        <w:t>the</w:t>
      </w:r>
      <w:r w:rsidRPr="00E000C1">
        <w:rPr>
          <w:rFonts w:ascii="Times New Roman" w:hAnsi="Times New Roman" w:cs="Times New Roman"/>
        </w:rPr>
        <w:t xml:space="preserve"> procedure of the land acquisition is to start again from the date of Amendments introduced in the decree.</w:t>
      </w:r>
    </w:p>
    <w:p w:rsidR="006F21E7" w:rsidRPr="00E000C1" w:rsidRDefault="006F21E7" w:rsidP="0038673A">
      <w:pPr>
        <w:pStyle w:val="af7"/>
        <w:ind w:left="709"/>
        <w:contextualSpacing/>
        <w:jc w:val="both"/>
        <w:rPr>
          <w:rFonts w:ascii="Times New Roman" w:hAnsi="Times New Roman" w:cs="Times New Roman"/>
        </w:rPr>
      </w:pPr>
    </w:p>
    <w:p w:rsidR="00CA6025" w:rsidRPr="00E000C1" w:rsidRDefault="00CA6025"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t>These decrees shall be published in the national and local mass media within three working days after they are signed.</w:t>
      </w:r>
    </w:p>
    <w:p w:rsidR="00CA6025" w:rsidRPr="00E000C1" w:rsidRDefault="00CA6025"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t xml:space="preserve">In case when private ownership is not registered, the </w:t>
      </w:r>
      <w:r w:rsidR="00330698" w:rsidRPr="00E000C1">
        <w:rPr>
          <w:rFonts w:ascii="Times New Roman" w:hAnsi="Times New Roman" w:cs="Times New Roman"/>
        </w:rPr>
        <w:t>landowner</w:t>
      </w:r>
      <w:r w:rsidRPr="00E000C1">
        <w:rPr>
          <w:rFonts w:ascii="Times New Roman" w:hAnsi="Times New Roman" w:cs="Times New Roman"/>
        </w:rPr>
        <w:t xml:space="preserve"> may arrange for the proper and necessary registration of private ownership for the land plot in subject after the decree is signed.</w:t>
      </w:r>
    </w:p>
    <w:p w:rsidR="00CA6025" w:rsidRPr="00E000C1" w:rsidRDefault="00CA6025"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t>At that the term for forced land acquisition determined by the decree shall be extended for no more than six months.</w:t>
      </w:r>
    </w:p>
    <w:p w:rsidR="00CA6025" w:rsidRPr="00E000C1" w:rsidRDefault="00CA6025"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t xml:space="preserve">Regarding compensation, the Land Code offers a choice to </w:t>
      </w:r>
      <w:r w:rsidR="00330698" w:rsidRPr="00E000C1">
        <w:rPr>
          <w:rFonts w:ascii="Times New Roman" w:hAnsi="Times New Roman" w:cs="Times New Roman"/>
        </w:rPr>
        <w:t>landowner</w:t>
      </w:r>
      <w:r w:rsidRPr="00E000C1">
        <w:rPr>
          <w:rFonts w:ascii="Times New Roman" w:hAnsi="Times New Roman" w:cs="Times New Roman"/>
        </w:rPr>
        <w:t>/user, namely alternative land plot/property can be provided instead of monetary compensation. Although these alternative lands are not always easily accessible, affected people shall be properly informed about such option.</w:t>
      </w:r>
    </w:p>
    <w:p w:rsidR="00CA6025" w:rsidRPr="00E000C1" w:rsidRDefault="002B1609" w:rsidP="0038673A">
      <w:pPr>
        <w:spacing w:after="240"/>
        <w:jc w:val="both"/>
        <w:outlineLvl w:val="2"/>
        <w:rPr>
          <w:rFonts w:cs="Times New Roman"/>
          <w:sz w:val="28"/>
          <w:szCs w:val="28"/>
          <w:lang w:val="en-US"/>
        </w:rPr>
      </w:pPr>
      <w:bookmarkStart w:id="19" w:name="_Toc519161889"/>
      <w:r w:rsidRPr="00E000C1">
        <w:rPr>
          <w:rFonts w:cs="Times New Roman"/>
          <w:b/>
          <w:sz w:val="28"/>
          <w:szCs w:val="28"/>
          <w:lang w:val="en-US"/>
        </w:rPr>
        <w:t>2.1.</w:t>
      </w:r>
      <w:r w:rsidR="00E32B33" w:rsidRPr="00E000C1">
        <w:rPr>
          <w:rFonts w:cs="Times New Roman"/>
          <w:b/>
          <w:sz w:val="28"/>
          <w:szCs w:val="28"/>
          <w:lang w:val="en-US"/>
        </w:rPr>
        <w:t>4</w:t>
      </w:r>
      <w:r w:rsidRPr="00E000C1">
        <w:rPr>
          <w:rFonts w:cs="Times New Roman"/>
          <w:b/>
          <w:sz w:val="28"/>
          <w:szCs w:val="28"/>
          <w:lang w:val="en-US"/>
        </w:rPr>
        <w:t xml:space="preserve">. </w:t>
      </w:r>
      <w:r w:rsidR="00CA6025" w:rsidRPr="00E000C1">
        <w:rPr>
          <w:rFonts w:cs="Times New Roman"/>
          <w:b/>
          <w:sz w:val="28"/>
          <w:szCs w:val="28"/>
          <w:lang w:val="en-US"/>
        </w:rPr>
        <w:t xml:space="preserve">The Law </w:t>
      </w:r>
      <w:proofErr w:type="gramStart"/>
      <w:r w:rsidR="00CA6025" w:rsidRPr="00E000C1">
        <w:rPr>
          <w:rFonts w:cs="Times New Roman"/>
          <w:b/>
          <w:sz w:val="28"/>
          <w:szCs w:val="28"/>
          <w:lang w:val="en-US"/>
        </w:rPr>
        <w:t>On</w:t>
      </w:r>
      <w:proofErr w:type="gramEnd"/>
      <w:r w:rsidR="00CA6025" w:rsidRPr="00E000C1">
        <w:rPr>
          <w:rFonts w:cs="Times New Roman"/>
          <w:b/>
          <w:sz w:val="28"/>
          <w:szCs w:val="28"/>
          <w:lang w:val="en-US"/>
        </w:rPr>
        <w:t xml:space="preserve"> </w:t>
      </w:r>
      <w:r w:rsidR="009A3505" w:rsidRPr="00E000C1">
        <w:rPr>
          <w:rFonts w:cs="Times New Roman"/>
          <w:b/>
          <w:sz w:val="28"/>
          <w:szCs w:val="28"/>
          <w:lang w:val="en-US"/>
        </w:rPr>
        <w:t xml:space="preserve">the </w:t>
      </w:r>
      <w:r w:rsidR="00CA6025" w:rsidRPr="00E000C1">
        <w:rPr>
          <w:rFonts w:cs="Times New Roman"/>
          <w:b/>
          <w:sz w:val="28"/>
          <w:szCs w:val="28"/>
          <w:lang w:val="en-US"/>
        </w:rPr>
        <w:t>State Property</w:t>
      </w:r>
      <w:bookmarkEnd w:id="19"/>
    </w:p>
    <w:p w:rsidR="00CA6025" w:rsidRPr="00E000C1" w:rsidRDefault="009A3505" w:rsidP="0038673A">
      <w:pPr>
        <w:pStyle w:val="ac"/>
        <w:numPr>
          <w:ilvl w:val="0"/>
          <w:numId w:val="27"/>
        </w:numPr>
        <w:spacing w:after="240"/>
        <w:ind w:left="0" w:firstLine="20"/>
        <w:jc w:val="both"/>
        <w:rPr>
          <w:rFonts w:cs="Times New Roman"/>
        </w:rPr>
      </w:pPr>
      <w:r w:rsidRPr="00E000C1">
        <w:rPr>
          <w:rFonts w:cs="Times New Roman"/>
          <w:lang w:val="en-US"/>
        </w:rPr>
        <w:t>The Law “</w:t>
      </w:r>
      <w:r w:rsidR="00CA6025" w:rsidRPr="00E000C1">
        <w:rPr>
          <w:rFonts w:cs="Times New Roman"/>
          <w:lang w:val="en-US"/>
        </w:rPr>
        <w:t xml:space="preserve">On </w:t>
      </w:r>
      <w:r w:rsidRPr="00E000C1">
        <w:rPr>
          <w:rFonts w:cs="Times New Roman"/>
          <w:lang w:val="en-US"/>
        </w:rPr>
        <w:t xml:space="preserve">the </w:t>
      </w:r>
      <w:r w:rsidR="00CA6025" w:rsidRPr="00E000C1">
        <w:rPr>
          <w:rFonts w:cs="Times New Roman"/>
          <w:lang w:val="en-US"/>
        </w:rPr>
        <w:t>S</w:t>
      </w:r>
      <w:r w:rsidRPr="00E000C1">
        <w:rPr>
          <w:rFonts w:cs="Times New Roman"/>
          <w:lang w:val="en-US"/>
        </w:rPr>
        <w:t>tate Property”</w:t>
      </w:r>
      <w:r w:rsidR="00CA6025" w:rsidRPr="00E000C1">
        <w:rPr>
          <w:rFonts w:cs="Times New Roman"/>
          <w:lang w:val="en-US"/>
        </w:rPr>
        <w:t xml:space="preserve">, Chapter 6, is the main governing regulation related to involuntary land acquisition for public use that describes all aspects of the land acquisition procedure. The Law specifies the subject, general provisions, the principles, start and end of such land acquisition, the manner of notification and procedure of land acquisition, titles of the owner, the amount of compensation, form and dates of compensation payment, and conciliation procedures as well. All necessary procedures are carefully set out in this Law in details. </w:t>
      </w:r>
      <w:proofErr w:type="spellStart"/>
      <w:r w:rsidR="00CA6025" w:rsidRPr="00E000C1">
        <w:rPr>
          <w:rFonts w:cs="Times New Roman"/>
        </w:rPr>
        <w:t>There</w:t>
      </w:r>
      <w:proofErr w:type="spellEnd"/>
      <w:r w:rsidR="00CA6025" w:rsidRPr="00E000C1">
        <w:rPr>
          <w:rFonts w:cs="Times New Roman"/>
        </w:rPr>
        <w:t xml:space="preserve"> </w:t>
      </w:r>
      <w:proofErr w:type="spellStart"/>
      <w:r w:rsidR="00CA6025" w:rsidRPr="00E000C1">
        <w:rPr>
          <w:rFonts w:cs="Times New Roman"/>
        </w:rPr>
        <w:t>are</w:t>
      </w:r>
      <w:proofErr w:type="spellEnd"/>
      <w:r w:rsidR="00CA6025" w:rsidRPr="00E000C1">
        <w:rPr>
          <w:rFonts w:cs="Times New Roman"/>
        </w:rPr>
        <w:t xml:space="preserve"> </w:t>
      </w:r>
      <w:proofErr w:type="spellStart"/>
      <w:r w:rsidR="00CA6025" w:rsidRPr="00E000C1">
        <w:rPr>
          <w:rFonts w:cs="Times New Roman"/>
        </w:rPr>
        <w:t>important</w:t>
      </w:r>
      <w:proofErr w:type="spellEnd"/>
      <w:r w:rsidR="00CA6025" w:rsidRPr="00E000C1">
        <w:rPr>
          <w:rFonts w:cs="Times New Roman"/>
        </w:rPr>
        <w:t xml:space="preserve"> </w:t>
      </w:r>
      <w:proofErr w:type="spellStart"/>
      <w:r w:rsidR="00CA6025" w:rsidRPr="00E000C1">
        <w:rPr>
          <w:rFonts w:cs="Times New Roman"/>
        </w:rPr>
        <w:lastRenderedPageBreak/>
        <w:t>provisions</w:t>
      </w:r>
      <w:proofErr w:type="spellEnd"/>
      <w:r w:rsidR="00CA6025" w:rsidRPr="00E000C1">
        <w:rPr>
          <w:rFonts w:cs="Times New Roman"/>
        </w:rPr>
        <w:t xml:space="preserve"> </w:t>
      </w:r>
      <w:proofErr w:type="spellStart"/>
      <w:r w:rsidR="00CA6025" w:rsidRPr="00E000C1">
        <w:rPr>
          <w:rFonts w:cs="Times New Roman"/>
        </w:rPr>
        <w:t>outlined</w:t>
      </w:r>
      <w:proofErr w:type="spellEnd"/>
      <w:r w:rsidR="00CA6025" w:rsidRPr="00E000C1">
        <w:rPr>
          <w:rFonts w:cs="Times New Roman"/>
        </w:rPr>
        <w:t xml:space="preserve"> </w:t>
      </w:r>
      <w:proofErr w:type="spellStart"/>
      <w:r w:rsidR="00CA6025" w:rsidRPr="00E000C1">
        <w:rPr>
          <w:rFonts w:cs="Times New Roman"/>
        </w:rPr>
        <w:t>below</w:t>
      </w:r>
      <w:proofErr w:type="spellEnd"/>
      <w:r w:rsidR="00CA6025" w:rsidRPr="00E000C1">
        <w:rPr>
          <w:rFonts w:cs="Times New Roman"/>
        </w:rPr>
        <w:t>.</w:t>
      </w:r>
    </w:p>
    <w:p w:rsidR="00CA6025" w:rsidRPr="00E000C1" w:rsidRDefault="00CA6025"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t xml:space="preserve">Executive body shall send a written notification to the </w:t>
      </w:r>
      <w:r w:rsidR="00330698" w:rsidRPr="00E000C1">
        <w:rPr>
          <w:rFonts w:ascii="Times New Roman" w:hAnsi="Times New Roman" w:cs="Times New Roman"/>
        </w:rPr>
        <w:t>landowner</w:t>
      </w:r>
      <w:r w:rsidRPr="00E000C1">
        <w:rPr>
          <w:rFonts w:ascii="Times New Roman" w:hAnsi="Times New Roman" w:cs="Times New Roman"/>
        </w:rPr>
        <w:t xml:space="preserve">/user within three calendar days after publication of the decree that his land plot is subject to acquisition for public use. Together with notification the </w:t>
      </w:r>
      <w:r w:rsidR="00330698" w:rsidRPr="00E000C1">
        <w:rPr>
          <w:rFonts w:ascii="Times New Roman" w:hAnsi="Times New Roman" w:cs="Times New Roman"/>
        </w:rPr>
        <w:t>landowner</w:t>
      </w:r>
      <w:r w:rsidRPr="00E000C1">
        <w:rPr>
          <w:rFonts w:ascii="Times New Roman" w:hAnsi="Times New Roman" w:cs="Times New Roman"/>
        </w:rPr>
        <w:t>/user receives the draft contract on purchase of this land plot or other property. The notification shall be sent by mail with written confirmation of its receipt. In case of no written confirmation of the notification receipt, the documents shall be sent again.</w:t>
      </w:r>
    </w:p>
    <w:p w:rsidR="00CA6025" w:rsidRPr="00E000C1" w:rsidRDefault="00CA6025" w:rsidP="0038673A">
      <w:pPr>
        <w:pStyle w:val="ac"/>
        <w:numPr>
          <w:ilvl w:val="0"/>
          <w:numId w:val="27"/>
        </w:numPr>
        <w:spacing w:after="240"/>
        <w:ind w:left="0" w:firstLine="20"/>
        <w:jc w:val="both"/>
        <w:rPr>
          <w:rFonts w:cs="Times New Roman"/>
          <w:lang w:val="en-US"/>
        </w:rPr>
      </w:pPr>
      <w:r w:rsidRPr="00E000C1">
        <w:rPr>
          <w:rFonts w:cs="Times New Roman"/>
          <w:lang w:val="en-US"/>
        </w:rPr>
        <w:t xml:space="preserve">The Law describes the procedure of land acquisition. The basis of forced acquisition of land or other property for public needs is a Contract on land acquisition, or court decision. </w:t>
      </w:r>
    </w:p>
    <w:p w:rsidR="00CA6025" w:rsidRPr="00E000C1" w:rsidRDefault="00CA6025" w:rsidP="0038673A">
      <w:pPr>
        <w:pStyle w:val="ac"/>
        <w:spacing w:after="240"/>
        <w:rPr>
          <w:rFonts w:cs="Times New Roman"/>
          <w:lang w:val="en-US"/>
        </w:rPr>
      </w:pPr>
    </w:p>
    <w:p w:rsidR="00CA6025" w:rsidRPr="00E000C1" w:rsidRDefault="00CA6025" w:rsidP="0038673A">
      <w:pPr>
        <w:pStyle w:val="ac"/>
        <w:numPr>
          <w:ilvl w:val="0"/>
          <w:numId w:val="27"/>
        </w:numPr>
        <w:spacing w:after="240"/>
        <w:ind w:left="0" w:firstLine="20"/>
        <w:jc w:val="both"/>
        <w:rPr>
          <w:rFonts w:cs="Times New Roman"/>
          <w:lang w:val="en-US"/>
        </w:rPr>
      </w:pPr>
      <w:r w:rsidRPr="00E000C1">
        <w:rPr>
          <w:rFonts w:cs="Times New Roman"/>
          <w:lang w:val="en-US"/>
        </w:rPr>
        <w:t>The local executive body (</w:t>
      </w:r>
      <w:r w:rsidR="00127360" w:rsidRPr="00E000C1">
        <w:rPr>
          <w:rFonts w:cs="Times New Roman"/>
          <w:lang w:val="en-US"/>
        </w:rPr>
        <w:t>Akimat</w:t>
      </w:r>
      <w:r w:rsidRPr="00E000C1">
        <w:rPr>
          <w:rFonts w:cs="Times New Roman"/>
          <w:lang w:val="en-US"/>
        </w:rPr>
        <w:t xml:space="preserve">) shall send to the relevant representative body the draft contract for land acquisition or property within two months from the moment of notification received by the </w:t>
      </w:r>
      <w:r w:rsidR="00330698" w:rsidRPr="00E000C1">
        <w:rPr>
          <w:rFonts w:cs="Times New Roman"/>
          <w:lang w:val="en-US"/>
        </w:rPr>
        <w:t>landowner</w:t>
      </w:r>
      <w:r w:rsidRPr="00E000C1">
        <w:rPr>
          <w:rFonts w:cs="Times New Roman"/>
          <w:lang w:val="en-US"/>
        </w:rPr>
        <w:t xml:space="preserve"> or user. The permanent commission of the local representative body within two weeks reviews the draft contract in presence of the </w:t>
      </w:r>
      <w:r w:rsidR="00330698" w:rsidRPr="00E000C1">
        <w:rPr>
          <w:rFonts w:cs="Times New Roman"/>
          <w:lang w:val="en-US"/>
        </w:rPr>
        <w:t>landowner</w:t>
      </w:r>
      <w:r w:rsidRPr="00E000C1">
        <w:rPr>
          <w:rFonts w:cs="Times New Roman"/>
          <w:lang w:val="en-US"/>
        </w:rPr>
        <w:t xml:space="preserve"> or people whose rights are to be terminated or limited. After agreement is achieved, executive body approves the contract and then the </w:t>
      </w:r>
      <w:r w:rsidR="00330698" w:rsidRPr="00E000C1">
        <w:rPr>
          <w:rFonts w:cs="Times New Roman"/>
          <w:lang w:val="en-US"/>
        </w:rPr>
        <w:t>landowner</w:t>
      </w:r>
      <w:r w:rsidRPr="00E000C1">
        <w:rPr>
          <w:rFonts w:cs="Times New Roman"/>
          <w:lang w:val="en-US"/>
        </w:rPr>
        <w:t xml:space="preserve"> or user signs it. Such contract as ascribed by the Law shall include the following information:</w:t>
      </w:r>
    </w:p>
    <w:p w:rsidR="00CA6025" w:rsidRPr="00E000C1" w:rsidRDefault="00CA6025" w:rsidP="0038673A">
      <w:pPr>
        <w:pStyle w:val="ac"/>
        <w:spacing w:after="240"/>
        <w:rPr>
          <w:rFonts w:cs="Times New Roman"/>
          <w:lang w:val="en-US"/>
        </w:rPr>
      </w:pPr>
    </w:p>
    <w:p w:rsidR="00CA6025" w:rsidRPr="00E000C1" w:rsidRDefault="00CA6025" w:rsidP="009A3505">
      <w:pPr>
        <w:pStyle w:val="ac"/>
        <w:numPr>
          <w:ilvl w:val="0"/>
          <w:numId w:val="4"/>
        </w:numPr>
        <w:spacing w:after="240"/>
        <w:ind w:left="851" w:hanging="425"/>
        <w:jc w:val="both"/>
        <w:rPr>
          <w:rFonts w:cs="Times New Roman"/>
          <w:lang w:val="en-US"/>
        </w:rPr>
      </w:pPr>
      <w:r w:rsidRPr="00E000C1">
        <w:rPr>
          <w:rFonts w:cs="Times New Roman"/>
          <w:lang w:val="en-US"/>
        </w:rPr>
        <w:t xml:space="preserve">Cost of the land plot, determined pursuant to this Law, Article 67, and identification characteristics of the immovable property or land plot provided to the </w:t>
      </w:r>
      <w:r w:rsidR="00330698" w:rsidRPr="00E000C1">
        <w:rPr>
          <w:rFonts w:cs="Times New Roman"/>
          <w:lang w:val="en-US"/>
        </w:rPr>
        <w:t>landowner</w:t>
      </w:r>
      <w:r w:rsidRPr="00E000C1">
        <w:rPr>
          <w:rFonts w:cs="Times New Roman"/>
          <w:lang w:val="en-US"/>
        </w:rPr>
        <w:t xml:space="preserve"> or user instead of acquired one;</w:t>
      </w:r>
    </w:p>
    <w:p w:rsidR="00CA6025" w:rsidRPr="00E000C1" w:rsidRDefault="00CA6025" w:rsidP="009A3505">
      <w:pPr>
        <w:pStyle w:val="ac"/>
        <w:numPr>
          <w:ilvl w:val="0"/>
          <w:numId w:val="4"/>
        </w:numPr>
        <w:spacing w:after="240"/>
        <w:ind w:left="851" w:hanging="425"/>
        <w:jc w:val="both"/>
        <w:rPr>
          <w:rFonts w:cs="Times New Roman"/>
          <w:lang w:val="en-US"/>
        </w:rPr>
      </w:pPr>
      <w:r w:rsidRPr="00E000C1">
        <w:rPr>
          <w:rFonts w:cs="Times New Roman"/>
          <w:lang w:val="en-US"/>
        </w:rPr>
        <w:t xml:space="preserve">Difference in cost possible if alternative land is of less value; </w:t>
      </w:r>
    </w:p>
    <w:p w:rsidR="00CA6025" w:rsidRPr="00E000C1" w:rsidRDefault="00CA6025" w:rsidP="009A3505">
      <w:pPr>
        <w:pStyle w:val="ac"/>
        <w:numPr>
          <w:ilvl w:val="0"/>
          <w:numId w:val="4"/>
        </w:numPr>
        <w:spacing w:after="240"/>
        <w:ind w:left="851" w:hanging="425"/>
        <w:jc w:val="both"/>
        <w:rPr>
          <w:rFonts w:cs="Times New Roman"/>
          <w:lang w:val="en-US"/>
        </w:rPr>
      </w:pPr>
      <w:r w:rsidRPr="00E000C1">
        <w:rPr>
          <w:rFonts w:cs="Times New Roman"/>
          <w:lang w:val="en-US"/>
        </w:rPr>
        <w:t>Amount of losses to be compensated, including cost of property acquired;</w:t>
      </w:r>
    </w:p>
    <w:p w:rsidR="00CA6025" w:rsidRPr="00E000C1" w:rsidRDefault="00CA6025" w:rsidP="009A3505">
      <w:pPr>
        <w:pStyle w:val="ac"/>
        <w:numPr>
          <w:ilvl w:val="0"/>
          <w:numId w:val="4"/>
        </w:numPr>
        <w:spacing w:after="240"/>
        <w:ind w:left="851" w:hanging="425"/>
        <w:jc w:val="both"/>
        <w:rPr>
          <w:rFonts w:cs="Times New Roman"/>
          <w:lang w:val="en-US"/>
        </w:rPr>
      </w:pPr>
      <w:r w:rsidRPr="00E000C1">
        <w:rPr>
          <w:rFonts w:cs="Times New Roman"/>
          <w:lang w:val="en-US"/>
        </w:rPr>
        <w:t xml:space="preserve">Dates of payment for the land plot/property or transfer of alternative land plot to the </w:t>
      </w:r>
      <w:r w:rsidR="00330698" w:rsidRPr="00E000C1">
        <w:rPr>
          <w:rFonts w:cs="Times New Roman"/>
          <w:lang w:val="en-US"/>
        </w:rPr>
        <w:t>landowner</w:t>
      </w:r>
      <w:r w:rsidRPr="00E000C1">
        <w:rPr>
          <w:rFonts w:cs="Times New Roman"/>
          <w:lang w:val="en-US"/>
        </w:rPr>
        <w:t>/user;</w:t>
      </w:r>
    </w:p>
    <w:p w:rsidR="00CA6025" w:rsidRPr="00E000C1" w:rsidRDefault="00CA6025" w:rsidP="009A3505">
      <w:pPr>
        <w:pStyle w:val="ac"/>
        <w:numPr>
          <w:ilvl w:val="0"/>
          <w:numId w:val="4"/>
        </w:numPr>
        <w:spacing w:after="240"/>
        <w:ind w:left="851" w:hanging="425"/>
        <w:jc w:val="both"/>
        <w:rPr>
          <w:rFonts w:cs="Times New Roman"/>
          <w:lang w:val="en-US"/>
        </w:rPr>
      </w:pPr>
      <w:r w:rsidRPr="00E000C1">
        <w:rPr>
          <w:rFonts w:cs="Times New Roman"/>
          <w:lang w:val="en-US"/>
        </w:rPr>
        <w:t xml:space="preserve">Composition of the property acquired for public needs; </w:t>
      </w:r>
    </w:p>
    <w:p w:rsidR="00CA6025" w:rsidRPr="00E000C1" w:rsidRDefault="00CA6025" w:rsidP="009A3505">
      <w:pPr>
        <w:pStyle w:val="ac"/>
        <w:numPr>
          <w:ilvl w:val="0"/>
          <w:numId w:val="4"/>
        </w:numPr>
        <w:spacing w:after="240"/>
        <w:ind w:left="851" w:hanging="425"/>
        <w:jc w:val="both"/>
        <w:rPr>
          <w:rFonts w:cs="Times New Roman"/>
          <w:lang w:val="en-US"/>
        </w:rPr>
      </w:pPr>
      <w:r w:rsidRPr="00E000C1">
        <w:rPr>
          <w:rFonts w:cs="Times New Roman"/>
          <w:lang w:val="en-US"/>
        </w:rPr>
        <w:t>List of people whose titles to land are to be terminated or limited;</w:t>
      </w:r>
    </w:p>
    <w:p w:rsidR="00CA6025" w:rsidRPr="00E000C1" w:rsidRDefault="00CA6025" w:rsidP="009A3505">
      <w:pPr>
        <w:pStyle w:val="ac"/>
        <w:numPr>
          <w:ilvl w:val="0"/>
          <w:numId w:val="4"/>
        </w:numPr>
        <w:spacing w:after="240"/>
        <w:ind w:left="851" w:hanging="425"/>
        <w:jc w:val="both"/>
        <w:rPr>
          <w:rFonts w:cs="Times New Roman"/>
          <w:lang w:val="en-US"/>
        </w:rPr>
      </w:pPr>
      <w:r w:rsidRPr="00E000C1">
        <w:rPr>
          <w:rFonts w:cs="Times New Roman"/>
          <w:lang w:val="en-US"/>
        </w:rPr>
        <w:t xml:space="preserve">Information about funding such land acquisition for public use by the Government. </w:t>
      </w:r>
    </w:p>
    <w:p w:rsidR="00CA6025" w:rsidRPr="00E000C1" w:rsidRDefault="00CA6025"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t xml:space="preserve">If the </w:t>
      </w:r>
      <w:r w:rsidR="00330698" w:rsidRPr="00E000C1">
        <w:rPr>
          <w:rFonts w:ascii="Times New Roman" w:hAnsi="Times New Roman" w:cs="Times New Roman"/>
        </w:rPr>
        <w:t>landowner</w:t>
      </w:r>
      <w:r w:rsidRPr="00E000C1">
        <w:rPr>
          <w:rFonts w:ascii="Times New Roman" w:hAnsi="Times New Roman" w:cs="Times New Roman"/>
        </w:rPr>
        <w:t xml:space="preserve">/user does not agree with the decree on land acquisition issued by the Government or local executive body, cost of the land acquired or amount of losses to be compensated, the local executive body can file a claim in court for involuntary acquisition of land or property for public needs. Such claim shall be filed after three months from the date of land acquisition notification received by the </w:t>
      </w:r>
      <w:r w:rsidR="00330698" w:rsidRPr="00E000C1">
        <w:rPr>
          <w:rFonts w:ascii="Times New Roman" w:hAnsi="Times New Roman" w:cs="Times New Roman"/>
        </w:rPr>
        <w:t>landowner</w:t>
      </w:r>
      <w:r w:rsidRPr="00E000C1">
        <w:rPr>
          <w:rFonts w:ascii="Times New Roman" w:hAnsi="Times New Roman" w:cs="Times New Roman"/>
        </w:rPr>
        <w:t xml:space="preserve">/user but not later than the date of beginning of land acquisition process. The court will consider such civil cases of involuntary land acquisition within one month. If this law case is denied, all damages caused to the </w:t>
      </w:r>
      <w:r w:rsidR="00330698" w:rsidRPr="00E000C1">
        <w:rPr>
          <w:rFonts w:ascii="Times New Roman" w:hAnsi="Times New Roman" w:cs="Times New Roman"/>
        </w:rPr>
        <w:t>landowner</w:t>
      </w:r>
      <w:r w:rsidRPr="00E000C1">
        <w:rPr>
          <w:rFonts w:ascii="Times New Roman" w:hAnsi="Times New Roman" w:cs="Times New Roman"/>
        </w:rPr>
        <w:t>/user shall be covered by the Government.</w:t>
      </w:r>
    </w:p>
    <w:p w:rsidR="00CA6025" w:rsidRPr="00E000C1" w:rsidRDefault="00CA6025"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t xml:space="preserve">The actual transfer of the land plot or property can only be carried out after the </w:t>
      </w:r>
      <w:r w:rsidR="00330698" w:rsidRPr="00E000C1">
        <w:rPr>
          <w:rFonts w:ascii="Times New Roman" w:hAnsi="Times New Roman" w:cs="Times New Roman"/>
        </w:rPr>
        <w:t>landowner</w:t>
      </w:r>
      <w:r w:rsidRPr="00E000C1">
        <w:rPr>
          <w:rFonts w:ascii="Times New Roman" w:hAnsi="Times New Roman" w:cs="Times New Roman"/>
        </w:rPr>
        <w:t>/user receives compensation in a manner set out in this Law. Termination of the ownership/lease title shall be officially registered given that a document confirming paym</w:t>
      </w:r>
      <w:r w:rsidR="00680730" w:rsidRPr="00E000C1">
        <w:rPr>
          <w:rFonts w:ascii="Times New Roman" w:hAnsi="Times New Roman" w:cs="Times New Roman"/>
        </w:rPr>
        <w:t>ent of compensation to the land</w:t>
      </w:r>
      <w:r w:rsidRPr="00E000C1">
        <w:rPr>
          <w:rFonts w:ascii="Times New Roman" w:hAnsi="Times New Roman" w:cs="Times New Roman"/>
        </w:rPr>
        <w:t xml:space="preserve">owner/user is provided to the registering authority. </w:t>
      </w:r>
    </w:p>
    <w:p w:rsidR="00CA6025" w:rsidRPr="00E000C1" w:rsidRDefault="00CA6025"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t xml:space="preserve">The </w:t>
      </w:r>
      <w:r w:rsidR="00680730" w:rsidRPr="00E000C1">
        <w:rPr>
          <w:rFonts w:ascii="Times New Roman" w:hAnsi="Times New Roman" w:cs="Times New Roman"/>
        </w:rPr>
        <w:t>landowner</w:t>
      </w:r>
      <w:r w:rsidRPr="00E000C1">
        <w:rPr>
          <w:rFonts w:ascii="Times New Roman" w:hAnsi="Times New Roman" w:cs="Times New Roman"/>
        </w:rPr>
        <w:t xml:space="preserve">/user may use his titles and perform all necessary expenses related to the use of land or property based on their intended purpose from the moment of notification about the beginning of land acquisition is received and until the cost and losses to be compensated are agreed, or the court decision taken. Meanwhile, the </w:t>
      </w:r>
      <w:r w:rsidR="00680730" w:rsidRPr="00E000C1">
        <w:rPr>
          <w:rFonts w:ascii="Times New Roman" w:hAnsi="Times New Roman" w:cs="Times New Roman"/>
        </w:rPr>
        <w:t>landowner</w:t>
      </w:r>
      <w:r w:rsidRPr="00E000C1">
        <w:rPr>
          <w:rFonts w:ascii="Times New Roman" w:hAnsi="Times New Roman" w:cs="Times New Roman"/>
        </w:rPr>
        <w:t xml:space="preserve">/user takes risk of losses and damages related to new construction, expansion or reconstruction of buildings (structures and constructions) or other property during this period. </w:t>
      </w:r>
    </w:p>
    <w:p w:rsidR="00CA6025" w:rsidRPr="00E000C1" w:rsidRDefault="00CA6025"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t>The Law also specifies that if after acquisition of a part of the land the remainder becomes unusable in the same way as before, then the entire land plot shall be acquired.</w:t>
      </w:r>
    </w:p>
    <w:p w:rsidR="00CA6025" w:rsidRPr="00E000C1" w:rsidRDefault="00CA6025"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lastRenderedPageBreak/>
        <w:t>The cost of the</w:t>
      </w:r>
      <w:r w:rsidR="00C542D9" w:rsidRPr="00C542D9">
        <w:rPr>
          <w:rFonts w:ascii="Times New Roman" w:hAnsi="Times New Roman" w:cs="Times New Roman"/>
        </w:rPr>
        <w:t xml:space="preserve"> </w:t>
      </w:r>
      <w:r w:rsidR="00C542D9">
        <w:rPr>
          <w:rFonts w:ascii="Times New Roman" w:hAnsi="Times New Roman" w:cs="Times New Roman"/>
        </w:rPr>
        <w:t xml:space="preserve">acquired </w:t>
      </w:r>
      <w:r w:rsidRPr="00E000C1">
        <w:rPr>
          <w:rFonts w:ascii="Times New Roman" w:hAnsi="Times New Roman" w:cs="Times New Roman"/>
        </w:rPr>
        <w:t xml:space="preserve">land plot </w:t>
      </w:r>
      <w:r w:rsidR="00C542D9">
        <w:rPr>
          <w:rFonts w:ascii="Times New Roman" w:hAnsi="Times New Roman" w:cs="Times New Roman"/>
        </w:rPr>
        <w:t xml:space="preserve">which the landowner bought from the Government is determined in the amount paid to the Government, and cost of the estate </w:t>
      </w:r>
      <w:r w:rsidRPr="00E000C1">
        <w:rPr>
          <w:rFonts w:ascii="Times New Roman" w:hAnsi="Times New Roman" w:cs="Times New Roman"/>
        </w:rPr>
        <w:t xml:space="preserve">property located on it </w:t>
      </w:r>
      <w:r w:rsidR="00C542D9">
        <w:rPr>
          <w:rFonts w:ascii="Times New Roman" w:hAnsi="Times New Roman" w:cs="Times New Roman"/>
        </w:rPr>
        <w:t xml:space="preserve">is determined in the amount </w:t>
      </w:r>
      <w:r w:rsidRPr="00E000C1">
        <w:rPr>
          <w:rFonts w:ascii="Times New Roman" w:hAnsi="Times New Roman" w:cs="Times New Roman"/>
        </w:rPr>
        <w:t>not exceed</w:t>
      </w:r>
      <w:r w:rsidR="00C542D9">
        <w:rPr>
          <w:rFonts w:ascii="Times New Roman" w:hAnsi="Times New Roman" w:cs="Times New Roman"/>
        </w:rPr>
        <w:t>ing</w:t>
      </w:r>
      <w:r w:rsidRPr="00E000C1">
        <w:rPr>
          <w:rFonts w:ascii="Times New Roman" w:hAnsi="Times New Roman" w:cs="Times New Roman"/>
        </w:rPr>
        <w:t xml:space="preserve"> </w:t>
      </w:r>
      <w:r w:rsidR="00C542D9">
        <w:rPr>
          <w:rFonts w:ascii="Times New Roman" w:hAnsi="Times New Roman" w:cs="Times New Roman"/>
        </w:rPr>
        <w:t>its</w:t>
      </w:r>
      <w:r w:rsidRPr="00E000C1">
        <w:rPr>
          <w:rFonts w:ascii="Times New Roman" w:hAnsi="Times New Roman" w:cs="Times New Roman"/>
        </w:rPr>
        <w:t xml:space="preserve"> market price and determined by the independent valuator at the moment when the </w:t>
      </w:r>
      <w:r w:rsidR="00680730" w:rsidRPr="00E000C1">
        <w:rPr>
          <w:rFonts w:ascii="Times New Roman" w:hAnsi="Times New Roman" w:cs="Times New Roman"/>
        </w:rPr>
        <w:t>landowner</w:t>
      </w:r>
      <w:r w:rsidRPr="00E000C1">
        <w:rPr>
          <w:rFonts w:ascii="Times New Roman" w:hAnsi="Times New Roman" w:cs="Times New Roman"/>
        </w:rPr>
        <w:t>/user receives notification about involuntary land acquisition.</w:t>
      </w:r>
    </w:p>
    <w:p w:rsidR="00CA6025" w:rsidRPr="00E000C1" w:rsidRDefault="00CA6025"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t xml:space="preserve">Compensation shall be </w:t>
      </w:r>
      <w:r w:rsidR="00495BDB" w:rsidRPr="00E000C1">
        <w:rPr>
          <w:rFonts w:ascii="Times New Roman" w:hAnsi="Times New Roman" w:cs="Times New Roman"/>
        </w:rPr>
        <w:t>paid</w:t>
      </w:r>
      <w:r w:rsidRPr="00E000C1">
        <w:rPr>
          <w:rFonts w:ascii="Times New Roman" w:hAnsi="Times New Roman" w:cs="Times New Roman"/>
        </w:rPr>
        <w:t xml:space="preserve"> from the Government budget based on the Contract for purchase of land plot or other property for public needs. Payment shall be made within one month after the Contract is signed or after the court decision becomes effective. Payment of compensation by installments is not allowed. </w:t>
      </w:r>
    </w:p>
    <w:p w:rsidR="00CA6025" w:rsidRPr="00E000C1" w:rsidRDefault="00EB6821" w:rsidP="0038673A">
      <w:pPr>
        <w:pStyle w:val="af7"/>
        <w:spacing w:after="240"/>
        <w:jc w:val="both"/>
        <w:outlineLvl w:val="1"/>
        <w:rPr>
          <w:rFonts w:ascii="Times New Roman" w:hAnsi="Times New Roman" w:cs="Times New Roman"/>
          <w:b/>
          <w:sz w:val="28"/>
          <w:szCs w:val="28"/>
        </w:rPr>
      </w:pPr>
      <w:bookmarkStart w:id="20" w:name="_Toc519161890"/>
      <w:r w:rsidRPr="00E000C1">
        <w:rPr>
          <w:rFonts w:ascii="Times New Roman" w:hAnsi="Times New Roman" w:cs="Times New Roman"/>
          <w:b/>
          <w:sz w:val="28"/>
          <w:szCs w:val="28"/>
        </w:rPr>
        <w:t>2.</w:t>
      </w:r>
      <w:r w:rsidR="006E195E" w:rsidRPr="00E000C1">
        <w:rPr>
          <w:rFonts w:ascii="Times New Roman" w:hAnsi="Times New Roman" w:cs="Times New Roman"/>
          <w:b/>
          <w:sz w:val="28"/>
          <w:szCs w:val="28"/>
        </w:rPr>
        <w:t xml:space="preserve">2. </w:t>
      </w:r>
      <w:r w:rsidR="00CA6025" w:rsidRPr="00E000C1">
        <w:rPr>
          <w:rFonts w:ascii="Times New Roman" w:hAnsi="Times New Roman" w:cs="Times New Roman"/>
          <w:b/>
          <w:sz w:val="28"/>
          <w:szCs w:val="28"/>
        </w:rPr>
        <w:t>WB’s Involuntary Resettlement Policy</w:t>
      </w:r>
      <w:bookmarkEnd w:id="20"/>
    </w:p>
    <w:p w:rsidR="00CA6025" w:rsidRPr="00E000C1" w:rsidRDefault="00CA6025"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t xml:space="preserve">In this </w:t>
      </w:r>
      <w:r w:rsidR="00AC30C9">
        <w:rPr>
          <w:rFonts w:ascii="Times New Roman" w:hAnsi="Times New Roman" w:cs="Times New Roman"/>
        </w:rPr>
        <w:t>section</w:t>
      </w:r>
      <w:r w:rsidRPr="00E000C1">
        <w:rPr>
          <w:rFonts w:ascii="Times New Roman" w:hAnsi="Times New Roman" w:cs="Times New Roman"/>
        </w:rPr>
        <w:t xml:space="preserve"> </w:t>
      </w:r>
      <w:r w:rsidR="00B4739C">
        <w:rPr>
          <w:rFonts w:ascii="Times New Roman" w:hAnsi="Times New Roman" w:cs="Times New Roman"/>
        </w:rPr>
        <w:t xml:space="preserve">the </w:t>
      </w:r>
      <w:r w:rsidRPr="00E000C1">
        <w:rPr>
          <w:rFonts w:ascii="Times New Roman" w:hAnsi="Times New Roman" w:cs="Times New Roman"/>
        </w:rPr>
        <w:t xml:space="preserve">main safeguard </w:t>
      </w:r>
      <w:r w:rsidR="00AC30C9">
        <w:rPr>
          <w:rFonts w:ascii="Times New Roman" w:hAnsi="Times New Roman" w:cs="Times New Roman"/>
        </w:rPr>
        <w:t xml:space="preserve">policies and </w:t>
      </w:r>
      <w:r w:rsidRPr="00E000C1">
        <w:rPr>
          <w:rFonts w:ascii="Times New Roman" w:hAnsi="Times New Roman" w:cs="Times New Roman"/>
        </w:rPr>
        <w:t>principles</w:t>
      </w:r>
      <w:r w:rsidR="00AC30C9">
        <w:rPr>
          <w:rFonts w:ascii="Times New Roman" w:hAnsi="Times New Roman" w:cs="Times New Roman"/>
        </w:rPr>
        <w:t xml:space="preserve"> of the World Bank </w:t>
      </w:r>
      <w:r w:rsidR="00B4739C">
        <w:rPr>
          <w:rFonts w:ascii="Times New Roman" w:hAnsi="Times New Roman" w:cs="Times New Roman"/>
        </w:rPr>
        <w:t xml:space="preserve">related to </w:t>
      </w:r>
      <w:r w:rsidRPr="00E000C1">
        <w:rPr>
          <w:rFonts w:ascii="Times New Roman" w:hAnsi="Times New Roman" w:cs="Times New Roman"/>
        </w:rPr>
        <w:t xml:space="preserve">involuntary resettlement </w:t>
      </w:r>
      <w:r w:rsidR="00B4739C">
        <w:rPr>
          <w:rFonts w:ascii="Times New Roman" w:hAnsi="Times New Roman" w:cs="Times New Roman"/>
        </w:rPr>
        <w:t>applied in the</w:t>
      </w:r>
      <w:r w:rsidRPr="00E000C1">
        <w:rPr>
          <w:rFonts w:ascii="Times New Roman" w:hAnsi="Times New Roman" w:cs="Times New Roman"/>
        </w:rPr>
        <w:t xml:space="preserve"> development projects are </w:t>
      </w:r>
      <w:r w:rsidR="00B4739C">
        <w:rPr>
          <w:rFonts w:ascii="Times New Roman" w:hAnsi="Times New Roman" w:cs="Times New Roman"/>
        </w:rPr>
        <w:t>described</w:t>
      </w:r>
      <w:r w:rsidRPr="00E000C1">
        <w:rPr>
          <w:rFonts w:ascii="Times New Roman" w:hAnsi="Times New Roman" w:cs="Times New Roman"/>
        </w:rPr>
        <w:t xml:space="preserve">.  </w:t>
      </w:r>
    </w:p>
    <w:p w:rsidR="00CA6025" w:rsidRPr="00E000C1" w:rsidRDefault="00CA6025" w:rsidP="0038673A">
      <w:pPr>
        <w:pStyle w:val="ac"/>
        <w:numPr>
          <w:ilvl w:val="0"/>
          <w:numId w:val="27"/>
        </w:numPr>
        <w:spacing w:after="240"/>
        <w:ind w:left="0" w:right="-2" w:firstLine="20"/>
        <w:jc w:val="both"/>
        <w:rPr>
          <w:rFonts w:cs="Times New Roman"/>
        </w:rPr>
      </w:pPr>
      <w:r w:rsidRPr="00E000C1">
        <w:rPr>
          <w:rFonts w:cs="Times New Roman"/>
          <w:lang w:val="en-US"/>
        </w:rPr>
        <w:t xml:space="preserve">World Bank Policy OP 4.12 (Involuntary Resettlement) describes the principles applicable for temporary and permanent impacts </w:t>
      </w:r>
      <w:r w:rsidR="00D459FC" w:rsidRPr="00E000C1">
        <w:rPr>
          <w:rFonts w:cs="Times New Roman"/>
          <w:lang w:val="en-US"/>
        </w:rPr>
        <w:t xml:space="preserve">on households </w:t>
      </w:r>
      <w:r w:rsidRPr="00E000C1">
        <w:rPr>
          <w:rFonts w:cs="Times New Roman"/>
          <w:lang w:val="en-US"/>
        </w:rPr>
        <w:t xml:space="preserve">caused by loss of lands, buildings or others basic assets, change in land use or business, restriction for use of lands, accommodation or business. Principles shall be applied to all “affected people” including those who do not have formal legal licenses or property right, but experiencing impact resulted from land acquisition or resettlement for public needs. </w:t>
      </w:r>
      <w:proofErr w:type="spellStart"/>
      <w:r w:rsidRPr="00E000C1">
        <w:rPr>
          <w:rFonts w:cs="Times New Roman"/>
        </w:rPr>
        <w:t>These</w:t>
      </w:r>
      <w:proofErr w:type="spellEnd"/>
      <w:r w:rsidRPr="00E000C1">
        <w:rPr>
          <w:rFonts w:cs="Times New Roman"/>
        </w:rPr>
        <w:t xml:space="preserve"> </w:t>
      </w:r>
      <w:proofErr w:type="spellStart"/>
      <w:r w:rsidRPr="00E000C1">
        <w:rPr>
          <w:rFonts w:cs="Times New Roman"/>
        </w:rPr>
        <w:t>principles</w:t>
      </w:r>
      <w:proofErr w:type="spellEnd"/>
      <w:r w:rsidRPr="00E000C1">
        <w:rPr>
          <w:rFonts w:cs="Times New Roman"/>
        </w:rPr>
        <w:t xml:space="preserve"> </w:t>
      </w:r>
      <w:proofErr w:type="spellStart"/>
      <w:r w:rsidRPr="00E000C1">
        <w:rPr>
          <w:rFonts w:cs="Times New Roman"/>
        </w:rPr>
        <w:t>are</w:t>
      </w:r>
      <w:proofErr w:type="spellEnd"/>
      <w:r w:rsidRPr="00E000C1">
        <w:rPr>
          <w:rFonts w:cs="Times New Roman"/>
        </w:rPr>
        <w:t xml:space="preserve"> </w:t>
      </w:r>
      <w:proofErr w:type="spellStart"/>
      <w:r w:rsidRPr="00E000C1">
        <w:rPr>
          <w:rFonts w:cs="Times New Roman"/>
        </w:rPr>
        <w:t>as</w:t>
      </w:r>
      <w:proofErr w:type="spellEnd"/>
      <w:r w:rsidRPr="00E000C1">
        <w:rPr>
          <w:rFonts w:cs="Times New Roman"/>
        </w:rPr>
        <w:t xml:space="preserve"> </w:t>
      </w:r>
      <w:proofErr w:type="spellStart"/>
      <w:r w:rsidRPr="00E000C1">
        <w:rPr>
          <w:rFonts w:cs="Times New Roman"/>
        </w:rPr>
        <w:t>follows</w:t>
      </w:r>
      <w:proofErr w:type="spellEnd"/>
      <w:r w:rsidRPr="00E000C1">
        <w:rPr>
          <w:rFonts w:cs="Times New Roman"/>
        </w:rPr>
        <w:t xml:space="preserve">: </w:t>
      </w:r>
    </w:p>
    <w:p w:rsidR="00CA6025" w:rsidRPr="00E000C1" w:rsidRDefault="00CA6025" w:rsidP="0038673A">
      <w:pPr>
        <w:pStyle w:val="Default"/>
        <w:numPr>
          <w:ilvl w:val="0"/>
          <w:numId w:val="6"/>
        </w:numPr>
        <w:ind w:left="993" w:hanging="284"/>
        <w:contextualSpacing/>
        <w:jc w:val="both"/>
        <w:rPr>
          <w:lang w:val="en-US"/>
        </w:rPr>
      </w:pPr>
      <w:r w:rsidRPr="00E000C1">
        <w:rPr>
          <w:lang w:val="en-US"/>
        </w:rPr>
        <w:t xml:space="preserve">Land acquisition and resettlement shall be avoided or minimized; </w:t>
      </w:r>
    </w:p>
    <w:p w:rsidR="00CA6025" w:rsidRPr="00E000C1" w:rsidRDefault="00CA6025" w:rsidP="0038673A">
      <w:pPr>
        <w:pStyle w:val="Default"/>
        <w:numPr>
          <w:ilvl w:val="0"/>
          <w:numId w:val="6"/>
        </w:numPr>
        <w:ind w:left="993" w:hanging="284"/>
        <w:contextualSpacing/>
        <w:jc w:val="both"/>
        <w:rPr>
          <w:lang w:val="en-US"/>
        </w:rPr>
      </w:pPr>
      <w:r w:rsidRPr="00E000C1">
        <w:rPr>
          <w:lang w:val="en-US"/>
        </w:rPr>
        <w:t xml:space="preserve">Affected people shall be entitled for compensation of full replacement cost for their lost assets, incomes and businesses, including temporary losses or impacts, without adjustments for depreciation or deductions for any other purpose; </w:t>
      </w:r>
    </w:p>
    <w:p w:rsidR="00CA6025" w:rsidRPr="00E000C1" w:rsidRDefault="00CA6025" w:rsidP="0038673A">
      <w:pPr>
        <w:pStyle w:val="Default"/>
        <w:numPr>
          <w:ilvl w:val="0"/>
          <w:numId w:val="5"/>
        </w:numPr>
        <w:ind w:left="993" w:hanging="284"/>
        <w:contextualSpacing/>
        <w:jc w:val="both"/>
        <w:rPr>
          <w:lang w:val="en-US"/>
        </w:rPr>
      </w:pPr>
      <w:r w:rsidRPr="00E000C1">
        <w:rPr>
          <w:lang w:val="en-US"/>
        </w:rPr>
        <w:t xml:space="preserve">Compensation (and other forms of assistance, as warranted) shall allow affected people to improve, or at least restore their pre-project incomes and living standard; </w:t>
      </w:r>
    </w:p>
    <w:p w:rsidR="00CA6025" w:rsidRPr="00E000C1" w:rsidRDefault="00CA6025" w:rsidP="0038673A">
      <w:pPr>
        <w:pStyle w:val="Default"/>
        <w:numPr>
          <w:ilvl w:val="0"/>
          <w:numId w:val="5"/>
        </w:numPr>
        <w:ind w:left="993" w:hanging="284"/>
        <w:contextualSpacing/>
        <w:jc w:val="both"/>
        <w:rPr>
          <w:lang w:val="en-US"/>
        </w:rPr>
      </w:pPr>
      <w:r w:rsidRPr="00E000C1">
        <w:rPr>
          <w:lang w:val="en-US"/>
        </w:rPr>
        <w:t xml:space="preserve">Affected people shall be consulted on resettlement planning; </w:t>
      </w:r>
    </w:p>
    <w:p w:rsidR="00CA6025" w:rsidRPr="00E000C1" w:rsidRDefault="00CA6025" w:rsidP="0038673A">
      <w:pPr>
        <w:pStyle w:val="Default"/>
        <w:numPr>
          <w:ilvl w:val="0"/>
          <w:numId w:val="5"/>
        </w:numPr>
        <w:ind w:left="993" w:hanging="284"/>
        <w:contextualSpacing/>
        <w:jc w:val="both"/>
        <w:rPr>
          <w:lang w:val="en-US"/>
        </w:rPr>
      </w:pPr>
      <w:r w:rsidRPr="00E000C1">
        <w:rPr>
          <w:lang w:val="en-US"/>
        </w:rPr>
        <w:t xml:space="preserve">Affected people shall be fully informed of their compensation options; </w:t>
      </w:r>
    </w:p>
    <w:p w:rsidR="00CA6025" w:rsidRPr="00E000C1" w:rsidRDefault="00CA6025" w:rsidP="0038673A">
      <w:pPr>
        <w:pStyle w:val="Default"/>
        <w:numPr>
          <w:ilvl w:val="0"/>
          <w:numId w:val="5"/>
        </w:numPr>
        <w:ind w:left="993" w:hanging="284"/>
        <w:contextualSpacing/>
        <w:jc w:val="both"/>
        <w:rPr>
          <w:lang w:val="en-US"/>
        </w:rPr>
      </w:pPr>
      <w:r w:rsidRPr="00E000C1">
        <w:rPr>
          <w:lang w:val="en-US"/>
        </w:rPr>
        <w:t xml:space="preserve">Land-for-land swap is the preferred compensation for lost agricultural land if it is available, unless an affected person chooses cash compensation; </w:t>
      </w:r>
    </w:p>
    <w:p w:rsidR="00CA6025" w:rsidRPr="00E000C1" w:rsidRDefault="00CA6025" w:rsidP="0038673A">
      <w:pPr>
        <w:pStyle w:val="Default"/>
        <w:numPr>
          <w:ilvl w:val="0"/>
          <w:numId w:val="5"/>
        </w:numPr>
        <w:ind w:left="993" w:hanging="284"/>
        <w:contextualSpacing/>
        <w:jc w:val="both"/>
        <w:rPr>
          <w:lang w:val="en-US"/>
        </w:rPr>
      </w:pPr>
      <w:r w:rsidRPr="00E000C1">
        <w:rPr>
          <w:lang w:val="en-US"/>
        </w:rPr>
        <w:t xml:space="preserve">Costs of property transfer —purchase or swap—are waived or borne by the investor, including taxes, fees, documentation and court appeals; </w:t>
      </w:r>
    </w:p>
    <w:p w:rsidR="00CA6025" w:rsidRPr="00E000C1" w:rsidRDefault="00CA6025" w:rsidP="0038673A">
      <w:pPr>
        <w:pStyle w:val="Default"/>
        <w:numPr>
          <w:ilvl w:val="0"/>
          <w:numId w:val="5"/>
        </w:numPr>
        <w:ind w:left="993" w:hanging="284"/>
        <w:contextualSpacing/>
        <w:jc w:val="both"/>
        <w:rPr>
          <w:lang w:val="en-US"/>
        </w:rPr>
      </w:pPr>
      <w:r w:rsidRPr="00E000C1">
        <w:rPr>
          <w:lang w:val="en-US"/>
        </w:rPr>
        <w:t xml:space="preserve">Compensation shall be made giving equal consideration to women and men; </w:t>
      </w:r>
    </w:p>
    <w:p w:rsidR="00CA6025" w:rsidRPr="00E000C1" w:rsidRDefault="00CA6025" w:rsidP="0038673A">
      <w:pPr>
        <w:pStyle w:val="Default"/>
        <w:numPr>
          <w:ilvl w:val="0"/>
          <w:numId w:val="5"/>
        </w:numPr>
        <w:ind w:left="993" w:hanging="284"/>
        <w:contextualSpacing/>
        <w:jc w:val="both"/>
        <w:rPr>
          <w:lang w:val="en-US"/>
        </w:rPr>
      </w:pPr>
      <w:r w:rsidRPr="00E000C1">
        <w:rPr>
          <w:lang w:val="en-US"/>
        </w:rPr>
        <w:t xml:space="preserve">Lack of formal legal property right does not dispossess affected people from their entitlements or assistance required to achieve the objectives of the Policy; </w:t>
      </w:r>
    </w:p>
    <w:p w:rsidR="00CA6025" w:rsidRPr="00E000C1" w:rsidRDefault="00CA6025" w:rsidP="0038673A">
      <w:pPr>
        <w:pStyle w:val="Default"/>
        <w:numPr>
          <w:ilvl w:val="0"/>
          <w:numId w:val="5"/>
        </w:numPr>
        <w:ind w:left="993" w:hanging="284"/>
        <w:contextualSpacing/>
        <w:jc w:val="both"/>
        <w:rPr>
          <w:color w:val="auto"/>
          <w:lang w:val="en-US"/>
        </w:rPr>
      </w:pPr>
      <w:r w:rsidRPr="00E000C1">
        <w:rPr>
          <w:color w:val="auto"/>
          <w:lang w:val="en-US"/>
        </w:rPr>
        <w:t xml:space="preserve">Affected people shall be supported during resettlement; </w:t>
      </w:r>
    </w:p>
    <w:p w:rsidR="00CA6025" w:rsidRPr="00E000C1" w:rsidRDefault="00CA6025" w:rsidP="0038673A">
      <w:pPr>
        <w:pStyle w:val="Default"/>
        <w:numPr>
          <w:ilvl w:val="0"/>
          <w:numId w:val="5"/>
        </w:numPr>
        <w:ind w:left="993" w:hanging="284"/>
        <w:contextualSpacing/>
        <w:jc w:val="both"/>
        <w:rPr>
          <w:color w:val="auto"/>
          <w:lang w:val="en-US"/>
        </w:rPr>
      </w:pPr>
      <w:r w:rsidRPr="00E000C1">
        <w:rPr>
          <w:color w:val="auto"/>
          <w:lang w:val="en-US"/>
        </w:rPr>
        <w:t xml:space="preserve">Special attention shall be given to women-headed households and other vulnerable population and appropriate assistance provided to assure that their living standards are maintained or improved; </w:t>
      </w:r>
    </w:p>
    <w:p w:rsidR="00CA6025" w:rsidRPr="00E000C1" w:rsidRDefault="00CA6025" w:rsidP="0038673A">
      <w:pPr>
        <w:pStyle w:val="Default"/>
        <w:numPr>
          <w:ilvl w:val="0"/>
          <w:numId w:val="5"/>
        </w:numPr>
        <w:ind w:left="993" w:hanging="284"/>
        <w:contextualSpacing/>
        <w:jc w:val="both"/>
        <w:rPr>
          <w:color w:val="auto"/>
          <w:lang w:val="en-US"/>
        </w:rPr>
      </w:pPr>
      <w:r w:rsidRPr="00E000C1">
        <w:rPr>
          <w:color w:val="auto"/>
          <w:lang w:val="en-US"/>
        </w:rPr>
        <w:t>Land acquisition and resettlement shall be implemented as a p</w:t>
      </w:r>
      <w:r w:rsidR="00495BDB" w:rsidRPr="00E000C1">
        <w:rPr>
          <w:color w:val="auto"/>
          <w:lang w:val="en-US"/>
        </w:rPr>
        <w:t>art of Project and fully funded;</w:t>
      </w:r>
    </w:p>
    <w:p w:rsidR="00CA6025" w:rsidRPr="00E000C1" w:rsidRDefault="00CA6025" w:rsidP="0038673A">
      <w:pPr>
        <w:pStyle w:val="Default"/>
        <w:numPr>
          <w:ilvl w:val="0"/>
          <w:numId w:val="5"/>
        </w:numPr>
        <w:ind w:left="993" w:hanging="284"/>
        <w:contextualSpacing/>
        <w:jc w:val="both"/>
        <w:rPr>
          <w:color w:val="auto"/>
          <w:lang w:val="en-US"/>
        </w:rPr>
      </w:pPr>
      <w:r w:rsidRPr="00E000C1">
        <w:rPr>
          <w:color w:val="auto"/>
          <w:lang w:val="en-US"/>
        </w:rPr>
        <w:t>Compensation shall be fully provided until access for land is obtained to perfor</w:t>
      </w:r>
      <w:r w:rsidR="00495BDB" w:rsidRPr="00E000C1">
        <w:rPr>
          <w:color w:val="auto"/>
          <w:lang w:val="en-US"/>
        </w:rPr>
        <w:t>m civil works or demolition;</w:t>
      </w:r>
    </w:p>
    <w:p w:rsidR="00CA6025" w:rsidRPr="00E000C1" w:rsidRDefault="00B70F47" w:rsidP="0038673A">
      <w:pPr>
        <w:widowControl/>
        <w:numPr>
          <w:ilvl w:val="0"/>
          <w:numId w:val="5"/>
        </w:numPr>
        <w:ind w:left="993" w:hanging="284"/>
        <w:contextualSpacing/>
        <w:jc w:val="both"/>
        <w:rPr>
          <w:rFonts w:cs="Times New Roman"/>
          <w:lang w:val="en-US"/>
        </w:rPr>
      </w:pPr>
      <w:r w:rsidRPr="00E000C1">
        <w:rPr>
          <w:rFonts w:cs="Times New Roman"/>
          <w:lang w:val="en-US"/>
        </w:rPr>
        <w:t>In case</w:t>
      </w:r>
      <w:r w:rsidR="00785CA5" w:rsidRPr="00E000C1">
        <w:rPr>
          <w:rFonts w:cs="Times New Roman"/>
          <w:lang w:val="en-US"/>
        </w:rPr>
        <w:t xml:space="preserve"> </w:t>
      </w:r>
      <w:r w:rsidRPr="00E000C1">
        <w:rPr>
          <w:rFonts w:cs="Times New Roman"/>
          <w:lang w:val="en-US"/>
        </w:rPr>
        <w:t xml:space="preserve">of </w:t>
      </w:r>
      <w:r w:rsidR="00785CA5" w:rsidRPr="00E000C1">
        <w:rPr>
          <w:rFonts w:cs="Times New Roman"/>
          <w:lang w:val="en-US"/>
        </w:rPr>
        <w:t xml:space="preserve">unavailability of the landowner or </w:t>
      </w:r>
      <w:proofErr w:type="spellStart"/>
      <w:r w:rsidR="00785CA5" w:rsidRPr="00E000C1">
        <w:rPr>
          <w:rFonts w:cs="Times New Roman"/>
          <w:lang w:val="en-US"/>
        </w:rPr>
        <w:t>heirship</w:t>
      </w:r>
      <w:proofErr w:type="spellEnd"/>
      <w:r w:rsidR="00785CA5" w:rsidRPr="00E000C1">
        <w:rPr>
          <w:rFonts w:cs="Times New Roman"/>
          <w:lang w:val="en-US"/>
        </w:rPr>
        <w:t xml:space="preserve"> registration (or left the country), etc., </w:t>
      </w:r>
      <w:r w:rsidRPr="00E000C1">
        <w:rPr>
          <w:rFonts w:cs="Times New Roman"/>
          <w:lang w:val="en-US"/>
        </w:rPr>
        <w:t xml:space="preserve">the Government shall put compensation amount and 10% in ESCROW account. </w:t>
      </w:r>
    </w:p>
    <w:p w:rsidR="006F21E7" w:rsidRPr="00E000C1" w:rsidRDefault="006F21E7" w:rsidP="0038673A">
      <w:pPr>
        <w:widowControl/>
        <w:ind w:left="993"/>
        <w:contextualSpacing/>
        <w:jc w:val="both"/>
        <w:rPr>
          <w:rFonts w:cs="Times New Roman"/>
          <w:lang w:val="en-US"/>
        </w:rPr>
      </w:pPr>
    </w:p>
    <w:p w:rsidR="00CA6025" w:rsidRPr="00E000C1" w:rsidRDefault="006E195E" w:rsidP="0038673A">
      <w:pPr>
        <w:pStyle w:val="af7"/>
        <w:spacing w:after="240"/>
        <w:jc w:val="both"/>
        <w:outlineLvl w:val="1"/>
        <w:rPr>
          <w:rFonts w:ascii="Times New Roman" w:hAnsi="Times New Roman" w:cs="Times New Roman"/>
          <w:b/>
          <w:sz w:val="28"/>
          <w:szCs w:val="28"/>
        </w:rPr>
      </w:pPr>
      <w:bookmarkStart w:id="21" w:name="_Toc519161891"/>
      <w:r w:rsidRPr="00E000C1">
        <w:rPr>
          <w:rFonts w:ascii="Times New Roman" w:hAnsi="Times New Roman" w:cs="Times New Roman"/>
          <w:b/>
          <w:sz w:val="28"/>
          <w:szCs w:val="28"/>
        </w:rPr>
        <w:t>2.3</w:t>
      </w:r>
      <w:r w:rsidR="005D2E92" w:rsidRPr="00E000C1">
        <w:rPr>
          <w:rFonts w:ascii="Times New Roman" w:hAnsi="Times New Roman" w:cs="Times New Roman"/>
          <w:b/>
          <w:sz w:val="28"/>
          <w:szCs w:val="28"/>
        </w:rPr>
        <w:t xml:space="preserve">. </w:t>
      </w:r>
      <w:r w:rsidR="00CA6025" w:rsidRPr="00E000C1">
        <w:rPr>
          <w:rFonts w:ascii="Times New Roman" w:hAnsi="Times New Roman" w:cs="Times New Roman"/>
          <w:b/>
          <w:sz w:val="28"/>
          <w:szCs w:val="28"/>
        </w:rPr>
        <w:t>National Laws and WB’s Policy Gap Analysis</w:t>
      </w:r>
      <w:bookmarkEnd w:id="21"/>
    </w:p>
    <w:p w:rsidR="00CA6025" w:rsidRPr="00E000C1" w:rsidRDefault="00CA6025" w:rsidP="0038673A">
      <w:pPr>
        <w:pStyle w:val="af7"/>
        <w:numPr>
          <w:ilvl w:val="0"/>
          <w:numId w:val="27"/>
        </w:numPr>
        <w:spacing w:after="240"/>
        <w:ind w:left="0" w:firstLine="20"/>
        <w:jc w:val="both"/>
        <w:rPr>
          <w:rFonts w:ascii="Times New Roman" w:hAnsi="Times New Roman" w:cs="Times New Roman"/>
        </w:rPr>
      </w:pPr>
      <w:r w:rsidRPr="00E000C1">
        <w:rPr>
          <w:rFonts w:ascii="Times New Roman" w:hAnsi="Times New Roman" w:cs="Times New Roman"/>
        </w:rPr>
        <w:t xml:space="preserve">Table </w:t>
      </w:r>
      <w:r w:rsidR="00594A69" w:rsidRPr="00E000C1">
        <w:rPr>
          <w:rFonts w:ascii="Times New Roman" w:hAnsi="Times New Roman" w:cs="Times New Roman"/>
        </w:rPr>
        <w:t>1</w:t>
      </w:r>
      <w:r w:rsidRPr="00E000C1">
        <w:rPr>
          <w:rFonts w:ascii="Times New Roman" w:hAnsi="Times New Roman" w:cs="Times New Roman"/>
        </w:rPr>
        <w:t xml:space="preserve"> demonstrates provisions of two legal frameworks related to involuntary resettlement </w:t>
      </w:r>
      <w:r w:rsidRPr="00E000C1">
        <w:rPr>
          <w:rFonts w:ascii="Times New Roman" w:hAnsi="Times New Roman" w:cs="Times New Roman"/>
        </w:rPr>
        <w:lastRenderedPageBreak/>
        <w:t>and land acquisition, namely World Bank’s Involuntary Resettlement Policy and legal practices employed in Kazakhstan. While they mainly correspond with each other, some discrepancies can be seen</w:t>
      </w:r>
      <w:r w:rsidRPr="00E000C1">
        <w:rPr>
          <w:rFonts w:ascii="Times New Roman" w:hAnsi="Times New Roman"/>
        </w:rPr>
        <w:t xml:space="preserve"> in two approaches to land acquisition and involuntary resettlement, such as different approach in identifying the value of property acquired, cadastral in KZ and market value in WB. In addition, only those having legal ownership are entitled for compensation v/s compensation shall be paid for non-land property. Kazakhstan Laws do not include the requirement of restoration of livelihood or goals to improve living standards and ensure local population benefitting from the development project, or assistance provided to population with their moving to a new place. The World Bank also envisages involvement of independent valuator as third party in negotiations and carrying out external and internal monitoring while in Kazakhstan legislation there are no such requirements Please see below table </w:t>
      </w:r>
      <w:r w:rsidR="00594A69" w:rsidRPr="00E000C1">
        <w:rPr>
          <w:rFonts w:ascii="Times New Roman" w:hAnsi="Times New Roman"/>
        </w:rPr>
        <w:t>1</w:t>
      </w:r>
      <w:r w:rsidRPr="00E000C1">
        <w:rPr>
          <w:rFonts w:ascii="Times New Roman" w:hAnsi="Times New Roman"/>
        </w:rPr>
        <w:t xml:space="preserve">. </w:t>
      </w:r>
    </w:p>
    <w:p w:rsidR="00B300EF" w:rsidRPr="00E000C1" w:rsidRDefault="00126A22" w:rsidP="00126A22">
      <w:pPr>
        <w:pStyle w:val="afc"/>
        <w:rPr>
          <w:rFonts w:cs="Times New Roman"/>
          <w:color w:val="auto"/>
          <w:sz w:val="24"/>
          <w:szCs w:val="24"/>
          <w:lang w:val="en-US"/>
        </w:rPr>
      </w:pPr>
      <w:bookmarkStart w:id="22" w:name="_Toc515033113"/>
      <w:proofErr w:type="gramStart"/>
      <w:r w:rsidRPr="00126A22">
        <w:rPr>
          <w:color w:val="auto"/>
          <w:sz w:val="24"/>
          <w:szCs w:val="24"/>
          <w:lang w:val="en-US"/>
        </w:rPr>
        <w:t>Table</w:t>
      </w:r>
      <w:r w:rsidR="00144874" w:rsidRPr="00144874">
        <w:rPr>
          <w:color w:val="auto"/>
          <w:sz w:val="24"/>
          <w:szCs w:val="24"/>
          <w:lang w:val="en-US"/>
        </w:rPr>
        <w:t xml:space="preserve"> </w:t>
      </w:r>
      <w:r w:rsidR="00247976" w:rsidRPr="00126A22">
        <w:rPr>
          <w:color w:val="auto"/>
          <w:sz w:val="24"/>
          <w:szCs w:val="24"/>
        </w:rPr>
        <w:fldChar w:fldCharType="begin"/>
      </w:r>
      <w:r w:rsidR="00144874" w:rsidRPr="00144874">
        <w:rPr>
          <w:color w:val="auto"/>
          <w:sz w:val="24"/>
          <w:szCs w:val="24"/>
          <w:lang w:val="en-US"/>
        </w:rPr>
        <w:instrText xml:space="preserve"> SEQ </w:instrText>
      </w:r>
      <w:r w:rsidRPr="00126A22">
        <w:rPr>
          <w:color w:val="auto"/>
          <w:sz w:val="24"/>
          <w:szCs w:val="24"/>
        </w:rPr>
        <w:instrText>Таблица</w:instrText>
      </w:r>
      <w:r w:rsidR="00144874" w:rsidRPr="00144874">
        <w:rPr>
          <w:color w:val="auto"/>
          <w:sz w:val="24"/>
          <w:szCs w:val="24"/>
          <w:lang w:val="en-US"/>
        </w:rPr>
        <w:instrText xml:space="preserve"> \* ARABIC </w:instrText>
      </w:r>
      <w:r w:rsidR="00247976" w:rsidRPr="00126A22">
        <w:rPr>
          <w:color w:val="auto"/>
          <w:sz w:val="24"/>
          <w:szCs w:val="24"/>
        </w:rPr>
        <w:fldChar w:fldCharType="separate"/>
      </w:r>
      <w:r w:rsidR="00144874" w:rsidRPr="00144874">
        <w:rPr>
          <w:noProof/>
          <w:color w:val="auto"/>
          <w:sz w:val="24"/>
          <w:szCs w:val="24"/>
          <w:lang w:val="en-US"/>
        </w:rPr>
        <w:t>1</w:t>
      </w:r>
      <w:r w:rsidR="00247976" w:rsidRPr="00126A22">
        <w:rPr>
          <w:color w:val="auto"/>
          <w:sz w:val="24"/>
          <w:szCs w:val="24"/>
        </w:rPr>
        <w:fldChar w:fldCharType="end"/>
      </w:r>
      <w:r w:rsidR="00B300EF" w:rsidRPr="00126A22">
        <w:rPr>
          <w:color w:val="auto"/>
          <w:sz w:val="24"/>
          <w:szCs w:val="24"/>
          <w:lang w:val="en-US"/>
        </w:rPr>
        <w:t>.</w:t>
      </w:r>
      <w:proofErr w:type="gramEnd"/>
      <w:r w:rsidR="00B300EF" w:rsidRPr="00126A22">
        <w:rPr>
          <w:color w:val="auto"/>
          <w:sz w:val="24"/>
          <w:szCs w:val="24"/>
          <w:lang w:val="en-US"/>
        </w:rPr>
        <w:t xml:space="preserve"> Comparison</w:t>
      </w:r>
      <w:r w:rsidR="00B300EF" w:rsidRPr="00E000C1">
        <w:rPr>
          <w:color w:val="auto"/>
          <w:sz w:val="24"/>
          <w:szCs w:val="24"/>
          <w:lang w:val="en-US"/>
        </w:rPr>
        <w:t xml:space="preserve"> of Two Sets of Principles</w:t>
      </w:r>
      <w:bookmarkEnd w:id="22"/>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tblPr>
      <w:tblGrid>
        <w:gridCol w:w="476"/>
        <w:gridCol w:w="3470"/>
        <w:gridCol w:w="3088"/>
        <w:gridCol w:w="2747"/>
      </w:tblGrid>
      <w:tr w:rsidR="0065052A" w:rsidRPr="00E000C1" w:rsidTr="00FC221B">
        <w:trPr>
          <w:trHeight w:val="348"/>
          <w:tblHeader/>
        </w:trPr>
        <w:tc>
          <w:tcPr>
            <w:tcW w:w="0" w:type="auto"/>
            <w:tcBorders>
              <w:top w:val="single" w:sz="4" w:space="0" w:color="auto"/>
              <w:left w:val="single" w:sz="4" w:space="0" w:color="auto"/>
              <w:bottom w:val="single" w:sz="4" w:space="0" w:color="auto"/>
              <w:right w:val="single" w:sz="4" w:space="0" w:color="auto"/>
            </w:tcBorders>
          </w:tcPr>
          <w:p w:rsidR="00FC221B" w:rsidRPr="00E000C1" w:rsidRDefault="00FC221B" w:rsidP="0038673A">
            <w:pPr>
              <w:spacing w:after="240"/>
              <w:jc w:val="center"/>
              <w:rPr>
                <w:rFonts w:cs="Times New Roman"/>
                <w:b/>
                <w:bCs/>
                <w:lang w:val="en-US"/>
              </w:rPr>
            </w:pPr>
            <w:r w:rsidRPr="00E000C1">
              <w:rPr>
                <w:rFonts w:cs="Times New Roman"/>
                <w:b/>
                <w:bCs/>
                <w:lang w:val="en-US"/>
              </w:rPr>
              <w:t>No.</w:t>
            </w:r>
          </w:p>
        </w:tc>
        <w:tc>
          <w:tcPr>
            <w:tcW w:w="0" w:type="auto"/>
            <w:tcBorders>
              <w:top w:val="single" w:sz="4" w:space="0" w:color="auto"/>
              <w:left w:val="single" w:sz="4" w:space="0" w:color="auto"/>
              <w:bottom w:val="single" w:sz="4" w:space="0" w:color="auto"/>
              <w:right w:val="single" w:sz="4" w:space="0" w:color="auto"/>
            </w:tcBorders>
            <w:vAlign w:val="center"/>
          </w:tcPr>
          <w:p w:rsidR="00FC221B" w:rsidRPr="00E000C1" w:rsidRDefault="00FC221B" w:rsidP="0038673A">
            <w:pPr>
              <w:spacing w:after="240"/>
              <w:jc w:val="center"/>
              <w:rPr>
                <w:rFonts w:cs="Times New Roman"/>
                <w:b/>
                <w:bCs/>
                <w:lang w:val="en-US"/>
              </w:rPr>
            </w:pPr>
            <w:r w:rsidRPr="00E000C1">
              <w:rPr>
                <w:rFonts w:cs="Times New Roman"/>
                <w:b/>
                <w:bCs/>
                <w:lang w:val="en-US"/>
              </w:rPr>
              <w:t xml:space="preserve">Land Plots Acquisition Practices in Kazakhstan </w:t>
            </w:r>
          </w:p>
        </w:tc>
        <w:tc>
          <w:tcPr>
            <w:tcW w:w="0" w:type="auto"/>
            <w:tcBorders>
              <w:top w:val="single" w:sz="4" w:space="0" w:color="auto"/>
              <w:left w:val="single" w:sz="4" w:space="0" w:color="auto"/>
              <w:bottom w:val="single" w:sz="4" w:space="0" w:color="auto"/>
              <w:right w:val="single" w:sz="4" w:space="0" w:color="auto"/>
            </w:tcBorders>
            <w:vAlign w:val="center"/>
          </w:tcPr>
          <w:p w:rsidR="00FC221B" w:rsidRPr="00E000C1" w:rsidRDefault="00FC221B" w:rsidP="0038673A">
            <w:pPr>
              <w:jc w:val="center"/>
              <w:rPr>
                <w:rFonts w:cs="Times New Roman"/>
                <w:b/>
                <w:bCs/>
              </w:rPr>
            </w:pPr>
            <w:proofErr w:type="spellStart"/>
            <w:r w:rsidRPr="00E000C1">
              <w:rPr>
                <w:rFonts w:cs="Times New Roman"/>
                <w:b/>
              </w:rPr>
              <w:t>The</w:t>
            </w:r>
            <w:proofErr w:type="spellEnd"/>
            <w:r w:rsidRPr="00E000C1">
              <w:rPr>
                <w:rFonts w:cs="Times New Roman"/>
                <w:b/>
              </w:rPr>
              <w:t xml:space="preserve"> WB </w:t>
            </w:r>
            <w:proofErr w:type="spellStart"/>
            <w:r w:rsidRPr="00E000C1">
              <w:rPr>
                <w:rFonts w:cs="Times New Roman"/>
                <w:b/>
              </w:rPr>
              <w:t>Resettlement</w:t>
            </w:r>
            <w:proofErr w:type="spellEnd"/>
            <w:r w:rsidRPr="00E000C1">
              <w:rPr>
                <w:rFonts w:cs="Times New Roman"/>
                <w:b/>
              </w:rPr>
              <w:t xml:space="preserve"> </w:t>
            </w:r>
            <w:proofErr w:type="spellStart"/>
            <w:r w:rsidRPr="00E000C1">
              <w:rPr>
                <w:rFonts w:cs="Times New Roman"/>
                <w:b/>
              </w:rPr>
              <w:t>Policy</w:t>
            </w:r>
            <w:proofErr w:type="spellEnd"/>
            <w:r w:rsidRPr="00E000C1">
              <w:rPr>
                <w:rFonts w:cs="Times New Roman"/>
                <w:b/>
              </w:rPr>
              <w:t xml:space="preserve"> </w:t>
            </w:r>
          </w:p>
        </w:tc>
        <w:tc>
          <w:tcPr>
            <w:tcW w:w="2747" w:type="dxa"/>
            <w:tcBorders>
              <w:top w:val="single" w:sz="4" w:space="0" w:color="auto"/>
              <w:left w:val="single" w:sz="4" w:space="0" w:color="auto"/>
              <w:bottom w:val="single" w:sz="4" w:space="0" w:color="auto"/>
              <w:right w:val="single" w:sz="4" w:space="0" w:color="auto"/>
            </w:tcBorders>
            <w:vAlign w:val="center"/>
          </w:tcPr>
          <w:p w:rsidR="00FC221B" w:rsidRPr="00E000C1" w:rsidRDefault="00FC221B" w:rsidP="0038673A">
            <w:pPr>
              <w:jc w:val="center"/>
              <w:rPr>
                <w:rFonts w:cs="Times New Roman"/>
                <w:b/>
              </w:rPr>
            </w:pPr>
            <w:r>
              <w:rPr>
                <w:b/>
                <w:bCs/>
                <w:lang w:val="en-US"/>
              </w:rPr>
              <w:t>Agreement on this Project</w:t>
            </w:r>
            <w:r>
              <w:rPr>
                <w:b/>
                <w:bCs/>
              </w:rPr>
              <w:t xml:space="preserve"> </w:t>
            </w:r>
          </w:p>
        </w:tc>
      </w:tr>
      <w:tr w:rsidR="0065052A" w:rsidRPr="003B003F" w:rsidTr="00FC221B">
        <w:tc>
          <w:tcPr>
            <w:tcW w:w="0" w:type="auto"/>
            <w:tcBorders>
              <w:top w:val="single" w:sz="4" w:space="0" w:color="auto"/>
              <w:left w:val="single" w:sz="4" w:space="0" w:color="auto"/>
              <w:bottom w:val="single" w:sz="4" w:space="0" w:color="auto"/>
              <w:right w:val="single" w:sz="4" w:space="0" w:color="auto"/>
            </w:tcBorders>
          </w:tcPr>
          <w:p w:rsidR="00FC221B" w:rsidRPr="00E000C1" w:rsidRDefault="00FC221B" w:rsidP="0038673A">
            <w:pPr>
              <w:ind w:left="90"/>
              <w:rPr>
                <w:rFonts w:cs="Times New Roman"/>
                <w:lang w:val="en-US"/>
              </w:rPr>
            </w:pPr>
            <w:r w:rsidRPr="00E000C1">
              <w:rPr>
                <w:rFonts w:cs="Times New Roman"/>
                <w:lang w:val="en-US"/>
              </w:rPr>
              <w:t>1.</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Compensation for the land plots that are privately owned is calculated based on the cadastral value, including the opportunity to exchange it for another land plot.</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Compensation for the land plots that are privately owned is based on the total cost of the resettlement process as per market value (the full cost of replacement).</w:t>
            </w:r>
          </w:p>
          <w:p w:rsidR="00FC221B" w:rsidRPr="00E000C1" w:rsidRDefault="00FC221B" w:rsidP="0038673A">
            <w:pPr>
              <w:ind w:left="90"/>
              <w:rPr>
                <w:rFonts w:cs="Times New Roman"/>
                <w:lang w:val="en-US"/>
              </w:rPr>
            </w:pPr>
          </w:p>
        </w:tc>
        <w:tc>
          <w:tcPr>
            <w:tcW w:w="2747" w:type="dxa"/>
            <w:tcBorders>
              <w:top w:val="single" w:sz="4" w:space="0" w:color="auto"/>
              <w:left w:val="single" w:sz="4" w:space="0" w:color="auto"/>
              <w:bottom w:val="single" w:sz="4" w:space="0" w:color="auto"/>
              <w:right w:val="single" w:sz="4" w:space="0" w:color="auto"/>
            </w:tcBorders>
          </w:tcPr>
          <w:p w:rsidR="00FC221B" w:rsidRPr="00D91487" w:rsidRDefault="00FC221B" w:rsidP="00D91487">
            <w:pPr>
              <w:ind w:left="90"/>
              <w:rPr>
                <w:rFonts w:cs="Times New Roman"/>
                <w:lang w:val="en-US"/>
              </w:rPr>
            </w:pPr>
            <w:r>
              <w:rPr>
                <w:lang w:val="en-US"/>
              </w:rPr>
              <w:t>Alternative</w:t>
            </w:r>
            <w:r w:rsidRPr="00D91487">
              <w:rPr>
                <w:lang w:val="en-US"/>
              </w:rPr>
              <w:t xml:space="preserve"> </w:t>
            </w:r>
            <w:r>
              <w:rPr>
                <w:lang w:val="en-US"/>
              </w:rPr>
              <w:t>lands</w:t>
            </w:r>
            <w:r w:rsidRPr="00D91487">
              <w:rPr>
                <w:lang w:val="en-US"/>
              </w:rPr>
              <w:t xml:space="preserve"> </w:t>
            </w:r>
            <w:r w:rsidR="00731AC7">
              <w:rPr>
                <w:lang w:val="en-US"/>
              </w:rPr>
              <w:t xml:space="preserve">to be </w:t>
            </w:r>
            <w:r w:rsidRPr="00D91487">
              <w:rPr>
                <w:lang w:val="en-US"/>
              </w:rPr>
              <w:t xml:space="preserve"> </w:t>
            </w:r>
            <w:r>
              <w:rPr>
                <w:lang w:val="en-US"/>
              </w:rPr>
              <w:t>provided</w:t>
            </w:r>
            <w:r w:rsidRPr="00D91487">
              <w:rPr>
                <w:lang w:val="en-US"/>
              </w:rPr>
              <w:t xml:space="preserve"> </w:t>
            </w:r>
            <w:r>
              <w:rPr>
                <w:lang w:val="en-US"/>
              </w:rPr>
              <w:t>of</w:t>
            </w:r>
            <w:r w:rsidRPr="00D91487">
              <w:rPr>
                <w:lang w:val="en-US"/>
              </w:rPr>
              <w:t xml:space="preserve"> </w:t>
            </w:r>
            <w:r>
              <w:rPr>
                <w:lang w:val="en-US"/>
              </w:rPr>
              <w:t>equal size, quality and category, etc.</w:t>
            </w:r>
            <w:r w:rsidRPr="001E62CA">
              <w:rPr>
                <w:lang w:val="en-US"/>
              </w:rPr>
              <w:t xml:space="preserve"> </w:t>
            </w:r>
          </w:p>
        </w:tc>
      </w:tr>
      <w:tr w:rsidR="0065052A" w:rsidRPr="003B003F" w:rsidTr="00FC221B">
        <w:tc>
          <w:tcPr>
            <w:tcW w:w="0" w:type="auto"/>
            <w:tcBorders>
              <w:top w:val="single" w:sz="4" w:space="0" w:color="auto"/>
              <w:left w:val="single" w:sz="4" w:space="0" w:color="auto"/>
              <w:bottom w:val="single" w:sz="4" w:space="0" w:color="auto"/>
              <w:right w:val="single" w:sz="4" w:space="0" w:color="auto"/>
            </w:tcBorders>
          </w:tcPr>
          <w:p w:rsidR="00FC221B" w:rsidRPr="00E000C1" w:rsidRDefault="00FC221B" w:rsidP="0038673A">
            <w:pPr>
              <w:ind w:left="90"/>
              <w:rPr>
                <w:rFonts w:cs="Times New Roman"/>
                <w:lang w:val="en-US"/>
              </w:rPr>
            </w:pPr>
            <w:r w:rsidRPr="00E000C1">
              <w:rPr>
                <w:rFonts w:cs="Times New Roman"/>
                <w:lang w:val="en-US"/>
              </w:rPr>
              <w:t>2.</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Compensation for land and non-land property is specifically provided only to the entitled owners or tenants of land, who purchased out ownership or rights to lease from the Government.</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Persons affected by resettlement (APs) without formal legal rights and claims are entitled for compensation for the non-land property (for example, in case of loss of plants, trees and structures).</w:t>
            </w:r>
          </w:p>
          <w:p w:rsidR="00FC221B" w:rsidRPr="00E000C1" w:rsidRDefault="00FC221B" w:rsidP="0038673A">
            <w:pPr>
              <w:rPr>
                <w:rFonts w:cs="Times New Roman"/>
                <w:lang w:val="en-US"/>
              </w:rPr>
            </w:pPr>
          </w:p>
        </w:tc>
        <w:tc>
          <w:tcPr>
            <w:tcW w:w="2747" w:type="dxa"/>
            <w:tcBorders>
              <w:top w:val="single" w:sz="4" w:space="0" w:color="auto"/>
              <w:left w:val="single" w:sz="4" w:space="0" w:color="auto"/>
              <w:bottom w:val="single" w:sz="4" w:space="0" w:color="auto"/>
              <w:right w:val="single" w:sz="4" w:space="0" w:color="auto"/>
            </w:tcBorders>
          </w:tcPr>
          <w:p w:rsidR="00D57D48" w:rsidRPr="001B75E7" w:rsidRDefault="00FC221B" w:rsidP="00D57D48">
            <w:pPr>
              <w:ind w:left="90"/>
              <w:rPr>
                <w:rFonts w:cs="Times New Roman"/>
                <w:color w:val="auto"/>
                <w:lang w:val="en-US"/>
              </w:rPr>
            </w:pPr>
            <w:r>
              <w:rPr>
                <w:lang w:val="en-US"/>
              </w:rPr>
              <w:t>In</w:t>
            </w:r>
            <w:r w:rsidRPr="00D91487">
              <w:rPr>
                <w:lang w:val="en-US"/>
              </w:rPr>
              <w:t xml:space="preserve"> </w:t>
            </w:r>
            <w:r>
              <w:rPr>
                <w:lang w:val="en-US"/>
              </w:rPr>
              <w:t>this</w:t>
            </w:r>
            <w:r w:rsidRPr="00D91487">
              <w:rPr>
                <w:lang w:val="en-US"/>
              </w:rPr>
              <w:t xml:space="preserve"> </w:t>
            </w:r>
            <w:r>
              <w:rPr>
                <w:lang w:val="en-US"/>
              </w:rPr>
              <w:t>Project</w:t>
            </w:r>
            <w:r w:rsidRPr="00D91487">
              <w:rPr>
                <w:lang w:val="en-US"/>
              </w:rPr>
              <w:t xml:space="preserve"> </w:t>
            </w:r>
            <w:r>
              <w:rPr>
                <w:lang w:val="en-US"/>
              </w:rPr>
              <w:t>non</w:t>
            </w:r>
            <w:r w:rsidRPr="00D91487">
              <w:rPr>
                <w:lang w:val="en-US"/>
              </w:rPr>
              <w:t>-</w:t>
            </w:r>
            <w:r>
              <w:rPr>
                <w:lang w:val="en-US"/>
              </w:rPr>
              <w:t>formal</w:t>
            </w:r>
            <w:r w:rsidRPr="00D91487">
              <w:rPr>
                <w:lang w:val="en-US"/>
              </w:rPr>
              <w:t xml:space="preserve"> </w:t>
            </w:r>
            <w:r>
              <w:rPr>
                <w:lang w:val="en-US"/>
              </w:rPr>
              <w:t>users</w:t>
            </w:r>
            <w:r w:rsidRPr="00D91487">
              <w:rPr>
                <w:lang w:val="en-US"/>
              </w:rPr>
              <w:t xml:space="preserve"> </w:t>
            </w:r>
            <w:r>
              <w:rPr>
                <w:lang w:val="en-US"/>
              </w:rPr>
              <w:t>have</w:t>
            </w:r>
            <w:r w:rsidRPr="00D91487">
              <w:rPr>
                <w:lang w:val="en-US"/>
              </w:rPr>
              <w:t xml:space="preserve"> </w:t>
            </w:r>
            <w:r>
              <w:rPr>
                <w:lang w:val="en-US"/>
              </w:rPr>
              <w:t>not been identified. In</w:t>
            </w:r>
            <w:r w:rsidRPr="00D91487">
              <w:rPr>
                <w:lang w:val="en-US"/>
              </w:rPr>
              <w:t xml:space="preserve"> </w:t>
            </w:r>
            <w:r>
              <w:rPr>
                <w:lang w:val="en-US"/>
              </w:rPr>
              <w:t>case</w:t>
            </w:r>
            <w:r w:rsidRPr="00D91487">
              <w:rPr>
                <w:lang w:val="en-US"/>
              </w:rPr>
              <w:t xml:space="preserve"> </w:t>
            </w:r>
            <w:r>
              <w:rPr>
                <w:lang w:val="en-US"/>
              </w:rPr>
              <w:t>of</w:t>
            </w:r>
            <w:r w:rsidRPr="00D91487">
              <w:rPr>
                <w:lang w:val="en-US"/>
              </w:rPr>
              <w:t xml:space="preserve"> </w:t>
            </w:r>
            <w:r>
              <w:rPr>
                <w:lang w:val="en-US"/>
              </w:rPr>
              <w:t>changes</w:t>
            </w:r>
            <w:r w:rsidRPr="00D91487">
              <w:rPr>
                <w:lang w:val="en-US"/>
              </w:rPr>
              <w:t xml:space="preserve"> </w:t>
            </w:r>
            <w:r>
              <w:rPr>
                <w:lang w:val="en-US"/>
              </w:rPr>
              <w:t>in</w:t>
            </w:r>
            <w:r w:rsidRPr="00D91487">
              <w:rPr>
                <w:lang w:val="en-US"/>
              </w:rPr>
              <w:t xml:space="preserve"> </w:t>
            </w:r>
            <w:r>
              <w:rPr>
                <w:lang w:val="en-US"/>
              </w:rPr>
              <w:t>the</w:t>
            </w:r>
            <w:r w:rsidRPr="00D91487">
              <w:rPr>
                <w:lang w:val="en-US"/>
              </w:rPr>
              <w:t xml:space="preserve"> </w:t>
            </w:r>
            <w:r>
              <w:rPr>
                <w:lang w:val="en-US"/>
              </w:rPr>
              <w:t>design</w:t>
            </w:r>
            <w:r w:rsidRPr="00D91487">
              <w:rPr>
                <w:lang w:val="en-US"/>
              </w:rPr>
              <w:t xml:space="preserve"> </w:t>
            </w:r>
            <w:r>
              <w:rPr>
                <w:lang w:val="en-US"/>
              </w:rPr>
              <w:t>and</w:t>
            </w:r>
            <w:r w:rsidRPr="00D91487">
              <w:rPr>
                <w:lang w:val="en-US"/>
              </w:rPr>
              <w:t xml:space="preserve"> </w:t>
            </w:r>
            <w:r>
              <w:rPr>
                <w:lang w:val="en-US"/>
              </w:rPr>
              <w:t xml:space="preserve">non-formal users are identified, the requirements of the WB’s Resettlement Policy will be met. </w:t>
            </w:r>
            <w:r w:rsidR="00D57D48">
              <w:rPr>
                <w:lang w:val="en-US"/>
              </w:rPr>
              <w:t xml:space="preserve">Specifically, </w:t>
            </w:r>
            <w:r w:rsidR="00D57D48" w:rsidRPr="001B75E7">
              <w:rPr>
                <w:rFonts w:cs="Times New Roman"/>
                <w:color w:val="auto"/>
                <w:lang w:val="en-US"/>
              </w:rPr>
              <w:t>PAPs without formal legal rights and claims are entitled to compensation for non-land assets (e.g. crop, tree and structure losses).</w:t>
            </w:r>
          </w:p>
          <w:p w:rsidR="00FC221B" w:rsidRDefault="00FC221B" w:rsidP="00D91487">
            <w:pPr>
              <w:ind w:left="90"/>
              <w:rPr>
                <w:lang w:val="en-US"/>
              </w:rPr>
            </w:pPr>
          </w:p>
          <w:p w:rsidR="00FC221B" w:rsidRDefault="00FC221B" w:rsidP="00D91487">
            <w:pPr>
              <w:ind w:left="90"/>
              <w:rPr>
                <w:lang w:val="en-US"/>
              </w:rPr>
            </w:pPr>
          </w:p>
          <w:p w:rsidR="00FC221B" w:rsidRPr="001E62CA" w:rsidRDefault="00FC221B" w:rsidP="00D91487">
            <w:pPr>
              <w:ind w:left="90"/>
              <w:rPr>
                <w:rFonts w:cs="Times New Roman"/>
                <w:lang w:val="en-US"/>
              </w:rPr>
            </w:pPr>
          </w:p>
        </w:tc>
      </w:tr>
      <w:tr w:rsidR="0065052A" w:rsidRPr="003B003F" w:rsidTr="00FC221B">
        <w:tc>
          <w:tcPr>
            <w:tcW w:w="0" w:type="auto"/>
            <w:tcBorders>
              <w:top w:val="single" w:sz="4" w:space="0" w:color="auto"/>
              <w:left w:val="single" w:sz="4" w:space="0" w:color="auto"/>
              <w:bottom w:val="single" w:sz="4" w:space="0" w:color="auto"/>
              <w:right w:val="single" w:sz="4" w:space="0" w:color="auto"/>
            </w:tcBorders>
          </w:tcPr>
          <w:p w:rsidR="00FC221B" w:rsidRPr="00E000C1" w:rsidRDefault="00FC221B" w:rsidP="0038673A">
            <w:pPr>
              <w:ind w:left="90"/>
              <w:rPr>
                <w:rFonts w:cs="Times New Roman"/>
                <w:lang w:val="en-US"/>
              </w:rPr>
            </w:pPr>
            <w:r w:rsidRPr="00E000C1">
              <w:rPr>
                <w:rFonts w:cs="Times New Roman"/>
                <w:lang w:val="en-US"/>
              </w:rPr>
              <w:t>3.</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The purpose does not specifically include restoration of livelihoods and standards of living.</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The objective of the policy is to restore livelihoods and living standards of the APs, regardless of ownership right or legal status.</w:t>
            </w:r>
          </w:p>
          <w:p w:rsidR="00FC221B" w:rsidRPr="00E000C1" w:rsidRDefault="00FC221B" w:rsidP="0038673A">
            <w:pPr>
              <w:ind w:left="90"/>
              <w:rPr>
                <w:rFonts w:cs="Times New Roman"/>
                <w:lang w:val="en-US"/>
              </w:rPr>
            </w:pPr>
          </w:p>
        </w:tc>
        <w:tc>
          <w:tcPr>
            <w:tcW w:w="2747" w:type="dxa"/>
            <w:tcBorders>
              <w:top w:val="single" w:sz="4" w:space="0" w:color="auto"/>
              <w:left w:val="single" w:sz="4" w:space="0" w:color="auto"/>
              <w:bottom w:val="single" w:sz="4" w:space="0" w:color="auto"/>
              <w:right w:val="single" w:sz="4" w:space="0" w:color="auto"/>
            </w:tcBorders>
          </w:tcPr>
          <w:p w:rsidR="00FC221B" w:rsidRPr="00D91487" w:rsidRDefault="00105EB9" w:rsidP="00FA45DB">
            <w:pPr>
              <w:ind w:left="90"/>
              <w:rPr>
                <w:rFonts w:cs="Times New Roman"/>
                <w:lang w:val="en-US"/>
              </w:rPr>
            </w:pPr>
            <w:r w:rsidRPr="00105EB9">
              <w:rPr>
                <w:lang w:val="en-US"/>
              </w:rPr>
              <w:t xml:space="preserve">Depending on the situation, measures will be </w:t>
            </w:r>
            <w:r>
              <w:rPr>
                <w:lang w:val="en-US"/>
              </w:rPr>
              <w:t>taken</w:t>
            </w:r>
            <w:r w:rsidRPr="00105EB9">
              <w:rPr>
                <w:lang w:val="en-US"/>
              </w:rPr>
              <w:t xml:space="preserve"> according to the </w:t>
            </w:r>
            <w:r>
              <w:rPr>
                <w:lang w:val="en-US"/>
              </w:rPr>
              <w:t>Laws</w:t>
            </w:r>
            <w:r w:rsidRPr="00105EB9">
              <w:rPr>
                <w:lang w:val="en-US"/>
              </w:rPr>
              <w:t>, which also meet the requirements of the WB policy. For example, according to Article 86 of the Land Cod</w:t>
            </w:r>
            <w:r w:rsidR="00FA45DB">
              <w:rPr>
                <w:lang w:val="en-US"/>
              </w:rPr>
              <w:t>e of the Republic of Kazakhstan, i</w:t>
            </w:r>
            <w:r w:rsidRPr="00105EB9">
              <w:rPr>
                <w:lang w:val="en-US"/>
              </w:rPr>
              <w:t>f the owner or a non-sta</w:t>
            </w:r>
            <w:r>
              <w:rPr>
                <w:lang w:val="en-US"/>
              </w:rPr>
              <w:t xml:space="preserve">te land user after involuntary acquisition of </w:t>
            </w:r>
            <w:r w:rsidRPr="00105EB9">
              <w:rPr>
                <w:lang w:val="en-US"/>
              </w:rPr>
              <w:t xml:space="preserve">a part of the </w:t>
            </w:r>
            <w:r w:rsidRPr="00105EB9">
              <w:rPr>
                <w:lang w:val="en-US"/>
              </w:rPr>
              <w:lastRenderedPageBreak/>
              <w:t xml:space="preserve">land plot for </w:t>
            </w:r>
            <w:r>
              <w:rPr>
                <w:lang w:val="en-US"/>
              </w:rPr>
              <w:t xml:space="preserve">public </w:t>
            </w:r>
            <w:r w:rsidRPr="00105EB9">
              <w:rPr>
                <w:lang w:val="en-US"/>
              </w:rPr>
              <w:t xml:space="preserve">needs cannot use the remaining part for the previous intended purpose, then the entire land plot is </w:t>
            </w:r>
            <w:r>
              <w:rPr>
                <w:lang w:val="en-US"/>
              </w:rPr>
              <w:t>acquired</w:t>
            </w:r>
            <w:r w:rsidRPr="00105EB9">
              <w:rPr>
                <w:lang w:val="en-US"/>
              </w:rPr>
              <w:t>.</w:t>
            </w:r>
          </w:p>
        </w:tc>
      </w:tr>
      <w:tr w:rsidR="0065052A" w:rsidRPr="003B003F" w:rsidTr="00FC221B">
        <w:tc>
          <w:tcPr>
            <w:tcW w:w="0" w:type="auto"/>
            <w:tcBorders>
              <w:top w:val="single" w:sz="4" w:space="0" w:color="auto"/>
              <w:left w:val="single" w:sz="4" w:space="0" w:color="auto"/>
              <w:bottom w:val="single" w:sz="4" w:space="0" w:color="auto"/>
              <w:right w:val="single" w:sz="4" w:space="0" w:color="auto"/>
            </w:tcBorders>
          </w:tcPr>
          <w:p w:rsidR="00FC221B" w:rsidRPr="00E000C1" w:rsidRDefault="00FC221B" w:rsidP="0038673A">
            <w:pPr>
              <w:ind w:left="90"/>
              <w:rPr>
                <w:rFonts w:cs="Times New Roman"/>
                <w:lang w:val="en-US"/>
              </w:rPr>
            </w:pPr>
            <w:r w:rsidRPr="00E000C1">
              <w:rPr>
                <w:rFonts w:cs="Times New Roman"/>
                <w:lang w:val="en-US"/>
              </w:rPr>
              <w:lastRenderedPageBreak/>
              <w:t>4.</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There are no requirements to provide assistance to APs and examine their opportunities in resettlement process to benefit from the project.</w:t>
            </w:r>
          </w:p>
          <w:p w:rsidR="00FC221B" w:rsidRPr="00E000C1" w:rsidRDefault="00FC221B" w:rsidP="0038673A">
            <w:pPr>
              <w:ind w:left="90"/>
              <w:rPr>
                <w:rFonts w:cs="Times New Roman"/>
                <w:lang w:val="en-US"/>
              </w:rPr>
            </w:pP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Physically displaced persons (irrespective of their legal status in respect to the land) are provided with the following:</w:t>
            </w:r>
          </w:p>
          <w:p w:rsidR="00FC221B" w:rsidRPr="00E000C1" w:rsidRDefault="00FC221B" w:rsidP="0038673A">
            <w:pPr>
              <w:ind w:left="90"/>
              <w:rPr>
                <w:rFonts w:cs="Times New Roman"/>
                <w:lang w:val="en-US"/>
              </w:rPr>
            </w:pPr>
            <w:r w:rsidRPr="00E000C1">
              <w:rPr>
                <w:rFonts w:cs="Times New Roman"/>
                <w:lang w:val="en-US"/>
              </w:rPr>
              <w:t>(i) assistance in resettlement, guaranteed ownership of the land plot, where they were resettled to, improvement of living conditions in the resettlement sites with comparable access to the previous employment and production capabilities, as well as civilian infrastructure and services, if necessary,</w:t>
            </w:r>
          </w:p>
          <w:p w:rsidR="00FC221B" w:rsidRPr="00E000C1" w:rsidRDefault="00FC221B" w:rsidP="0038673A">
            <w:pPr>
              <w:ind w:left="90"/>
              <w:rPr>
                <w:rFonts w:cs="Times New Roman"/>
                <w:lang w:val="en-US"/>
              </w:rPr>
            </w:pPr>
            <w:r w:rsidRPr="00E000C1">
              <w:rPr>
                <w:rFonts w:cs="Times New Roman"/>
                <w:lang w:val="en-US"/>
              </w:rPr>
              <w:t>(ii) provision of support within the transition period and assistance aimed at development, such as land development, credits provision, training or employment opportunities, as well as</w:t>
            </w:r>
          </w:p>
          <w:p w:rsidR="00FC221B" w:rsidRPr="00E000C1" w:rsidRDefault="00FC221B" w:rsidP="00850AAD">
            <w:pPr>
              <w:ind w:left="90"/>
              <w:rPr>
                <w:rFonts w:cs="Times New Roman"/>
                <w:lang w:val="en-US"/>
              </w:rPr>
            </w:pPr>
            <w:r w:rsidRPr="00E000C1">
              <w:rPr>
                <w:rFonts w:cs="Times New Roman"/>
                <w:lang w:val="en-US"/>
              </w:rPr>
              <w:t xml:space="preserve">(iii) </w:t>
            </w:r>
            <w:proofErr w:type="gramStart"/>
            <w:r w:rsidRPr="00E000C1">
              <w:rPr>
                <w:rFonts w:cs="Times New Roman"/>
                <w:lang w:val="en-US"/>
              </w:rPr>
              <w:t>opportunities</w:t>
            </w:r>
            <w:proofErr w:type="gramEnd"/>
            <w:r w:rsidRPr="00E000C1">
              <w:rPr>
                <w:rFonts w:cs="Times New Roman"/>
                <w:lang w:val="en-US"/>
              </w:rPr>
              <w:t xml:space="preserve"> to obtain the relevant benefits from the project.</w:t>
            </w:r>
          </w:p>
        </w:tc>
        <w:tc>
          <w:tcPr>
            <w:tcW w:w="2747" w:type="dxa"/>
            <w:tcBorders>
              <w:top w:val="single" w:sz="4" w:space="0" w:color="auto"/>
              <w:left w:val="single" w:sz="4" w:space="0" w:color="auto"/>
              <w:bottom w:val="single" w:sz="4" w:space="0" w:color="auto"/>
              <w:right w:val="single" w:sz="4" w:space="0" w:color="auto"/>
            </w:tcBorders>
          </w:tcPr>
          <w:p w:rsidR="00FC221B" w:rsidRPr="00D91487" w:rsidRDefault="006073EB" w:rsidP="0038673A">
            <w:pPr>
              <w:ind w:left="90"/>
              <w:rPr>
                <w:rFonts w:cs="Times New Roman"/>
                <w:lang w:val="en-US"/>
              </w:rPr>
            </w:pPr>
            <w:r w:rsidRPr="00105EB9">
              <w:rPr>
                <w:lang w:val="en-US"/>
              </w:rPr>
              <w:t xml:space="preserve">Depending on the situation, measures will be </w:t>
            </w:r>
            <w:r>
              <w:rPr>
                <w:lang w:val="en-US"/>
              </w:rPr>
              <w:t>taken</w:t>
            </w:r>
            <w:r w:rsidRPr="00105EB9">
              <w:rPr>
                <w:lang w:val="en-US"/>
              </w:rPr>
              <w:t xml:space="preserve"> according to the </w:t>
            </w:r>
            <w:r>
              <w:rPr>
                <w:lang w:val="en-US"/>
              </w:rPr>
              <w:t>Laws</w:t>
            </w:r>
            <w:r w:rsidRPr="00105EB9">
              <w:rPr>
                <w:lang w:val="en-US"/>
              </w:rPr>
              <w:t xml:space="preserve">, which also meet the requirements of the WB policy. </w:t>
            </w:r>
          </w:p>
        </w:tc>
      </w:tr>
      <w:tr w:rsidR="0065052A" w:rsidRPr="003B003F" w:rsidTr="00FC221B">
        <w:tc>
          <w:tcPr>
            <w:tcW w:w="0" w:type="auto"/>
            <w:tcBorders>
              <w:top w:val="single" w:sz="4" w:space="0" w:color="auto"/>
              <w:left w:val="single" w:sz="4" w:space="0" w:color="auto"/>
              <w:bottom w:val="single" w:sz="4" w:space="0" w:color="auto"/>
              <w:right w:val="single" w:sz="4" w:space="0" w:color="auto"/>
            </w:tcBorders>
          </w:tcPr>
          <w:p w:rsidR="00FC221B" w:rsidRPr="00E000C1" w:rsidRDefault="00FC221B" w:rsidP="0038673A">
            <w:pPr>
              <w:ind w:left="90"/>
              <w:rPr>
                <w:rFonts w:cs="Times New Roman"/>
                <w:lang w:val="en-US"/>
              </w:rPr>
            </w:pPr>
            <w:r w:rsidRPr="00E000C1">
              <w:rPr>
                <w:rFonts w:cs="Times New Roman"/>
                <w:lang w:val="en-US"/>
              </w:rPr>
              <w:t>5.</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Compensation, other than compensation for the acquired property and loss of income from the lost business (including future losses), is not provided to support the economically resettled persons.</w:t>
            </w:r>
          </w:p>
          <w:p w:rsidR="00FC221B" w:rsidRPr="00E000C1" w:rsidRDefault="00FC221B" w:rsidP="0038673A">
            <w:pPr>
              <w:ind w:left="90"/>
              <w:rPr>
                <w:rFonts w:cs="Times New Roman"/>
                <w:lang w:val="en-US"/>
              </w:rPr>
            </w:pP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The economically resettled persons will be provided with the following:</w:t>
            </w:r>
          </w:p>
          <w:p w:rsidR="00FC221B" w:rsidRPr="00E000C1" w:rsidRDefault="00FC221B" w:rsidP="0038673A">
            <w:pPr>
              <w:ind w:left="90"/>
              <w:rPr>
                <w:rFonts w:cs="Times New Roman"/>
                <w:lang w:val="en-US"/>
              </w:rPr>
            </w:pPr>
            <w:r w:rsidRPr="00E000C1">
              <w:rPr>
                <w:rFonts w:cs="Times New Roman"/>
                <w:lang w:val="en-US"/>
              </w:rPr>
              <w:t>(i) assistance (for example, access to credits obtaining, training and employment)</w:t>
            </w:r>
          </w:p>
          <w:p w:rsidR="00FC221B" w:rsidRPr="00E000C1" w:rsidRDefault="00FC221B" w:rsidP="0038673A">
            <w:pPr>
              <w:ind w:left="90"/>
              <w:rPr>
                <w:rFonts w:cs="Times New Roman"/>
                <w:lang w:val="en-US"/>
              </w:rPr>
            </w:pPr>
            <w:r w:rsidRPr="00E000C1">
              <w:rPr>
                <w:rFonts w:cs="Times New Roman"/>
                <w:lang w:val="en-US"/>
              </w:rPr>
              <w:t>(ii) opportunities to obtain the relevant benefits from the project,</w:t>
            </w:r>
          </w:p>
          <w:p w:rsidR="00FC221B" w:rsidRPr="00E000C1" w:rsidRDefault="00FC221B" w:rsidP="0038673A">
            <w:pPr>
              <w:ind w:left="90"/>
              <w:rPr>
                <w:rFonts w:cs="Times New Roman"/>
                <w:lang w:val="en-US"/>
              </w:rPr>
            </w:pPr>
            <w:r w:rsidRPr="00E000C1">
              <w:rPr>
                <w:rFonts w:cs="Times New Roman"/>
                <w:lang w:val="en-US"/>
              </w:rPr>
              <w:t xml:space="preserve">(iii) </w:t>
            </w:r>
            <w:proofErr w:type="gramStart"/>
            <w:r w:rsidRPr="00E000C1">
              <w:rPr>
                <w:rFonts w:cs="Times New Roman"/>
                <w:lang w:val="en-US"/>
              </w:rPr>
              <w:t>compensation</w:t>
            </w:r>
            <w:proofErr w:type="gramEnd"/>
            <w:r w:rsidRPr="00E000C1">
              <w:rPr>
                <w:rFonts w:cs="Times New Roman"/>
                <w:lang w:val="en-US"/>
              </w:rPr>
              <w:t xml:space="preserve"> for: (i) the cost of recovery of commercial activities in another site, (ii) net income lost during the transition period, and (iii) the cost of relocation and reinstallation of </w:t>
            </w:r>
            <w:r w:rsidRPr="00E000C1">
              <w:rPr>
                <w:rFonts w:cs="Times New Roman"/>
                <w:lang w:val="en-US"/>
              </w:rPr>
              <w:lastRenderedPageBreak/>
              <w:t>a plant, machinery and other equipment.</w:t>
            </w:r>
          </w:p>
        </w:tc>
        <w:tc>
          <w:tcPr>
            <w:tcW w:w="2747" w:type="dxa"/>
            <w:tcBorders>
              <w:top w:val="single" w:sz="4" w:space="0" w:color="auto"/>
              <w:left w:val="single" w:sz="4" w:space="0" w:color="auto"/>
              <w:bottom w:val="single" w:sz="4" w:space="0" w:color="auto"/>
              <w:right w:val="single" w:sz="4" w:space="0" w:color="auto"/>
            </w:tcBorders>
          </w:tcPr>
          <w:p w:rsidR="006073EB" w:rsidRPr="006073EB" w:rsidRDefault="006073EB" w:rsidP="006073EB">
            <w:pPr>
              <w:ind w:left="90"/>
              <w:rPr>
                <w:lang w:val="en-US"/>
              </w:rPr>
            </w:pPr>
            <w:r w:rsidRPr="006073EB">
              <w:rPr>
                <w:lang w:val="en-US"/>
              </w:rPr>
              <w:lastRenderedPageBreak/>
              <w:t xml:space="preserve">Depending on the situation, economically </w:t>
            </w:r>
            <w:r>
              <w:rPr>
                <w:lang w:val="en-US"/>
              </w:rPr>
              <w:t xml:space="preserve">displaced </w:t>
            </w:r>
            <w:r w:rsidRPr="006073EB">
              <w:rPr>
                <w:lang w:val="en-US"/>
              </w:rPr>
              <w:t xml:space="preserve">persons will be subject to measures in accordance with the </w:t>
            </w:r>
            <w:r>
              <w:rPr>
                <w:lang w:val="en-US"/>
              </w:rPr>
              <w:t>law</w:t>
            </w:r>
            <w:r w:rsidRPr="006073EB">
              <w:rPr>
                <w:lang w:val="en-US"/>
              </w:rPr>
              <w:t xml:space="preserve">, which also comply with the requirements of the WB policy. For example, according to Article 9 of the Civil Code of the Republic of Kazakhstan, the person whose right is violated may demand full compensation for the losses caused to him, unless otherwise </w:t>
            </w:r>
            <w:r w:rsidRPr="006073EB">
              <w:rPr>
                <w:lang w:val="en-US"/>
              </w:rPr>
              <w:lastRenderedPageBreak/>
              <w:t>stipulated by legislative acts or the contract.</w:t>
            </w:r>
          </w:p>
          <w:p w:rsidR="00C81BC8" w:rsidRPr="00D91487" w:rsidRDefault="006073EB" w:rsidP="0038673A">
            <w:pPr>
              <w:ind w:left="90"/>
              <w:rPr>
                <w:rFonts w:cs="Times New Roman"/>
                <w:lang w:val="en-US"/>
              </w:rPr>
            </w:pPr>
            <w:r w:rsidRPr="00FA45DB">
              <w:rPr>
                <w:i/>
                <w:lang w:val="en-US"/>
              </w:rPr>
              <w:t xml:space="preserve">Losses are understood as expenses that are incurred or must be incurred by a person whose right has been violated, loss or damage to his property (real damage), as well as </w:t>
            </w:r>
            <w:r w:rsidR="00FA45DB">
              <w:rPr>
                <w:i/>
                <w:lang w:val="en-US"/>
              </w:rPr>
              <w:t>lost</w:t>
            </w:r>
            <w:r w:rsidRPr="00FA45DB">
              <w:rPr>
                <w:i/>
                <w:lang w:val="en-US"/>
              </w:rPr>
              <w:t xml:space="preserve"> incomes that this person would have received under normal conditions of turnover, ha</w:t>
            </w:r>
            <w:r w:rsidR="00FA45DB">
              <w:rPr>
                <w:i/>
                <w:lang w:val="en-US"/>
              </w:rPr>
              <w:t>d his right not been violated (</w:t>
            </w:r>
            <w:r w:rsidRPr="00FA45DB">
              <w:rPr>
                <w:i/>
                <w:lang w:val="en-US"/>
              </w:rPr>
              <w:t>lost profit)</w:t>
            </w:r>
            <w:r w:rsidRPr="006073EB">
              <w:rPr>
                <w:lang w:val="en-US"/>
              </w:rPr>
              <w:t>.</w:t>
            </w:r>
          </w:p>
        </w:tc>
      </w:tr>
      <w:tr w:rsidR="0065052A" w:rsidRPr="003B003F" w:rsidTr="00FC221B">
        <w:tc>
          <w:tcPr>
            <w:tcW w:w="0" w:type="auto"/>
            <w:tcBorders>
              <w:top w:val="single" w:sz="4" w:space="0" w:color="auto"/>
              <w:left w:val="single" w:sz="4" w:space="0" w:color="auto"/>
              <w:bottom w:val="single" w:sz="4" w:space="0" w:color="auto"/>
              <w:right w:val="single" w:sz="4" w:space="0" w:color="auto"/>
            </w:tcBorders>
          </w:tcPr>
          <w:p w:rsidR="00FC221B" w:rsidRPr="00E000C1" w:rsidRDefault="00FC221B" w:rsidP="0038673A">
            <w:pPr>
              <w:ind w:left="90"/>
              <w:rPr>
                <w:rFonts w:cs="Times New Roman"/>
                <w:lang w:val="en-US"/>
              </w:rPr>
            </w:pPr>
            <w:r w:rsidRPr="00E000C1">
              <w:rPr>
                <w:rFonts w:cs="Times New Roman"/>
                <w:lang w:val="en-US"/>
              </w:rPr>
              <w:lastRenderedPageBreak/>
              <w:t>6.</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Census</w:t>
            </w:r>
            <w:r w:rsidR="00B50EDE">
              <w:rPr>
                <w:rFonts w:cs="Times New Roman"/>
                <w:lang w:val="en-US"/>
              </w:rPr>
              <w:t xml:space="preserve"> surveys </w:t>
            </w:r>
            <w:r w:rsidRPr="00E000C1">
              <w:rPr>
                <w:rFonts w:cs="Times New Roman"/>
                <w:lang w:val="en-US"/>
              </w:rPr>
              <w:t xml:space="preserve"> and </w:t>
            </w:r>
            <w:r w:rsidR="00B50EDE">
              <w:rPr>
                <w:rFonts w:cs="Times New Roman"/>
                <w:lang w:val="en-US"/>
              </w:rPr>
              <w:t xml:space="preserve">social impact assessments </w:t>
            </w:r>
            <w:r w:rsidRPr="00E000C1">
              <w:rPr>
                <w:rFonts w:cs="Times New Roman"/>
                <w:lang w:val="en-US"/>
              </w:rPr>
              <w:t xml:space="preserve"> </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Socio-economic research (studies) and the census in the presence of the relevant socio-economic data are necessary to identify all the APs and assess socio-economic impacts of the project on them.</w:t>
            </w:r>
          </w:p>
        </w:tc>
        <w:tc>
          <w:tcPr>
            <w:tcW w:w="2747" w:type="dxa"/>
            <w:tcBorders>
              <w:top w:val="single" w:sz="4" w:space="0" w:color="auto"/>
              <w:left w:val="single" w:sz="4" w:space="0" w:color="auto"/>
              <w:bottom w:val="single" w:sz="4" w:space="0" w:color="auto"/>
              <w:right w:val="single" w:sz="4" w:space="0" w:color="auto"/>
            </w:tcBorders>
          </w:tcPr>
          <w:p w:rsidR="00FC221B" w:rsidRPr="00D91487" w:rsidRDefault="00B50EDE" w:rsidP="00D91487">
            <w:pPr>
              <w:ind w:left="90"/>
              <w:rPr>
                <w:rFonts w:cs="Times New Roman"/>
                <w:lang w:val="en-US"/>
              </w:rPr>
            </w:pPr>
            <w:r>
              <w:rPr>
                <w:lang w:val="en-US"/>
              </w:rPr>
              <w:t>The social</w:t>
            </w:r>
            <w:r w:rsidR="002579A9">
              <w:rPr>
                <w:lang w:val="en-US"/>
              </w:rPr>
              <w:t xml:space="preserve"> assessments including census </w:t>
            </w:r>
            <w:r>
              <w:rPr>
                <w:lang w:val="en-US"/>
              </w:rPr>
              <w:t xml:space="preserve">survey carried out as per the </w:t>
            </w:r>
            <w:r w:rsidR="00FC221B" w:rsidRPr="00D91487">
              <w:rPr>
                <w:lang w:val="en-US"/>
              </w:rPr>
              <w:t xml:space="preserve"> </w:t>
            </w:r>
            <w:r w:rsidR="00FC221B">
              <w:rPr>
                <w:lang w:val="en-US"/>
              </w:rPr>
              <w:t>WB</w:t>
            </w:r>
            <w:r w:rsidR="00FC221B" w:rsidRPr="00D91487">
              <w:rPr>
                <w:lang w:val="en-US"/>
              </w:rPr>
              <w:t>’</w:t>
            </w:r>
            <w:r w:rsidR="00FC221B">
              <w:rPr>
                <w:lang w:val="en-US"/>
              </w:rPr>
              <w:t>s</w:t>
            </w:r>
            <w:r w:rsidR="00FC221B" w:rsidRPr="00D91487">
              <w:rPr>
                <w:lang w:val="en-US"/>
              </w:rPr>
              <w:t xml:space="preserve"> </w:t>
            </w:r>
            <w:r w:rsidR="00FC221B">
              <w:rPr>
                <w:lang w:val="en-US"/>
              </w:rPr>
              <w:t>Resettlement Policy</w:t>
            </w:r>
            <w:r w:rsidR="00FC221B" w:rsidRPr="00D91487">
              <w:rPr>
                <w:lang w:val="en-US"/>
              </w:rPr>
              <w:t xml:space="preserve"> </w:t>
            </w:r>
            <w:r>
              <w:rPr>
                <w:lang w:val="en-US"/>
              </w:rPr>
              <w:t xml:space="preserve">requirements </w:t>
            </w:r>
            <w:r w:rsidR="00FC221B" w:rsidRPr="00D91487">
              <w:rPr>
                <w:lang w:val="en-US"/>
              </w:rPr>
              <w:t xml:space="preserve"> </w:t>
            </w:r>
          </w:p>
        </w:tc>
      </w:tr>
      <w:tr w:rsidR="0065052A" w:rsidRPr="003B003F" w:rsidTr="00FC221B">
        <w:tc>
          <w:tcPr>
            <w:tcW w:w="0" w:type="auto"/>
            <w:tcBorders>
              <w:top w:val="single" w:sz="4" w:space="0" w:color="auto"/>
              <w:left w:val="single" w:sz="4" w:space="0" w:color="auto"/>
              <w:bottom w:val="single" w:sz="4" w:space="0" w:color="auto"/>
              <w:right w:val="single" w:sz="4" w:space="0" w:color="auto"/>
            </w:tcBorders>
          </w:tcPr>
          <w:p w:rsidR="00FC221B" w:rsidRPr="00E000C1" w:rsidRDefault="00FC221B" w:rsidP="0038673A">
            <w:pPr>
              <w:ind w:left="90"/>
              <w:rPr>
                <w:rFonts w:cs="Times New Roman"/>
                <w:lang w:val="en-US"/>
              </w:rPr>
            </w:pPr>
            <w:r w:rsidRPr="00E000C1">
              <w:rPr>
                <w:rFonts w:cs="Times New Roman"/>
                <w:lang w:val="en-US"/>
              </w:rPr>
              <w:t>7.</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B50EDE" w:rsidP="0038673A">
            <w:pPr>
              <w:ind w:left="90"/>
              <w:rPr>
                <w:rFonts w:cs="Times New Roman"/>
                <w:lang w:val="en-US"/>
              </w:rPr>
            </w:pPr>
            <w:r>
              <w:rPr>
                <w:rFonts w:cs="Times New Roman"/>
                <w:lang w:val="en-US"/>
              </w:rPr>
              <w:t>I</w:t>
            </w:r>
            <w:r w:rsidR="00FC221B" w:rsidRPr="00E000C1">
              <w:rPr>
                <w:rFonts w:cs="Times New Roman"/>
                <w:lang w:val="en-US"/>
              </w:rPr>
              <w:t>dentification and assistance to vulnerable groups.</w:t>
            </w:r>
          </w:p>
          <w:p w:rsidR="00FC221B" w:rsidRPr="00E000C1" w:rsidRDefault="00FC221B" w:rsidP="0038673A">
            <w:pPr>
              <w:ind w:left="90"/>
              <w:rPr>
                <w:rFonts w:cs="Times New Roman"/>
                <w:lang w:val="en-US"/>
              </w:rPr>
            </w:pP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Identification of vulnerable groups and development of targeted measures to ensure that they are not subjected to adverse effects and are not at a disadvantage in terms of distribution of benefits and opportunities for development.</w:t>
            </w:r>
          </w:p>
        </w:tc>
        <w:tc>
          <w:tcPr>
            <w:tcW w:w="2747" w:type="dxa"/>
            <w:tcBorders>
              <w:top w:val="single" w:sz="4" w:space="0" w:color="auto"/>
              <w:left w:val="single" w:sz="4" w:space="0" w:color="auto"/>
              <w:bottom w:val="single" w:sz="4" w:space="0" w:color="auto"/>
              <w:right w:val="single" w:sz="4" w:space="0" w:color="auto"/>
            </w:tcBorders>
          </w:tcPr>
          <w:p w:rsidR="00FC221B" w:rsidRPr="00D91487" w:rsidRDefault="00B50EDE" w:rsidP="00D91487">
            <w:pPr>
              <w:ind w:left="90"/>
              <w:rPr>
                <w:rFonts w:cs="Times New Roman"/>
                <w:lang w:val="en-US"/>
              </w:rPr>
            </w:pPr>
            <w:r>
              <w:rPr>
                <w:lang w:val="en-US"/>
              </w:rPr>
              <w:t>No vulnerable families/groups impacted by the project and Kazakhstan Law on Address Social Aid will be implemented in parallel with any additional assistance.</w:t>
            </w:r>
          </w:p>
        </w:tc>
      </w:tr>
      <w:tr w:rsidR="0065052A" w:rsidRPr="003B003F" w:rsidTr="00FC221B">
        <w:tc>
          <w:tcPr>
            <w:tcW w:w="0" w:type="auto"/>
            <w:tcBorders>
              <w:top w:val="single" w:sz="4" w:space="0" w:color="auto"/>
              <w:left w:val="single" w:sz="4" w:space="0" w:color="auto"/>
              <w:bottom w:val="single" w:sz="4" w:space="0" w:color="auto"/>
              <w:right w:val="single" w:sz="4" w:space="0" w:color="auto"/>
            </w:tcBorders>
          </w:tcPr>
          <w:p w:rsidR="00FC221B" w:rsidRPr="00E000C1" w:rsidRDefault="00FC221B" w:rsidP="0038673A">
            <w:pPr>
              <w:ind w:left="90"/>
              <w:rPr>
                <w:rFonts w:cs="Times New Roman"/>
                <w:lang w:val="en-US"/>
              </w:rPr>
            </w:pPr>
            <w:r w:rsidRPr="00E000C1">
              <w:rPr>
                <w:rFonts w:cs="Times New Roman"/>
                <w:lang w:val="en-US"/>
              </w:rPr>
              <w:t>8.</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There are no requirements for the RAP preparation and approval. Consultation with the APs is not required in relation to land acquisition.</w:t>
            </w:r>
          </w:p>
          <w:p w:rsidR="00FC221B" w:rsidRPr="00E000C1" w:rsidRDefault="00FC221B" w:rsidP="0038673A">
            <w:pPr>
              <w:ind w:left="90"/>
              <w:rPr>
                <w:rFonts w:cs="Times New Roman"/>
                <w:lang w:val="en-US"/>
              </w:rPr>
            </w:pP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Preparation, approval, disclosure of information and monitoring of the Resettlement Action Plan (RAP) based on consultation with the APs and social impacts assessment are required.</w:t>
            </w:r>
          </w:p>
        </w:tc>
        <w:tc>
          <w:tcPr>
            <w:tcW w:w="2747" w:type="dxa"/>
            <w:tcBorders>
              <w:top w:val="single" w:sz="4" w:space="0" w:color="auto"/>
              <w:left w:val="single" w:sz="4" w:space="0" w:color="auto"/>
              <w:bottom w:val="single" w:sz="4" w:space="0" w:color="auto"/>
              <w:right w:val="single" w:sz="4" w:space="0" w:color="auto"/>
            </w:tcBorders>
          </w:tcPr>
          <w:p w:rsidR="00FC221B" w:rsidRPr="00D91487" w:rsidRDefault="00FC221B" w:rsidP="0038673A">
            <w:pPr>
              <w:ind w:left="90"/>
              <w:rPr>
                <w:rFonts w:cs="Times New Roman"/>
                <w:lang w:val="en-US"/>
              </w:rPr>
            </w:pPr>
            <w:r>
              <w:rPr>
                <w:lang w:val="en-US"/>
              </w:rPr>
              <w:t>The</w:t>
            </w:r>
            <w:r w:rsidRPr="00D91487">
              <w:rPr>
                <w:lang w:val="en-US"/>
              </w:rPr>
              <w:t xml:space="preserve"> </w:t>
            </w:r>
            <w:r>
              <w:rPr>
                <w:lang w:val="en-US"/>
              </w:rPr>
              <w:t>WB</w:t>
            </w:r>
            <w:r w:rsidRPr="00D91487">
              <w:rPr>
                <w:lang w:val="en-US"/>
              </w:rPr>
              <w:t>’</w:t>
            </w:r>
            <w:r>
              <w:rPr>
                <w:lang w:val="en-US"/>
              </w:rPr>
              <w:t>s</w:t>
            </w:r>
            <w:r w:rsidRPr="00D91487">
              <w:rPr>
                <w:lang w:val="en-US"/>
              </w:rPr>
              <w:t xml:space="preserve"> </w:t>
            </w:r>
            <w:r>
              <w:rPr>
                <w:lang w:val="en-US"/>
              </w:rPr>
              <w:t>Resettlement Policy</w:t>
            </w:r>
            <w:r w:rsidRPr="00D91487">
              <w:rPr>
                <w:lang w:val="en-US"/>
              </w:rPr>
              <w:t xml:space="preserve"> </w:t>
            </w:r>
            <w:r>
              <w:rPr>
                <w:lang w:val="en-US"/>
              </w:rPr>
              <w:t>is</w:t>
            </w:r>
            <w:r w:rsidRPr="00D91487">
              <w:rPr>
                <w:lang w:val="en-US"/>
              </w:rPr>
              <w:t xml:space="preserve"> </w:t>
            </w:r>
            <w:r>
              <w:rPr>
                <w:lang w:val="en-US"/>
              </w:rPr>
              <w:t>implemented</w:t>
            </w:r>
            <w:r w:rsidR="00B50EDE">
              <w:rPr>
                <w:lang w:val="en-US"/>
              </w:rPr>
              <w:t xml:space="preserve"> and RAP will </w:t>
            </w:r>
            <w:r w:rsidR="00A1000A">
              <w:rPr>
                <w:lang w:val="en-US"/>
              </w:rPr>
              <w:t>be</w:t>
            </w:r>
            <w:r w:rsidR="00B50EDE">
              <w:rPr>
                <w:lang w:val="en-US"/>
              </w:rPr>
              <w:t xml:space="preserve"> implemented prior to  start any project interventions </w:t>
            </w:r>
          </w:p>
        </w:tc>
      </w:tr>
      <w:tr w:rsidR="0065052A" w:rsidRPr="003B003F" w:rsidTr="00FC221B">
        <w:tc>
          <w:tcPr>
            <w:tcW w:w="0" w:type="auto"/>
            <w:tcBorders>
              <w:top w:val="single" w:sz="4" w:space="0" w:color="auto"/>
              <w:left w:val="single" w:sz="4" w:space="0" w:color="auto"/>
              <w:bottom w:val="single" w:sz="4" w:space="0" w:color="auto"/>
              <w:right w:val="single" w:sz="4" w:space="0" w:color="auto"/>
            </w:tcBorders>
          </w:tcPr>
          <w:p w:rsidR="00FC221B" w:rsidRPr="00E000C1" w:rsidRDefault="00FC221B" w:rsidP="0038673A">
            <w:pPr>
              <w:ind w:left="90"/>
              <w:rPr>
                <w:rFonts w:cs="Times New Roman"/>
                <w:lang w:val="en-US"/>
              </w:rPr>
            </w:pPr>
            <w:r w:rsidRPr="00E000C1">
              <w:rPr>
                <w:rFonts w:cs="Times New Roman"/>
                <w:lang w:val="en-US"/>
              </w:rPr>
              <w:t>9.</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The possibility of negotiations without a third party is considered as an initial approach to address land acquisition issues. If agreement cannot be reached, then involuntary acquisition procedures will be started through the court.</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 xml:space="preserve">It contributes to land acquisition through negotiations, which must be confirmed by third parties, the independent valuator, in order to ensure appropriate compensation relevant for all the costs of relocation and substantial consultation with </w:t>
            </w:r>
            <w:r w:rsidRPr="00E000C1">
              <w:rPr>
                <w:rFonts w:cs="Times New Roman"/>
                <w:lang w:val="en-US"/>
              </w:rPr>
              <w:lastRenderedPageBreak/>
              <w:t>the APs.</w:t>
            </w:r>
          </w:p>
        </w:tc>
        <w:tc>
          <w:tcPr>
            <w:tcW w:w="2747" w:type="dxa"/>
            <w:tcBorders>
              <w:top w:val="single" w:sz="4" w:space="0" w:color="auto"/>
              <w:left w:val="single" w:sz="4" w:space="0" w:color="auto"/>
              <w:bottom w:val="single" w:sz="4" w:space="0" w:color="auto"/>
              <w:right w:val="single" w:sz="4" w:space="0" w:color="auto"/>
            </w:tcBorders>
          </w:tcPr>
          <w:p w:rsidR="00FC221B" w:rsidRPr="00F0299D" w:rsidRDefault="00FC221B" w:rsidP="001335F5">
            <w:pPr>
              <w:ind w:left="90"/>
              <w:rPr>
                <w:rFonts w:cs="Times New Roman"/>
                <w:lang w:val="en-US"/>
              </w:rPr>
            </w:pPr>
            <w:r>
              <w:rPr>
                <w:lang w:val="en-US"/>
              </w:rPr>
              <w:lastRenderedPageBreak/>
              <w:t>The</w:t>
            </w:r>
            <w:r w:rsidRPr="00F0299D">
              <w:rPr>
                <w:lang w:val="en-US"/>
              </w:rPr>
              <w:t xml:space="preserve"> </w:t>
            </w:r>
            <w:r>
              <w:rPr>
                <w:lang w:val="en-US"/>
              </w:rPr>
              <w:t>WB</w:t>
            </w:r>
            <w:r w:rsidRPr="00F0299D">
              <w:rPr>
                <w:lang w:val="en-US"/>
              </w:rPr>
              <w:t>’</w:t>
            </w:r>
            <w:r>
              <w:rPr>
                <w:lang w:val="en-US"/>
              </w:rPr>
              <w:t>s</w:t>
            </w:r>
            <w:r w:rsidRPr="00F0299D">
              <w:rPr>
                <w:lang w:val="en-US"/>
              </w:rPr>
              <w:t xml:space="preserve"> </w:t>
            </w:r>
            <w:r>
              <w:rPr>
                <w:lang w:val="en-US"/>
              </w:rPr>
              <w:t>Resettlement</w:t>
            </w:r>
            <w:r w:rsidRPr="00F0299D">
              <w:rPr>
                <w:lang w:val="en-US"/>
              </w:rPr>
              <w:t xml:space="preserve"> </w:t>
            </w:r>
            <w:r>
              <w:rPr>
                <w:lang w:val="en-US"/>
              </w:rPr>
              <w:t>Policy</w:t>
            </w:r>
            <w:r w:rsidRPr="00F0299D">
              <w:rPr>
                <w:lang w:val="en-US"/>
              </w:rPr>
              <w:t xml:space="preserve"> </w:t>
            </w:r>
            <w:r>
              <w:rPr>
                <w:lang w:val="en-US"/>
              </w:rPr>
              <w:t>is</w:t>
            </w:r>
            <w:r w:rsidRPr="00F0299D">
              <w:rPr>
                <w:lang w:val="en-US"/>
              </w:rPr>
              <w:t xml:space="preserve"> </w:t>
            </w:r>
            <w:r>
              <w:rPr>
                <w:lang w:val="en-US"/>
              </w:rPr>
              <w:t>implemented</w:t>
            </w:r>
            <w:r w:rsidRPr="00F0299D">
              <w:rPr>
                <w:lang w:val="en-US"/>
              </w:rPr>
              <w:t xml:space="preserve"> </w:t>
            </w:r>
            <w:r>
              <w:rPr>
                <w:lang w:val="en-US"/>
              </w:rPr>
              <w:t>and</w:t>
            </w:r>
            <w:r w:rsidRPr="00F0299D">
              <w:rPr>
                <w:lang w:val="en-US"/>
              </w:rPr>
              <w:t xml:space="preserve"> </w:t>
            </w:r>
            <w:r w:rsidR="0065052A">
              <w:rPr>
                <w:lang w:val="en-US"/>
              </w:rPr>
              <w:t>the land to be ac</w:t>
            </w:r>
            <w:r w:rsidR="00A1000A">
              <w:rPr>
                <w:lang w:val="en-US"/>
              </w:rPr>
              <w:t>q</w:t>
            </w:r>
            <w:r w:rsidR="0065052A">
              <w:rPr>
                <w:lang w:val="en-US"/>
              </w:rPr>
              <w:t>u</w:t>
            </w:r>
            <w:r w:rsidR="00A1000A">
              <w:rPr>
                <w:lang w:val="en-US"/>
              </w:rPr>
              <w:t>i</w:t>
            </w:r>
            <w:r w:rsidR="0065052A">
              <w:rPr>
                <w:lang w:val="en-US"/>
              </w:rPr>
              <w:t xml:space="preserve">red for the project will </w:t>
            </w:r>
            <w:r w:rsidR="00A1000A">
              <w:rPr>
                <w:lang w:val="en-US"/>
              </w:rPr>
              <w:t xml:space="preserve">be </w:t>
            </w:r>
            <w:r w:rsidR="0065052A">
              <w:rPr>
                <w:lang w:val="en-US"/>
              </w:rPr>
              <w:t xml:space="preserve">obtained through consultations and negotiations process </w:t>
            </w:r>
            <w:r w:rsidR="002579A9">
              <w:rPr>
                <w:lang w:val="en-US"/>
              </w:rPr>
              <w:t>by providing</w:t>
            </w:r>
            <w:r w:rsidR="0065052A">
              <w:rPr>
                <w:lang w:val="en-US"/>
              </w:rPr>
              <w:t xml:space="preserve"> compensations as per the Bank policy </w:t>
            </w:r>
            <w:r w:rsidR="0065052A">
              <w:rPr>
                <w:lang w:val="en-US"/>
              </w:rPr>
              <w:lastRenderedPageBreak/>
              <w:t xml:space="preserve">requirements. </w:t>
            </w:r>
            <w:r w:rsidR="001335F5">
              <w:rPr>
                <w:lang w:val="en-US"/>
              </w:rPr>
              <w:t>If the agreement cannot been reached then the procedures of involuntary acquisition through the court begin</w:t>
            </w:r>
          </w:p>
        </w:tc>
      </w:tr>
      <w:tr w:rsidR="0065052A" w:rsidRPr="003B003F" w:rsidTr="00FC221B">
        <w:tc>
          <w:tcPr>
            <w:tcW w:w="0" w:type="auto"/>
            <w:tcBorders>
              <w:top w:val="single" w:sz="4" w:space="0" w:color="auto"/>
              <w:left w:val="single" w:sz="4" w:space="0" w:color="auto"/>
              <w:bottom w:val="single" w:sz="4" w:space="0" w:color="auto"/>
              <w:right w:val="single" w:sz="4" w:space="0" w:color="auto"/>
            </w:tcBorders>
          </w:tcPr>
          <w:p w:rsidR="00FC221B" w:rsidRPr="00E000C1" w:rsidRDefault="00FC221B" w:rsidP="0038673A">
            <w:pPr>
              <w:ind w:left="90"/>
              <w:rPr>
                <w:rFonts w:cs="Times New Roman"/>
                <w:lang w:val="en-US"/>
              </w:rPr>
            </w:pPr>
            <w:r w:rsidRPr="00E000C1">
              <w:rPr>
                <w:rFonts w:cs="Times New Roman"/>
                <w:lang w:val="en-US"/>
              </w:rPr>
              <w:lastRenderedPageBreak/>
              <w:t>10.</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There are no requirements for internal or external monitoring</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r w:rsidRPr="00E000C1">
              <w:rPr>
                <w:rFonts w:cs="Times New Roman"/>
                <w:lang w:val="en-US"/>
              </w:rPr>
              <w:t>Depending on the category of the project, the WB requires both, internal and external monitoring</w:t>
            </w:r>
          </w:p>
        </w:tc>
        <w:tc>
          <w:tcPr>
            <w:tcW w:w="2747" w:type="dxa"/>
            <w:tcBorders>
              <w:top w:val="single" w:sz="4" w:space="0" w:color="auto"/>
              <w:left w:val="single" w:sz="4" w:space="0" w:color="auto"/>
              <w:bottom w:val="single" w:sz="4" w:space="0" w:color="auto"/>
              <w:right w:val="single" w:sz="4" w:space="0" w:color="auto"/>
            </w:tcBorders>
          </w:tcPr>
          <w:p w:rsidR="00FC221B" w:rsidRPr="00D91487" w:rsidRDefault="00FC221B" w:rsidP="0038673A">
            <w:pPr>
              <w:ind w:left="90"/>
              <w:rPr>
                <w:rFonts w:cs="Times New Roman"/>
                <w:lang w:val="en-US"/>
              </w:rPr>
            </w:pPr>
            <w:r>
              <w:rPr>
                <w:lang w:val="en-US"/>
              </w:rPr>
              <w:t>The</w:t>
            </w:r>
            <w:r w:rsidRPr="00D91487">
              <w:rPr>
                <w:lang w:val="en-US"/>
              </w:rPr>
              <w:t xml:space="preserve"> </w:t>
            </w:r>
            <w:r>
              <w:rPr>
                <w:lang w:val="en-US"/>
              </w:rPr>
              <w:t>WB</w:t>
            </w:r>
            <w:r w:rsidRPr="00D91487">
              <w:rPr>
                <w:lang w:val="en-US"/>
              </w:rPr>
              <w:t>’</w:t>
            </w:r>
            <w:r>
              <w:rPr>
                <w:lang w:val="en-US"/>
              </w:rPr>
              <w:t>s</w:t>
            </w:r>
            <w:r w:rsidRPr="00D91487">
              <w:rPr>
                <w:lang w:val="en-US"/>
              </w:rPr>
              <w:t xml:space="preserve"> </w:t>
            </w:r>
            <w:r>
              <w:rPr>
                <w:lang w:val="en-US"/>
              </w:rPr>
              <w:t>Resettlement Policy</w:t>
            </w:r>
            <w:r w:rsidRPr="00D91487">
              <w:rPr>
                <w:lang w:val="en-US"/>
              </w:rPr>
              <w:t xml:space="preserve"> </w:t>
            </w:r>
            <w:r>
              <w:rPr>
                <w:lang w:val="en-US"/>
              </w:rPr>
              <w:t>is</w:t>
            </w:r>
            <w:r w:rsidRPr="00D91487">
              <w:rPr>
                <w:lang w:val="en-US"/>
              </w:rPr>
              <w:t xml:space="preserve"> </w:t>
            </w:r>
            <w:r>
              <w:rPr>
                <w:lang w:val="en-US"/>
              </w:rPr>
              <w:t>implemented</w:t>
            </w:r>
          </w:p>
        </w:tc>
      </w:tr>
      <w:tr w:rsidR="0065052A" w:rsidRPr="003B003F" w:rsidTr="00FC221B">
        <w:tc>
          <w:tcPr>
            <w:tcW w:w="0" w:type="auto"/>
            <w:tcBorders>
              <w:top w:val="single" w:sz="4" w:space="0" w:color="auto"/>
              <w:left w:val="single" w:sz="4" w:space="0" w:color="auto"/>
              <w:bottom w:val="single" w:sz="4" w:space="0" w:color="auto"/>
              <w:right w:val="single" w:sz="4" w:space="0" w:color="auto"/>
            </w:tcBorders>
          </w:tcPr>
          <w:p w:rsidR="00FC221B" w:rsidRPr="00E000C1" w:rsidRDefault="00A1000A" w:rsidP="0038673A">
            <w:pPr>
              <w:ind w:left="90"/>
              <w:rPr>
                <w:rFonts w:cs="Times New Roman"/>
                <w:lang w:val="en-US"/>
              </w:rPr>
            </w:pPr>
            <w:r>
              <w:rPr>
                <w:rFonts w:cs="Times New Roman"/>
                <w:lang w:val="en-US"/>
              </w:rPr>
              <w:t>11.</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D57D48" w:rsidRPr="00D57D48" w:rsidRDefault="00D57D48" w:rsidP="00D57D48">
            <w:pPr>
              <w:pStyle w:val="Default"/>
              <w:rPr>
                <w:lang w:val="en-US"/>
              </w:rPr>
            </w:pPr>
            <w:r w:rsidRPr="00D57D48">
              <w:rPr>
                <w:lang w:val="en-US"/>
              </w:rPr>
              <w:t>The law and regulation of Kazakhstan does not provide</w:t>
            </w:r>
            <w:r>
              <w:rPr>
                <w:lang w:val="en-US"/>
              </w:rPr>
              <w:t xml:space="preserve"> provisions for establishing cut-off dates</w:t>
            </w:r>
            <w:r w:rsidRPr="00D57D48">
              <w:rPr>
                <w:lang w:val="en-US"/>
              </w:rPr>
              <w:t xml:space="preserve"> </w:t>
            </w:r>
          </w:p>
          <w:p w:rsidR="00FC221B" w:rsidRPr="00E000C1" w:rsidRDefault="00FC221B" w:rsidP="0038673A">
            <w:pPr>
              <w:ind w:left="90"/>
              <w:rPr>
                <w:rFonts w:cs="Times New Roman"/>
                <w:lang w:val="en-US"/>
              </w:rPr>
            </w:pP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FC221B">
            <w:pPr>
              <w:autoSpaceDE w:val="0"/>
              <w:autoSpaceDN w:val="0"/>
              <w:adjustRightInd w:val="0"/>
              <w:jc w:val="both"/>
              <w:rPr>
                <w:rFonts w:cs="Times New Roman"/>
                <w:lang w:val="en-US"/>
              </w:rPr>
            </w:pPr>
            <w:r>
              <w:rPr>
                <w:rFonts w:cs="Times New Roman"/>
                <w:lang w:val="en-US"/>
              </w:rPr>
              <w:t xml:space="preserve">Establishing the Cut-off date. </w:t>
            </w:r>
            <w:r w:rsidRPr="00FC221B">
              <w:rPr>
                <w:rFonts w:cs="Times New Roman"/>
                <w:lang w:val="en-US"/>
              </w:rPr>
              <w:t>Normally, cutoff date is the date the census begins. The cutoff date could also be the date the project area was delineated, prior to the census, provided that there has been an effective public dissemination of information on the area delineated, and systematic and continuous dissemination subsequent to the delineation to prevent further population influx.</w:t>
            </w:r>
          </w:p>
        </w:tc>
        <w:tc>
          <w:tcPr>
            <w:tcW w:w="2747" w:type="dxa"/>
            <w:tcBorders>
              <w:top w:val="single" w:sz="4" w:space="0" w:color="auto"/>
              <w:left w:val="single" w:sz="4" w:space="0" w:color="auto"/>
              <w:bottom w:val="single" w:sz="4" w:space="0" w:color="auto"/>
              <w:right w:val="single" w:sz="4" w:space="0" w:color="auto"/>
            </w:tcBorders>
          </w:tcPr>
          <w:p w:rsidR="0065052A" w:rsidRDefault="0065052A" w:rsidP="00A1000A">
            <w:pPr>
              <w:ind w:left="90"/>
              <w:rPr>
                <w:lang w:val="en-US"/>
              </w:rPr>
            </w:pPr>
            <w:r>
              <w:rPr>
                <w:lang w:val="en-US"/>
              </w:rPr>
              <w:t xml:space="preserve">As per the Kazakhstan Land code, the date of decree issued to land owners considered as the cut-off date. For informal land users the census survey date will </w:t>
            </w:r>
            <w:r w:rsidR="00A1000A">
              <w:rPr>
                <w:lang w:val="en-US"/>
              </w:rPr>
              <w:t>be</w:t>
            </w:r>
            <w:r>
              <w:rPr>
                <w:lang w:val="en-US"/>
              </w:rPr>
              <w:t xml:space="preserve"> considered as  the cut-off date as per the OP 4.12</w:t>
            </w:r>
          </w:p>
        </w:tc>
      </w:tr>
      <w:tr w:rsidR="0065052A" w:rsidRPr="003B003F" w:rsidTr="00FC221B">
        <w:tc>
          <w:tcPr>
            <w:tcW w:w="0" w:type="auto"/>
            <w:tcBorders>
              <w:top w:val="single" w:sz="4" w:space="0" w:color="auto"/>
              <w:left w:val="single" w:sz="4" w:space="0" w:color="auto"/>
              <w:bottom w:val="single" w:sz="4" w:space="0" w:color="auto"/>
              <w:right w:val="single" w:sz="4" w:space="0" w:color="auto"/>
            </w:tcBorders>
          </w:tcPr>
          <w:p w:rsidR="00FC221B" w:rsidRPr="00E000C1" w:rsidRDefault="00A1000A" w:rsidP="0038673A">
            <w:pPr>
              <w:ind w:left="90"/>
              <w:rPr>
                <w:rFonts w:cs="Times New Roman"/>
                <w:lang w:val="en-US"/>
              </w:rPr>
            </w:pPr>
            <w:r>
              <w:rPr>
                <w:rFonts w:cs="Times New Roman"/>
                <w:lang w:val="en-US"/>
              </w:rPr>
              <w:t>12.</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D57D48" w:rsidP="0038673A">
            <w:pPr>
              <w:ind w:left="90"/>
              <w:rPr>
                <w:rFonts w:cs="Times New Roman"/>
                <w:lang w:val="en-US"/>
              </w:rPr>
            </w:pPr>
            <w:r>
              <w:rPr>
                <w:rFonts w:cs="Times New Roman"/>
                <w:lang w:val="en-US"/>
              </w:rPr>
              <w:t xml:space="preserve">The law and regulation of Kazakhstan doesn’t provide provisions for establishing of project specific GRMs. However, there is a national requirement to establish a grievance mechanism in each public and administrative </w:t>
            </w:r>
            <w:proofErr w:type="gramStart"/>
            <w:r w:rsidR="00A1000A">
              <w:rPr>
                <w:rFonts w:cs="Times New Roman"/>
                <w:lang w:val="en-US"/>
              </w:rPr>
              <w:t>organizations</w:t>
            </w:r>
            <w:proofErr w:type="gramEnd"/>
            <w:r>
              <w:rPr>
                <w:rFonts w:cs="Times New Roman"/>
                <w:lang w:val="en-US"/>
              </w:rPr>
              <w:t>.</w:t>
            </w:r>
            <w:r w:rsidR="00A1000A">
              <w:rPr>
                <w:rFonts w:cs="Times New Roman"/>
                <w:lang w:val="en-US"/>
              </w:rPr>
              <w:t xml:space="preserve"> </w:t>
            </w:r>
            <w:r w:rsidR="0065052A">
              <w:rPr>
                <w:rFonts w:cs="Times New Roman"/>
                <w:lang w:val="en-US"/>
              </w:rPr>
              <w:t xml:space="preserve">Akimat level there is a public relations and complaint handling system exists </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AB639E" w:rsidP="00AB639E">
            <w:pPr>
              <w:jc w:val="both"/>
              <w:rPr>
                <w:rFonts w:cs="Times New Roman"/>
                <w:lang w:val="en-US"/>
              </w:rPr>
            </w:pPr>
            <w:r>
              <w:rPr>
                <w:rFonts w:cs="Times New Roman"/>
                <w:lang w:val="en-US"/>
              </w:rPr>
              <w:t xml:space="preserve">Grievance Redress Mechanism. All WB financed </w:t>
            </w:r>
            <w:r w:rsidR="00FC221B">
              <w:rPr>
                <w:rFonts w:cs="Times New Roman"/>
                <w:lang w:val="en-US"/>
              </w:rPr>
              <w:t>project</w:t>
            </w:r>
            <w:r>
              <w:rPr>
                <w:rFonts w:cs="Times New Roman"/>
                <w:lang w:val="en-US"/>
              </w:rPr>
              <w:t>s</w:t>
            </w:r>
            <w:r w:rsidR="00FC221B">
              <w:rPr>
                <w:rFonts w:cs="Times New Roman"/>
                <w:lang w:val="en-US"/>
              </w:rPr>
              <w:t xml:space="preserve"> </w:t>
            </w:r>
            <w:r>
              <w:rPr>
                <w:rFonts w:cs="Times New Roman"/>
                <w:lang w:val="en-US"/>
              </w:rPr>
              <w:t>should</w:t>
            </w:r>
            <w:r w:rsidR="00FC221B">
              <w:rPr>
                <w:rFonts w:cs="Times New Roman"/>
                <w:lang w:val="en-US"/>
              </w:rPr>
              <w:t xml:space="preserve"> provide a</w:t>
            </w:r>
            <w:r w:rsidR="00FC221B" w:rsidRPr="00FC221B">
              <w:rPr>
                <w:rFonts w:cs="Times New Roman"/>
                <w:lang w:val="en-US"/>
              </w:rPr>
              <w:t xml:space="preserve">ppropriate and accessible </w:t>
            </w:r>
            <w:r w:rsidR="00FC221B">
              <w:rPr>
                <w:rFonts w:cs="Times New Roman"/>
                <w:lang w:val="en-US"/>
              </w:rPr>
              <w:t>g</w:t>
            </w:r>
            <w:r w:rsidR="00FC221B" w:rsidRPr="00FC221B">
              <w:rPr>
                <w:rFonts w:cs="Times New Roman"/>
                <w:lang w:val="en-US"/>
              </w:rPr>
              <w:t>rievance</w:t>
            </w:r>
            <w:r w:rsidR="00FC221B">
              <w:rPr>
                <w:rFonts w:cs="Times New Roman"/>
                <w:lang w:val="en-US"/>
              </w:rPr>
              <w:t xml:space="preserve"> </w:t>
            </w:r>
            <w:r w:rsidR="00FC221B" w:rsidRPr="00FC221B">
              <w:rPr>
                <w:rFonts w:cs="Times New Roman"/>
                <w:lang w:val="en-US"/>
              </w:rPr>
              <w:t>mechanisms for</w:t>
            </w:r>
            <w:r w:rsidR="00FC221B">
              <w:rPr>
                <w:rFonts w:cs="Times New Roman"/>
                <w:lang w:val="en-US"/>
              </w:rPr>
              <w:t xml:space="preserve"> PAPs</w:t>
            </w:r>
            <w:r w:rsidR="00FC221B" w:rsidRPr="00FC221B">
              <w:rPr>
                <w:rFonts w:cs="Times New Roman"/>
                <w:lang w:val="en-US"/>
              </w:rPr>
              <w:t>.</w:t>
            </w:r>
          </w:p>
        </w:tc>
        <w:tc>
          <w:tcPr>
            <w:tcW w:w="2747" w:type="dxa"/>
            <w:tcBorders>
              <w:top w:val="single" w:sz="4" w:space="0" w:color="auto"/>
              <w:left w:val="single" w:sz="4" w:space="0" w:color="auto"/>
              <w:bottom w:val="single" w:sz="4" w:space="0" w:color="auto"/>
              <w:right w:val="single" w:sz="4" w:space="0" w:color="auto"/>
            </w:tcBorders>
          </w:tcPr>
          <w:p w:rsidR="00FC221B" w:rsidRDefault="00D57D48" w:rsidP="0038673A">
            <w:pPr>
              <w:ind w:left="90"/>
              <w:rPr>
                <w:lang w:val="en-US"/>
              </w:rPr>
            </w:pPr>
            <w:r>
              <w:rPr>
                <w:lang w:val="en-US"/>
              </w:rPr>
              <w:t xml:space="preserve">In this project, the implementing agency </w:t>
            </w:r>
            <w:r w:rsidR="00EC0D07">
              <w:rPr>
                <w:lang w:val="en-US"/>
              </w:rPr>
              <w:t>will establish the project specific GRM which will be maintained and regularly monitored by the project.</w:t>
            </w:r>
          </w:p>
        </w:tc>
      </w:tr>
      <w:tr w:rsidR="0065052A" w:rsidRPr="003B003F" w:rsidTr="00FC221B">
        <w:tc>
          <w:tcPr>
            <w:tcW w:w="0" w:type="auto"/>
            <w:tcBorders>
              <w:top w:val="single" w:sz="4" w:space="0" w:color="auto"/>
              <w:left w:val="single" w:sz="4" w:space="0" w:color="auto"/>
              <w:bottom w:val="single" w:sz="4" w:space="0" w:color="auto"/>
              <w:right w:val="single" w:sz="4" w:space="0" w:color="auto"/>
            </w:tcBorders>
          </w:tcPr>
          <w:p w:rsidR="00FC221B" w:rsidRPr="00E000C1" w:rsidRDefault="00FC221B" w:rsidP="0038673A">
            <w:pPr>
              <w:ind w:left="90"/>
              <w:rPr>
                <w:rFonts w:cs="Times New Roman"/>
                <w:lang w:val="en-US"/>
              </w:rPr>
            </w:pP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EC0D07" w:rsidP="0038673A">
            <w:pPr>
              <w:ind w:left="90"/>
              <w:rPr>
                <w:rFonts w:cs="Times New Roman"/>
                <w:lang w:val="en-US"/>
              </w:rPr>
            </w:pPr>
            <w:r>
              <w:rPr>
                <w:rFonts w:cs="Times New Roman"/>
                <w:lang w:val="en-US"/>
              </w:rPr>
              <w:t>The law and regulation of Kazakhstan doesn’t require disclosure of resettlement related documents</w:t>
            </w:r>
            <w:r w:rsidR="0065052A">
              <w:rPr>
                <w:rFonts w:cs="Times New Roman"/>
                <w:lang w:val="en-US"/>
              </w:rPr>
              <w:t xml:space="preserve"> but only environment reviews/assessment reports</w:t>
            </w:r>
            <w:r>
              <w:rPr>
                <w:rFonts w:cs="Times New Roman"/>
                <w:lang w:val="en-US"/>
              </w:rPr>
              <w:t>.</w:t>
            </w: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AB639E" w:rsidRDefault="00FC221B" w:rsidP="00AB639E">
            <w:pPr>
              <w:jc w:val="both"/>
              <w:rPr>
                <w:rFonts w:cs="Times New Roman"/>
                <w:lang w:val="en-US"/>
              </w:rPr>
            </w:pPr>
            <w:r w:rsidRPr="00AB639E">
              <w:rPr>
                <w:rFonts w:cs="Times New Roman"/>
                <w:lang w:val="en-US"/>
              </w:rPr>
              <w:t>Disclosure of information</w:t>
            </w:r>
            <w:r w:rsidR="00AB639E" w:rsidRPr="00AB639E">
              <w:rPr>
                <w:rFonts w:cs="Times New Roman"/>
                <w:lang w:val="en-US"/>
              </w:rPr>
              <w:t xml:space="preserve">. As a condition of appraisal of projects involving resettlement, the borrower provides the Bank with the relevant draft resettlement instrument which conforms to this policy, and makes it available at a place accessible to displaced persons and local NGOs, in a form, manner, and language that are understandable to them. Once the Bank accepts this instrument as providing an adequate basis for project </w:t>
            </w:r>
            <w:r w:rsidR="00AB639E" w:rsidRPr="00AB639E">
              <w:rPr>
                <w:rFonts w:cs="Times New Roman"/>
                <w:lang w:val="en-US"/>
              </w:rPr>
              <w:lastRenderedPageBreak/>
              <w:t xml:space="preserve">appraisal, the Bank makes it available to the public through its </w:t>
            </w:r>
            <w:proofErr w:type="spellStart"/>
            <w:r w:rsidR="00AB639E" w:rsidRPr="00AB639E">
              <w:rPr>
                <w:rFonts w:cs="Times New Roman"/>
                <w:lang w:val="en-US"/>
              </w:rPr>
              <w:t>InfoShop</w:t>
            </w:r>
            <w:proofErr w:type="spellEnd"/>
            <w:r w:rsidR="00AB639E" w:rsidRPr="00AB639E">
              <w:rPr>
                <w:rFonts w:cs="Times New Roman"/>
                <w:lang w:val="en-US"/>
              </w:rPr>
              <w:t>. After the Bank has approved the final resettlement instrument, the Bank and the borrower disclose it again in the same manner.</w:t>
            </w:r>
          </w:p>
        </w:tc>
        <w:tc>
          <w:tcPr>
            <w:tcW w:w="2747" w:type="dxa"/>
            <w:tcBorders>
              <w:top w:val="single" w:sz="4" w:space="0" w:color="auto"/>
              <w:left w:val="single" w:sz="4" w:space="0" w:color="auto"/>
              <w:bottom w:val="single" w:sz="4" w:space="0" w:color="auto"/>
              <w:right w:val="single" w:sz="4" w:space="0" w:color="auto"/>
            </w:tcBorders>
          </w:tcPr>
          <w:p w:rsidR="00FC221B" w:rsidRDefault="00EC0D07" w:rsidP="0038673A">
            <w:pPr>
              <w:ind w:left="90"/>
              <w:rPr>
                <w:lang w:val="en-US"/>
              </w:rPr>
            </w:pPr>
            <w:r>
              <w:rPr>
                <w:lang w:val="en-US"/>
              </w:rPr>
              <w:lastRenderedPageBreak/>
              <w:t>In this project, the implementing agency will ensure disclosure of all safeguards instruments (including social and environmental instruments) as required and guided by the Bank policy.</w:t>
            </w:r>
          </w:p>
        </w:tc>
      </w:tr>
      <w:tr w:rsidR="0065052A" w:rsidRPr="003B003F" w:rsidTr="00FC221B">
        <w:tc>
          <w:tcPr>
            <w:tcW w:w="0" w:type="auto"/>
            <w:tcBorders>
              <w:top w:val="single" w:sz="4" w:space="0" w:color="auto"/>
              <w:left w:val="single" w:sz="4" w:space="0" w:color="auto"/>
              <w:bottom w:val="single" w:sz="4" w:space="0" w:color="auto"/>
              <w:right w:val="single" w:sz="4" w:space="0" w:color="auto"/>
            </w:tcBorders>
          </w:tcPr>
          <w:p w:rsidR="00FC221B" w:rsidRPr="00E000C1" w:rsidRDefault="00FC221B" w:rsidP="0038673A">
            <w:pPr>
              <w:ind w:left="90"/>
              <w:rPr>
                <w:rFonts w:cs="Times New Roman"/>
                <w:lang w:val="en-US"/>
              </w:rPr>
            </w:pP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E000C1" w:rsidRDefault="00FC221B" w:rsidP="0038673A">
            <w:pPr>
              <w:ind w:left="90"/>
              <w:rPr>
                <w:rFonts w:cs="Times New Roman"/>
                <w:lang w:val="en-US"/>
              </w:rPr>
            </w:pPr>
          </w:p>
        </w:tc>
        <w:tc>
          <w:tcPr>
            <w:tcW w:w="0" w:type="auto"/>
            <w:tcBorders>
              <w:top w:val="single" w:sz="4" w:space="0" w:color="auto"/>
              <w:left w:val="single" w:sz="4" w:space="0" w:color="auto"/>
              <w:bottom w:val="single" w:sz="4" w:space="0" w:color="auto"/>
              <w:right w:val="single" w:sz="4" w:space="0" w:color="auto"/>
            </w:tcBorders>
            <w:tcMar>
              <w:left w:w="14" w:type="dxa"/>
              <w:right w:w="29" w:type="dxa"/>
            </w:tcMar>
          </w:tcPr>
          <w:p w:rsidR="00FC221B" w:rsidRPr="00236EF4" w:rsidRDefault="00FC221B" w:rsidP="0038673A">
            <w:pPr>
              <w:ind w:left="90"/>
              <w:rPr>
                <w:rFonts w:cs="Times New Roman"/>
                <w:lang w:val="en-US"/>
              </w:rPr>
            </w:pPr>
            <w:r>
              <w:rPr>
                <w:rFonts w:cs="Times New Roman"/>
                <w:lang w:val="en-US"/>
              </w:rPr>
              <w:t>Treatment of assets / infrastructure on land acquired</w:t>
            </w:r>
          </w:p>
        </w:tc>
        <w:tc>
          <w:tcPr>
            <w:tcW w:w="2747" w:type="dxa"/>
            <w:tcBorders>
              <w:top w:val="single" w:sz="4" w:space="0" w:color="auto"/>
              <w:left w:val="single" w:sz="4" w:space="0" w:color="auto"/>
              <w:bottom w:val="single" w:sz="4" w:space="0" w:color="auto"/>
              <w:right w:val="single" w:sz="4" w:space="0" w:color="auto"/>
            </w:tcBorders>
          </w:tcPr>
          <w:p w:rsidR="00FC221B" w:rsidRDefault="00A1000A" w:rsidP="0038673A">
            <w:pPr>
              <w:ind w:left="90"/>
              <w:rPr>
                <w:lang w:val="en-US"/>
              </w:rPr>
            </w:pPr>
            <w:r>
              <w:rPr>
                <w:lang w:val="en-US"/>
              </w:rPr>
              <w:t>All PAPs will be assisted in accordance with the Bank’s OP.</w:t>
            </w:r>
          </w:p>
        </w:tc>
      </w:tr>
    </w:tbl>
    <w:p w:rsidR="001E4CF5" w:rsidRPr="00E000C1" w:rsidRDefault="00CA6025" w:rsidP="0038673A">
      <w:pPr>
        <w:pStyle w:val="23"/>
        <w:numPr>
          <w:ilvl w:val="0"/>
          <w:numId w:val="27"/>
        </w:numPr>
        <w:shd w:val="clear" w:color="auto" w:fill="auto"/>
        <w:spacing w:line="240" w:lineRule="auto"/>
        <w:ind w:left="0" w:right="20" w:firstLine="0"/>
        <w:rPr>
          <w:sz w:val="24"/>
          <w:szCs w:val="24"/>
        </w:rPr>
        <w:sectPr w:rsidR="001E4CF5" w:rsidRPr="00E000C1" w:rsidSect="00CA6025">
          <w:pgSz w:w="11906" w:h="16838"/>
          <w:pgMar w:top="1134" w:right="851" w:bottom="1134" w:left="1418" w:header="709" w:footer="376" w:gutter="0"/>
          <w:cols w:space="708"/>
          <w:docGrid w:linePitch="360"/>
        </w:sectPr>
      </w:pPr>
      <w:r w:rsidRPr="00E000C1">
        <w:rPr>
          <w:sz w:val="24"/>
          <w:szCs w:val="24"/>
        </w:rPr>
        <w:t>In case of any discrepancies in two legal bases, the safeguard principles set out in the World Bank’s OP 4.12 (Involuntary Resettlement)</w:t>
      </w:r>
      <w:r w:rsidR="00B70F47" w:rsidRPr="00E000C1">
        <w:rPr>
          <w:sz w:val="24"/>
          <w:szCs w:val="24"/>
        </w:rPr>
        <w:t xml:space="preserve"> </w:t>
      </w:r>
      <w:r w:rsidRPr="00E000C1">
        <w:rPr>
          <w:sz w:val="24"/>
          <w:szCs w:val="24"/>
        </w:rPr>
        <w:t>shall prevail over national legislation, be applicable and adhered to when carrying out involuntary resettlement and land acquisition process. To avoid issues related to such discrepancies, the Government of Kazakhstan signed and ratified the Loan Agreement for road reconstruction with the World Bank, where the Government agreed to follow the WB’s principles in involuntary land acquisition of private land and resettlement of households in the public interests under this project. The principles are applied in case of temporary or permanent impacts on households resulting from loss of land, structures or other fixed assets; changes in land use or business; restrictions in the use of land, housing or businesses. The principles apply to all “project-affected persons”, including those without formal licenses or titles, who experience impacts as the result of land acquisition or resettlement for public needs</w:t>
      </w:r>
      <w:r w:rsidR="001E4CF5" w:rsidRPr="00E000C1">
        <w:rPr>
          <w:sz w:val="24"/>
          <w:szCs w:val="24"/>
        </w:rPr>
        <w:t>.</w:t>
      </w:r>
    </w:p>
    <w:p w:rsidR="00CA6025" w:rsidRPr="00E000C1" w:rsidRDefault="00DA139D" w:rsidP="0038673A">
      <w:pPr>
        <w:pStyle w:val="23"/>
        <w:shd w:val="clear" w:color="auto" w:fill="auto"/>
        <w:spacing w:before="0" w:line="240" w:lineRule="auto"/>
        <w:ind w:right="40" w:firstLine="0"/>
        <w:outlineLvl w:val="0"/>
        <w:rPr>
          <w:b/>
          <w:sz w:val="28"/>
          <w:szCs w:val="28"/>
        </w:rPr>
      </w:pPr>
      <w:bookmarkStart w:id="23" w:name="_Toc519161892"/>
      <w:r w:rsidRPr="00E000C1">
        <w:rPr>
          <w:b/>
          <w:sz w:val="28"/>
          <w:szCs w:val="28"/>
        </w:rPr>
        <w:lastRenderedPageBreak/>
        <w:t xml:space="preserve">3. </w:t>
      </w:r>
      <w:r w:rsidR="00CA6025" w:rsidRPr="00E000C1">
        <w:rPr>
          <w:b/>
          <w:caps/>
          <w:sz w:val="28"/>
          <w:szCs w:val="28"/>
        </w:rPr>
        <w:t>Social and Economic Characteristics of the Region</w:t>
      </w:r>
      <w:bookmarkEnd w:id="23"/>
    </w:p>
    <w:p w:rsidR="00652839" w:rsidRPr="00E000C1" w:rsidRDefault="00652839" w:rsidP="00652839">
      <w:pPr>
        <w:pStyle w:val="23"/>
        <w:shd w:val="clear" w:color="auto" w:fill="auto"/>
        <w:spacing w:before="0" w:line="240" w:lineRule="auto"/>
        <w:ind w:right="40" w:firstLine="0"/>
        <w:outlineLvl w:val="1"/>
        <w:rPr>
          <w:b/>
          <w:sz w:val="28"/>
          <w:szCs w:val="28"/>
        </w:rPr>
      </w:pPr>
      <w:bookmarkStart w:id="24" w:name="_Toc519161893"/>
      <w:r w:rsidRPr="00E000C1">
        <w:rPr>
          <w:b/>
          <w:sz w:val="28"/>
          <w:szCs w:val="28"/>
        </w:rPr>
        <w:t>3.1. Social and Economic Characteristics of Project Area</w:t>
      </w:r>
      <w:bookmarkEnd w:id="24"/>
    </w:p>
    <w:p w:rsidR="00850AAD" w:rsidRPr="00E000C1" w:rsidRDefault="003577B4" w:rsidP="0038673A">
      <w:pPr>
        <w:pStyle w:val="23"/>
        <w:numPr>
          <w:ilvl w:val="0"/>
          <w:numId w:val="27"/>
        </w:numPr>
        <w:shd w:val="clear" w:color="auto" w:fill="auto"/>
        <w:spacing w:before="0" w:line="240" w:lineRule="auto"/>
        <w:ind w:left="0" w:right="40" w:firstLine="0"/>
        <w:rPr>
          <w:sz w:val="24"/>
          <w:szCs w:val="24"/>
        </w:rPr>
      </w:pPr>
      <w:r w:rsidRPr="00E000C1">
        <w:rPr>
          <w:sz w:val="24"/>
          <w:szCs w:val="24"/>
        </w:rPr>
        <w:t>There are villages Uzynagash, Samsy, Sarybastau, Ungurtas, Targap and Degeres</w:t>
      </w:r>
      <w:r w:rsidR="00143F42" w:rsidRPr="00E000C1">
        <w:rPr>
          <w:sz w:val="24"/>
          <w:szCs w:val="24"/>
        </w:rPr>
        <w:t xml:space="preserve"> located in the area the road to be reconstructed runs through</w:t>
      </w:r>
      <w:r w:rsidRPr="00E000C1">
        <w:rPr>
          <w:sz w:val="24"/>
          <w:szCs w:val="24"/>
        </w:rPr>
        <w:t>.</w:t>
      </w:r>
    </w:p>
    <w:p w:rsidR="003577B4" w:rsidRPr="00E000C1" w:rsidRDefault="003577B4" w:rsidP="003577B4">
      <w:pPr>
        <w:pStyle w:val="ac"/>
        <w:numPr>
          <w:ilvl w:val="0"/>
          <w:numId w:val="27"/>
        </w:numPr>
        <w:spacing w:line="239" w:lineRule="auto"/>
        <w:ind w:left="0" w:firstLine="0"/>
        <w:jc w:val="both"/>
        <w:rPr>
          <w:rFonts w:eastAsia="Times New Roman"/>
          <w:lang w:val="en-US"/>
        </w:rPr>
      </w:pPr>
      <w:r w:rsidRPr="00E000C1">
        <w:rPr>
          <w:rFonts w:eastAsia="Times New Roman"/>
          <w:lang w:val="en-US"/>
        </w:rPr>
        <w:t>Uzynagash is a village in Zhambyl district of Almaty oblast of Kazakhstan, an administrative center of Zhambyl district and also administrative center of Uzynagash rural district. Uzy</w:t>
      </w:r>
      <w:r w:rsidR="00CF1A50" w:rsidRPr="00E000C1">
        <w:rPr>
          <w:rFonts w:eastAsia="Times New Roman"/>
          <w:lang w:val="en-US"/>
        </w:rPr>
        <w:t>nagash is located 43 km to the w</w:t>
      </w:r>
      <w:r w:rsidRPr="00E000C1">
        <w:rPr>
          <w:rFonts w:eastAsia="Times New Roman"/>
          <w:lang w:val="en-US"/>
        </w:rPr>
        <w:t xml:space="preserve">est </w:t>
      </w:r>
      <w:r w:rsidR="00CF1A50" w:rsidRPr="00E000C1">
        <w:rPr>
          <w:rFonts w:eastAsia="Times New Roman"/>
          <w:lang w:val="en-US"/>
        </w:rPr>
        <w:t>from</w:t>
      </w:r>
      <w:r w:rsidRPr="00E000C1">
        <w:rPr>
          <w:rFonts w:eastAsia="Times New Roman"/>
          <w:lang w:val="en-US"/>
        </w:rPr>
        <w:t xml:space="preserve"> Almaty. There are two routes going to this village: Almaty - Bishkek road and the upper road along the mountain slopes. There are 3 settlements in the district: Uzynagash village (</w:t>
      </w:r>
      <w:r w:rsidR="002D00F1" w:rsidRPr="00E000C1">
        <w:rPr>
          <w:rFonts w:eastAsia="Times New Roman"/>
          <w:lang w:val="en-US"/>
        </w:rPr>
        <w:t xml:space="preserve">rural </w:t>
      </w:r>
      <w:r w:rsidRPr="00E000C1">
        <w:rPr>
          <w:rFonts w:eastAsia="Times New Roman"/>
          <w:lang w:val="en-US"/>
        </w:rPr>
        <w:t xml:space="preserve">district center), Zhanakurylys village, </w:t>
      </w:r>
      <w:r w:rsidR="002D00F1" w:rsidRPr="00E000C1">
        <w:rPr>
          <w:rFonts w:eastAsia="Times New Roman"/>
          <w:lang w:val="en-US"/>
        </w:rPr>
        <w:t xml:space="preserve">and </w:t>
      </w:r>
      <w:r w:rsidRPr="00E000C1">
        <w:rPr>
          <w:rFonts w:eastAsia="Times New Roman"/>
          <w:lang w:val="en-US"/>
        </w:rPr>
        <w:t>Yntymak village. The population</w:t>
      </w:r>
      <w:r w:rsidR="002D00F1" w:rsidRPr="00E000C1">
        <w:rPr>
          <w:rFonts w:eastAsia="Times New Roman"/>
          <w:lang w:val="en-US"/>
        </w:rPr>
        <w:t xml:space="preserve"> of Uzynagash village </w:t>
      </w:r>
      <w:r w:rsidR="00731BA4" w:rsidRPr="00E000C1">
        <w:rPr>
          <w:rFonts w:eastAsia="Times New Roman"/>
          <w:lang w:val="en-US"/>
        </w:rPr>
        <w:t>is 41,</w:t>
      </w:r>
      <w:r w:rsidRPr="00E000C1">
        <w:rPr>
          <w:rFonts w:eastAsia="Times New Roman"/>
          <w:lang w:val="en-US"/>
        </w:rPr>
        <w:t xml:space="preserve">089 people, </w:t>
      </w:r>
      <w:r w:rsidR="002D00F1" w:rsidRPr="00E000C1">
        <w:rPr>
          <w:rFonts w:eastAsia="Times New Roman"/>
          <w:lang w:val="en-US"/>
        </w:rPr>
        <w:t>where 19,</w:t>
      </w:r>
      <w:r w:rsidRPr="00E000C1">
        <w:rPr>
          <w:rFonts w:eastAsia="Times New Roman"/>
          <w:lang w:val="en-US"/>
        </w:rPr>
        <w:t xml:space="preserve">542 </w:t>
      </w:r>
      <w:r w:rsidR="002D00F1" w:rsidRPr="00E000C1">
        <w:rPr>
          <w:rFonts w:eastAsia="Times New Roman"/>
          <w:lang w:val="en-US"/>
        </w:rPr>
        <w:t>are men and 21,</w:t>
      </w:r>
      <w:r w:rsidRPr="00E000C1">
        <w:rPr>
          <w:rFonts w:eastAsia="Times New Roman"/>
          <w:lang w:val="en-US"/>
        </w:rPr>
        <w:t>547</w:t>
      </w:r>
      <w:r w:rsidR="002D00F1" w:rsidRPr="00E000C1">
        <w:rPr>
          <w:rFonts w:eastAsia="Times New Roman"/>
          <w:lang w:val="en-US"/>
        </w:rPr>
        <w:t xml:space="preserve"> are</w:t>
      </w:r>
      <w:r w:rsidRPr="00E000C1">
        <w:rPr>
          <w:rFonts w:eastAsia="Times New Roman"/>
          <w:lang w:val="en-US"/>
        </w:rPr>
        <w:t xml:space="preserve"> women, the land area is 41</w:t>
      </w:r>
      <w:r w:rsidR="002D00F1" w:rsidRPr="00E000C1">
        <w:rPr>
          <w:rFonts w:eastAsia="Times New Roman"/>
          <w:lang w:val="en-US"/>
        </w:rPr>
        <w:t>,</w:t>
      </w:r>
      <w:r w:rsidRPr="00E000C1">
        <w:rPr>
          <w:rFonts w:eastAsia="Times New Roman"/>
          <w:lang w:val="en-US"/>
        </w:rPr>
        <w:t>439.22 ha, livestock</w:t>
      </w:r>
      <w:r w:rsidR="002D00F1" w:rsidRPr="00E000C1">
        <w:rPr>
          <w:rFonts w:eastAsia="Times New Roman"/>
          <w:lang w:val="en-US"/>
        </w:rPr>
        <w:t xml:space="preserve"> number</w:t>
      </w:r>
      <w:r w:rsidRPr="00E000C1">
        <w:rPr>
          <w:rFonts w:eastAsia="Times New Roman"/>
          <w:lang w:val="en-US"/>
        </w:rPr>
        <w:t xml:space="preserve"> </w:t>
      </w:r>
      <w:r w:rsidR="002D00F1" w:rsidRPr="00E000C1">
        <w:rPr>
          <w:rFonts w:eastAsia="Times New Roman"/>
          <w:lang w:val="en-US"/>
        </w:rPr>
        <w:t>is 15,</w:t>
      </w:r>
      <w:r w:rsidRPr="00E000C1">
        <w:rPr>
          <w:rFonts w:eastAsia="Times New Roman"/>
          <w:lang w:val="en-US"/>
        </w:rPr>
        <w:t xml:space="preserve">416 </w:t>
      </w:r>
      <w:r w:rsidR="002D00F1" w:rsidRPr="00E000C1">
        <w:rPr>
          <w:rFonts w:eastAsia="Times New Roman"/>
          <w:lang w:val="en-US"/>
        </w:rPr>
        <w:t>units</w:t>
      </w:r>
      <w:r w:rsidRPr="00E000C1">
        <w:rPr>
          <w:rFonts w:eastAsia="Times New Roman"/>
          <w:lang w:val="en-US"/>
        </w:rPr>
        <w:t xml:space="preserve">. There are 7 schools in the district: </w:t>
      </w:r>
      <w:proofErr w:type="spellStart"/>
      <w:r w:rsidRPr="00E000C1">
        <w:rPr>
          <w:rFonts w:eastAsia="Times New Roman"/>
          <w:lang w:val="en-US"/>
        </w:rPr>
        <w:t>Abai</w:t>
      </w:r>
      <w:proofErr w:type="spellEnd"/>
      <w:r w:rsidRPr="00E000C1">
        <w:rPr>
          <w:rFonts w:eastAsia="Times New Roman"/>
          <w:lang w:val="en-US"/>
        </w:rPr>
        <w:t xml:space="preserve"> Secondary School, </w:t>
      </w:r>
      <w:proofErr w:type="spellStart"/>
      <w:r w:rsidRPr="00E000C1">
        <w:rPr>
          <w:rFonts w:eastAsia="Times New Roman"/>
          <w:lang w:val="en-US"/>
        </w:rPr>
        <w:t>Berdikulov</w:t>
      </w:r>
      <w:proofErr w:type="spellEnd"/>
      <w:r w:rsidRPr="00E000C1">
        <w:rPr>
          <w:rFonts w:eastAsia="Times New Roman"/>
          <w:lang w:val="en-US"/>
        </w:rPr>
        <w:t xml:space="preserve"> Secondary School, </w:t>
      </w:r>
      <w:proofErr w:type="spellStart"/>
      <w:r w:rsidRPr="00E000C1">
        <w:rPr>
          <w:rFonts w:eastAsia="Times New Roman"/>
          <w:lang w:val="en-US"/>
        </w:rPr>
        <w:t>Ryskulov</w:t>
      </w:r>
      <w:proofErr w:type="spellEnd"/>
      <w:r w:rsidRPr="00E000C1">
        <w:rPr>
          <w:rFonts w:eastAsia="Times New Roman"/>
          <w:lang w:val="en-US"/>
        </w:rPr>
        <w:t xml:space="preserve"> Secondary School, </w:t>
      </w:r>
      <w:proofErr w:type="spellStart"/>
      <w:r w:rsidRPr="00E000C1">
        <w:rPr>
          <w:rFonts w:eastAsia="Times New Roman"/>
          <w:lang w:val="en-US"/>
        </w:rPr>
        <w:t>Valikhanov</w:t>
      </w:r>
      <w:proofErr w:type="spellEnd"/>
      <w:r w:rsidRPr="00E000C1">
        <w:rPr>
          <w:rFonts w:eastAsia="Times New Roman"/>
          <w:lang w:val="en-US"/>
        </w:rPr>
        <w:t xml:space="preserve"> Secondary School, </w:t>
      </w:r>
      <w:proofErr w:type="spellStart"/>
      <w:r w:rsidRPr="00E000C1">
        <w:rPr>
          <w:rFonts w:eastAsia="Times New Roman"/>
          <w:lang w:val="en-US"/>
        </w:rPr>
        <w:t>Nauryzbai</w:t>
      </w:r>
      <w:proofErr w:type="spellEnd"/>
      <w:r w:rsidRPr="00E000C1">
        <w:rPr>
          <w:rFonts w:eastAsia="Times New Roman"/>
          <w:lang w:val="en-US"/>
        </w:rPr>
        <w:t xml:space="preserve"> </w:t>
      </w:r>
      <w:proofErr w:type="spellStart"/>
      <w:r w:rsidRPr="00E000C1">
        <w:rPr>
          <w:rFonts w:eastAsia="Times New Roman"/>
          <w:lang w:val="en-US"/>
        </w:rPr>
        <w:t>Batyr</w:t>
      </w:r>
      <w:proofErr w:type="spellEnd"/>
      <w:r w:rsidRPr="00E000C1">
        <w:rPr>
          <w:rFonts w:eastAsia="Times New Roman"/>
          <w:lang w:val="en-US"/>
        </w:rPr>
        <w:t xml:space="preserve"> Secondary School, </w:t>
      </w:r>
      <w:proofErr w:type="spellStart"/>
      <w:r w:rsidRPr="00E000C1">
        <w:rPr>
          <w:rFonts w:eastAsia="Times New Roman"/>
          <w:lang w:val="en-US"/>
        </w:rPr>
        <w:t>Karsakbayev</w:t>
      </w:r>
      <w:proofErr w:type="spellEnd"/>
      <w:r w:rsidRPr="00E000C1">
        <w:rPr>
          <w:rFonts w:eastAsia="Times New Roman"/>
          <w:lang w:val="en-US"/>
        </w:rPr>
        <w:t xml:space="preserve"> Secondary School, </w:t>
      </w:r>
      <w:proofErr w:type="spellStart"/>
      <w:r w:rsidRPr="00E000C1">
        <w:rPr>
          <w:rFonts w:eastAsia="Times New Roman"/>
          <w:lang w:val="en-US"/>
        </w:rPr>
        <w:t>Yntymak</w:t>
      </w:r>
      <w:proofErr w:type="spellEnd"/>
      <w:r w:rsidRPr="00E000C1">
        <w:rPr>
          <w:rFonts w:eastAsia="Times New Roman"/>
          <w:lang w:val="en-US"/>
        </w:rPr>
        <w:t xml:space="preserve"> Secondary School, as well as Boarding </w:t>
      </w:r>
      <w:r w:rsidR="002D00F1" w:rsidRPr="00E000C1">
        <w:rPr>
          <w:rFonts w:eastAsia="Times New Roman"/>
          <w:lang w:val="en-US"/>
        </w:rPr>
        <w:t>School. Number of students is 7,606, 12 kindergartens</w:t>
      </w:r>
      <w:r w:rsidRPr="00E000C1">
        <w:rPr>
          <w:rFonts w:eastAsia="Times New Roman"/>
          <w:lang w:val="en-US"/>
        </w:rPr>
        <w:t>, 1 hospital,</w:t>
      </w:r>
      <w:r w:rsidR="00731BA4" w:rsidRPr="00E000C1">
        <w:rPr>
          <w:rFonts w:eastAsia="Times New Roman"/>
          <w:lang w:val="en-US"/>
        </w:rPr>
        <w:t xml:space="preserve"> 2 rural outpatient clinics, 3 First Aid S</w:t>
      </w:r>
      <w:r w:rsidRPr="00E000C1">
        <w:rPr>
          <w:rFonts w:eastAsia="Times New Roman"/>
          <w:lang w:val="en-US"/>
        </w:rPr>
        <w:t>tations (hereinafter referred to as FAS), 156 stores and 605 farms.</w:t>
      </w:r>
    </w:p>
    <w:p w:rsidR="003577B4" w:rsidRPr="00E000C1" w:rsidRDefault="003577B4" w:rsidP="003577B4">
      <w:pPr>
        <w:pStyle w:val="ac"/>
        <w:spacing w:line="239" w:lineRule="auto"/>
        <w:ind w:left="0"/>
        <w:jc w:val="both"/>
        <w:rPr>
          <w:rFonts w:eastAsia="Times New Roman"/>
          <w:lang w:val="en-US"/>
        </w:rPr>
      </w:pPr>
    </w:p>
    <w:p w:rsidR="002D00F1" w:rsidRPr="00E000C1" w:rsidRDefault="002D00F1" w:rsidP="002D00F1">
      <w:pPr>
        <w:pStyle w:val="23"/>
        <w:numPr>
          <w:ilvl w:val="0"/>
          <w:numId w:val="27"/>
        </w:numPr>
        <w:shd w:val="clear" w:color="auto" w:fill="auto"/>
        <w:spacing w:before="0" w:line="240" w:lineRule="auto"/>
        <w:ind w:left="0" w:right="40" w:firstLine="0"/>
        <w:rPr>
          <w:sz w:val="24"/>
          <w:szCs w:val="24"/>
        </w:rPr>
      </w:pPr>
      <w:r w:rsidRPr="00E000C1">
        <w:rPr>
          <w:sz w:val="24"/>
        </w:rPr>
        <w:t>Sarybastau is a village in Zhambyl district of Almaty oblast of Kazakhstan. It belongs to Ungurtas rural district. There are 4 settlements in the district: Ungurtas, Sarybastau, Akdala, Kokkainar, the center of the district is Ungurtas village. The population of Sarybastau district is 4,315 people, where 2,214 are men and 2,101 are women. The land area is 32,</w:t>
      </w:r>
      <w:r w:rsidR="001E098B" w:rsidRPr="00E000C1">
        <w:rPr>
          <w:sz w:val="24"/>
        </w:rPr>
        <w:t>460 ha, livestock number is 4,</w:t>
      </w:r>
      <w:r w:rsidRPr="00E000C1">
        <w:rPr>
          <w:sz w:val="24"/>
        </w:rPr>
        <w:t xml:space="preserve">444 </w:t>
      </w:r>
      <w:r w:rsidR="001E098B" w:rsidRPr="00E000C1">
        <w:rPr>
          <w:sz w:val="24"/>
        </w:rPr>
        <w:t>units</w:t>
      </w:r>
      <w:r w:rsidRPr="00E000C1">
        <w:rPr>
          <w:sz w:val="24"/>
        </w:rPr>
        <w:t xml:space="preserve">. There are 4 schools in the district: Ungurtas Secondary School, Sarybastau Secondary School, </w:t>
      </w:r>
      <w:proofErr w:type="gramStart"/>
      <w:r w:rsidRPr="00E000C1">
        <w:rPr>
          <w:sz w:val="24"/>
        </w:rPr>
        <w:t>Akdala</w:t>
      </w:r>
      <w:proofErr w:type="gramEnd"/>
      <w:r w:rsidRPr="00E000C1">
        <w:rPr>
          <w:sz w:val="24"/>
        </w:rPr>
        <w:t xml:space="preserve"> Secondary School with incomplete education, </w:t>
      </w:r>
      <w:r w:rsidR="001E098B" w:rsidRPr="00E000C1">
        <w:rPr>
          <w:sz w:val="24"/>
        </w:rPr>
        <w:t xml:space="preserve">and </w:t>
      </w:r>
      <w:r w:rsidRPr="00E000C1">
        <w:rPr>
          <w:sz w:val="24"/>
        </w:rPr>
        <w:t>Kokkainar Secondary School</w:t>
      </w:r>
      <w:r w:rsidR="001E098B" w:rsidRPr="00E000C1">
        <w:rPr>
          <w:sz w:val="24"/>
        </w:rPr>
        <w:t>. The number of students is 589. T</w:t>
      </w:r>
      <w:r w:rsidRPr="00E000C1">
        <w:rPr>
          <w:sz w:val="24"/>
        </w:rPr>
        <w:t>here are 3 FAS, 2 production cooperatives (hereinafter referred to as PC), 2 limited liability partnerships (hereinafter referred to as LLP), 13 stores, 103 farms and 1 café. Ungurtas village is located 34 kilometers away from the district center – Uzynagash village.</w:t>
      </w:r>
    </w:p>
    <w:p w:rsidR="00705FB0" w:rsidRPr="00E000C1" w:rsidRDefault="00705FB0" w:rsidP="00705FB0">
      <w:pPr>
        <w:pStyle w:val="ac"/>
        <w:numPr>
          <w:ilvl w:val="0"/>
          <w:numId w:val="27"/>
        </w:numPr>
        <w:spacing w:line="237" w:lineRule="auto"/>
        <w:ind w:left="0" w:firstLine="0"/>
        <w:jc w:val="both"/>
        <w:rPr>
          <w:rFonts w:eastAsia="Times New Roman"/>
          <w:lang w:val="en-US"/>
        </w:rPr>
      </w:pPr>
      <w:r w:rsidRPr="00E000C1">
        <w:rPr>
          <w:rFonts w:eastAsia="Times New Roman"/>
          <w:lang w:val="en-US"/>
        </w:rPr>
        <w:t>Samsy is a village in Zhambyl district of Almaty region of Kazakhstan. It is the administrative center of Samsy rural district. Samsy rural district includes three settlements: Samsy, Targap</w:t>
      </w:r>
      <w:r w:rsidR="00A622FC" w:rsidRPr="00E000C1">
        <w:rPr>
          <w:rFonts w:eastAsia="Times New Roman"/>
          <w:lang w:val="en-US"/>
        </w:rPr>
        <w:t xml:space="preserve"> villages</w:t>
      </w:r>
      <w:r w:rsidRPr="00E000C1">
        <w:rPr>
          <w:rFonts w:eastAsia="Times New Roman"/>
          <w:lang w:val="en-US"/>
        </w:rPr>
        <w:t>,</w:t>
      </w:r>
      <w:r w:rsidR="00A622FC" w:rsidRPr="00E000C1">
        <w:rPr>
          <w:rFonts w:eastAsia="Times New Roman"/>
          <w:lang w:val="en-US"/>
        </w:rPr>
        <w:t xml:space="preserve"> and</w:t>
      </w:r>
      <w:r w:rsidRPr="00E000C1">
        <w:rPr>
          <w:rFonts w:eastAsia="Times New Roman"/>
          <w:lang w:val="en-US"/>
        </w:rPr>
        <w:t xml:space="preserve"> Kopa</w:t>
      </w:r>
      <w:r w:rsidR="00A622FC" w:rsidRPr="00E000C1">
        <w:rPr>
          <w:rFonts w:eastAsia="Times New Roman"/>
          <w:lang w:val="en-US"/>
        </w:rPr>
        <w:t xml:space="preserve"> station</w:t>
      </w:r>
      <w:r w:rsidRPr="00E000C1">
        <w:rPr>
          <w:rFonts w:eastAsia="Times New Roman"/>
          <w:lang w:val="en-US"/>
        </w:rPr>
        <w:t xml:space="preserve">. The population </w:t>
      </w:r>
      <w:r w:rsidR="003779F0" w:rsidRPr="00E000C1">
        <w:rPr>
          <w:rFonts w:eastAsia="Times New Roman"/>
          <w:lang w:val="en-US"/>
        </w:rPr>
        <w:t xml:space="preserve">of Samsy </w:t>
      </w:r>
      <w:r w:rsidRPr="00E000C1">
        <w:rPr>
          <w:rFonts w:eastAsia="Times New Roman"/>
          <w:lang w:val="en-US"/>
        </w:rPr>
        <w:t>is 3</w:t>
      </w:r>
      <w:r w:rsidR="003779F0" w:rsidRPr="00E000C1">
        <w:rPr>
          <w:rFonts w:eastAsia="Times New Roman"/>
          <w:lang w:val="en-US"/>
        </w:rPr>
        <w:t>,</w:t>
      </w:r>
      <w:r w:rsidRPr="00E000C1">
        <w:rPr>
          <w:rFonts w:eastAsia="Times New Roman"/>
          <w:lang w:val="en-US"/>
        </w:rPr>
        <w:t xml:space="preserve">503 people, </w:t>
      </w:r>
      <w:r w:rsidR="003779F0" w:rsidRPr="00E000C1">
        <w:rPr>
          <w:rFonts w:eastAsia="Times New Roman"/>
          <w:lang w:val="en-US"/>
        </w:rPr>
        <w:t>where</w:t>
      </w:r>
      <w:r w:rsidRPr="00E000C1">
        <w:rPr>
          <w:rFonts w:eastAsia="Times New Roman"/>
          <w:lang w:val="en-US"/>
        </w:rPr>
        <w:t xml:space="preserve"> 1</w:t>
      </w:r>
      <w:r w:rsidR="003779F0" w:rsidRPr="00E000C1">
        <w:rPr>
          <w:rFonts w:eastAsia="Times New Roman"/>
          <w:lang w:val="en-US"/>
        </w:rPr>
        <w:t>,</w:t>
      </w:r>
      <w:r w:rsidRPr="00E000C1">
        <w:rPr>
          <w:rFonts w:eastAsia="Times New Roman"/>
          <w:lang w:val="en-US"/>
        </w:rPr>
        <w:t>701</w:t>
      </w:r>
      <w:r w:rsidR="00731BA4" w:rsidRPr="00E000C1">
        <w:rPr>
          <w:rFonts w:eastAsia="Times New Roman"/>
          <w:lang w:val="en-US"/>
        </w:rPr>
        <w:t xml:space="preserve"> </w:t>
      </w:r>
      <w:r w:rsidR="003779F0" w:rsidRPr="00E000C1">
        <w:rPr>
          <w:rFonts w:eastAsia="Times New Roman"/>
          <w:lang w:val="en-US"/>
        </w:rPr>
        <w:t>are</w:t>
      </w:r>
      <w:r w:rsidRPr="00E000C1">
        <w:rPr>
          <w:rFonts w:eastAsia="Times New Roman"/>
          <w:lang w:val="en-US"/>
        </w:rPr>
        <w:t xml:space="preserve"> men and 1</w:t>
      </w:r>
      <w:r w:rsidR="003779F0" w:rsidRPr="00E000C1">
        <w:rPr>
          <w:rFonts w:eastAsia="Times New Roman"/>
          <w:lang w:val="en-US"/>
        </w:rPr>
        <w:t xml:space="preserve"> </w:t>
      </w:r>
      <w:r w:rsidRPr="00E000C1">
        <w:rPr>
          <w:rFonts w:eastAsia="Times New Roman"/>
          <w:lang w:val="en-US"/>
        </w:rPr>
        <w:t xml:space="preserve">802 </w:t>
      </w:r>
      <w:r w:rsidR="003779F0" w:rsidRPr="00E000C1">
        <w:rPr>
          <w:rFonts w:eastAsia="Times New Roman"/>
          <w:lang w:val="en-US"/>
        </w:rPr>
        <w:t>are women, the land area is 32,</w:t>
      </w:r>
      <w:r w:rsidRPr="00E000C1">
        <w:rPr>
          <w:rFonts w:eastAsia="Times New Roman"/>
          <w:lang w:val="en-US"/>
        </w:rPr>
        <w:t>460 ha</w:t>
      </w:r>
      <w:r w:rsidR="003779F0" w:rsidRPr="00E000C1">
        <w:rPr>
          <w:rFonts w:eastAsia="Times New Roman"/>
          <w:lang w:val="en-US"/>
        </w:rPr>
        <w:t>, livestock number is 20,</w:t>
      </w:r>
      <w:r w:rsidRPr="00E000C1">
        <w:rPr>
          <w:rFonts w:eastAsia="Times New Roman"/>
          <w:lang w:val="en-US"/>
        </w:rPr>
        <w:t xml:space="preserve">518 </w:t>
      </w:r>
      <w:r w:rsidR="003779F0" w:rsidRPr="00E000C1">
        <w:rPr>
          <w:rFonts w:eastAsia="Times New Roman"/>
          <w:lang w:val="en-US"/>
        </w:rPr>
        <w:t>units</w:t>
      </w:r>
      <w:r w:rsidRPr="00E000C1">
        <w:rPr>
          <w:rFonts w:eastAsia="Times New Roman"/>
          <w:lang w:val="en-US"/>
        </w:rPr>
        <w:t xml:space="preserve">. There are 3 schools in the district: T. </w:t>
      </w:r>
      <w:proofErr w:type="spellStart"/>
      <w:r w:rsidRPr="00E000C1">
        <w:rPr>
          <w:rFonts w:eastAsia="Times New Roman"/>
          <w:lang w:val="en-US"/>
        </w:rPr>
        <w:t>Sarsenbekov</w:t>
      </w:r>
      <w:proofErr w:type="spellEnd"/>
      <w:r w:rsidRPr="00E000C1">
        <w:rPr>
          <w:rFonts w:eastAsia="Times New Roman"/>
          <w:lang w:val="en-US"/>
        </w:rPr>
        <w:t xml:space="preserve"> Secondary School, </w:t>
      </w:r>
      <w:proofErr w:type="spellStart"/>
      <w:r w:rsidRPr="00E000C1">
        <w:rPr>
          <w:rFonts w:eastAsia="Times New Roman"/>
          <w:lang w:val="en-US"/>
        </w:rPr>
        <w:t>Targap</w:t>
      </w:r>
      <w:proofErr w:type="spellEnd"/>
      <w:r w:rsidRPr="00E000C1">
        <w:rPr>
          <w:rFonts w:eastAsia="Times New Roman"/>
          <w:lang w:val="en-US"/>
        </w:rPr>
        <w:t xml:space="preserve"> Secondary School, </w:t>
      </w:r>
      <w:proofErr w:type="gramStart"/>
      <w:r w:rsidRPr="00E000C1">
        <w:rPr>
          <w:rFonts w:eastAsia="Times New Roman"/>
          <w:lang w:val="en-US"/>
        </w:rPr>
        <w:t>Kopa</w:t>
      </w:r>
      <w:proofErr w:type="gramEnd"/>
      <w:r w:rsidRPr="00E000C1">
        <w:rPr>
          <w:rFonts w:eastAsia="Times New Roman"/>
          <w:lang w:val="en-US"/>
        </w:rPr>
        <w:t xml:space="preserve"> Secondary School with incomplete education. The number of students is 529</w:t>
      </w:r>
      <w:r w:rsidR="003779F0" w:rsidRPr="00E000C1">
        <w:rPr>
          <w:rFonts w:eastAsia="Times New Roman"/>
          <w:lang w:val="en-US"/>
        </w:rPr>
        <w:t>. T</w:t>
      </w:r>
      <w:r w:rsidRPr="00E000C1">
        <w:rPr>
          <w:rFonts w:eastAsia="Times New Roman"/>
          <w:lang w:val="en-US"/>
        </w:rPr>
        <w:t>here are</w:t>
      </w:r>
      <w:r w:rsidR="003779F0" w:rsidRPr="00E000C1">
        <w:rPr>
          <w:rFonts w:eastAsia="Times New Roman"/>
          <w:lang w:val="en-US"/>
        </w:rPr>
        <w:t xml:space="preserve"> also</w:t>
      </w:r>
      <w:r w:rsidRPr="00E000C1">
        <w:rPr>
          <w:rFonts w:eastAsia="Times New Roman"/>
          <w:lang w:val="en-US"/>
        </w:rPr>
        <w:t xml:space="preserve"> 2 FAS, 1 PC, 3 LLPs, 20 stores, 90 farms and 2 cafés</w:t>
      </w:r>
      <w:r w:rsidR="003779F0" w:rsidRPr="00E000C1">
        <w:rPr>
          <w:rFonts w:eastAsia="Times New Roman"/>
          <w:lang w:val="en-US"/>
        </w:rPr>
        <w:t xml:space="preserve"> in the village</w:t>
      </w:r>
      <w:r w:rsidRPr="00E000C1">
        <w:rPr>
          <w:rFonts w:eastAsia="Times New Roman"/>
          <w:lang w:val="en-US"/>
        </w:rPr>
        <w:t>. Samsy is located 23 kilometers away from the district center – Uzynagash village.</w:t>
      </w:r>
    </w:p>
    <w:p w:rsidR="00705FB0" w:rsidRPr="00E000C1" w:rsidRDefault="00705FB0" w:rsidP="00705FB0">
      <w:pPr>
        <w:spacing w:line="200" w:lineRule="exact"/>
        <w:rPr>
          <w:rFonts w:eastAsia="Times New Roman"/>
          <w:lang w:val="en-US"/>
        </w:rPr>
      </w:pPr>
    </w:p>
    <w:p w:rsidR="00CF1A50" w:rsidRPr="00E000C1" w:rsidRDefault="00CF1A50" w:rsidP="00CF1A50">
      <w:pPr>
        <w:pStyle w:val="ac"/>
        <w:numPr>
          <w:ilvl w:val="0"/>
          <w:numId w:val="27"/>
        </w:numPr>
        <w:spacing w:line="234" w:lineRule="auto"/>
        <w:ind w:left="0" w:right="20" w:firstLine="0"/>
        <w:jc w:val="both"/>
        <w:rPr>
          <w:rFonts w:eastAsia="Times New Roman"/>
          <w:lang w:val="en-US"/>
        </w:rPr>
      </w:pPr>
      <w:r w:rsidRPr="00E000C1">
        <w:rPr>
          <w:rFonts w:eastAsia="Times New Roman"/>
          <w:lang w:val="en-US"/>
        </w:rPr>
        <w:t>Targap is a village in Zhambyl district of Almaty oblast of Kazakhstan. It belongs to the Samsy rural district. It is located about 40 kilometers to the west from Uzynagash village.</w:t>
      </w:r>
    </w:p>
    <w:p w:rsidR="00CF1A50" w:rsidRPr="00E000C1" w:rsidRDefault="00CF1A50" w:rsidP="00CF1A50">
      <w:pPr>
        <w:pStyle w:val="ac"/>
        <w:rPr>
          <w:lang w:val="en-US"/>
        </w:rPr>
      </w:pPr>
    </w:p>
    <w:p w:rsidR="00891E93" w:rsidRPr="00E000C1" w:rsidRDefault="00891E93" w:rsidP="00891E93">
      <w:pPr>
        <w:pStyle w:val="ac"/>
        <w:numPr>
          <w:ilvl w:val="0"/>
          <w:numId w:val="27"/>
        </w:numPr>
        <w:spacing w:line="238" w:lineRule="auto"/>
        <w:ind w:left="0" w:firstLine="0"/>
        <w:jc w:val="both"/>
        <w:rPr>
          <w:rFonts w:eastAsia="Times New Roman"/>
          <w:lang w:val="en-US"/>
        </w:rPr>
      </w:pPr>
      <w:r w:rsidRPr="00E000C1">
        <w:rPr>
          <w:rFonts w:eastAsia="Times New Roman"/>
          <w:lang w:val="en-US"/>
        </w:rPr>
        <w:t>There are 5 settlements in Degeres rural district: Degeres, Besmoinak, Bulak, Sunkar, Karaarsha, the district center is Deger</w:t>
      </w:r>
      <w:r w:rsidR="00490E3D" w:rsidRPr="00E000C1">
        <w:rPr>
          <w:rFonts w:eastAsia="Times New Roman"/>
          <w:lang w:val="en-US"/>
        </w:rPr>
        <w:t>es village. The population is 4,</w:t>
      </w:r>
      <w:r w:rsidRPr="00E000C1">
        <w:rPr>
          <w:rFonts w:eastAsia="Times New Roman"/>
          <w:lang w:val="en-US"/>
        </w:rPr>
        <w:t xml:space="preserve">060 people, </w:t>
      </w:r>
      <w:r w:rsidR="00490E3D" w:rsidRPr="00E000C1">
        <w:rPr>
          <w:rFonts w:eastAsia="Times New Roman"/>
          <w:lang w:val="en-US"/>
        </w:rPr>
        <w:t>where</w:t>
      </w:r>
      <w:r w:rsidRPr="00E000C1">
        <w:rPr>
          <w:rFonts w:eastAsia="Times New Roman"/>
          <w:lang w:val="en-US"/>
        </w:rPr>
        <w:t xml:space="preserve"> 1</w:t>
      </w:r>
      <w:r w:rsidR="00490E3D" w:rsidRPr="00E000C1">
        <w:rPr>
          <w:rFonts w:eastAsia="Times New Roman"/>
          <w:lang w:val="en-US"/>
        </w:rPr>
        <w:t>,</w:t>
      </w:r>
      <w:r w:rsidRPr="00E000C1">
        <w:rPr>
          <w:rFonts w:eastAsia="Times New Roman"/>
          <w:lang w:val="en-US"/>
        </w:rPr>
        <w:t>985</w:t>
      </w:r>
      <w:r w:rsidR="00490E3D" w:rsidRPr="00E000C1">
        <w:rPr>
          <w:rFonts w:eastAsia="Times New Roman"/>
          <w:lang w:val="en-US"/>
        </w:rPr>
        <w:t xml:space="preserve"> are</w:t>
      </w:r>
      <w:r w:rsidRPr="00E000C1">
        <w:rPr>
          <w:rFonts w:eastAsia="Times New Roman"/>
          <w:lang w:val="en-US"/>
        </w:rPr>
        <w:t xml:space="preserve"> men and 2</w:t>
      </w:r>
      <w:r w:rsidR="00490E3D" w:rsidRPr="00E000C1">
        <w:rPr>
          <w:rFonts w:eastAsia="Times New Roman"/>
          <w:lang w:val="en-US"/>
        </w:rPr>
        <w:t>,</w:t>
      </w:r>
      <w:r w:rsidRPr="00E000C1">
        <w:rPr>
          <w:rFonts w:eastAsia="Times New Roman"/>
          <w:lang w:val="en-US"/>
        </w:rPr>
        <w:t xml:space="preserve">075 </w:t>
      </w:r>
      <w:r w:rsidR="00490E3D" w:rsidRPr="00E000C1">
        <w:rPr>
          <w:rFonts w:eastAsia="Times New Roman"/>
          <w:lang w:val="en-US"/>
        </w:rPr>
        <w:t>are women. T</w:t>
      </w:r>
      <w:r w:rsidRPr="00E000C1">
        <w:rPr>
          <w:rFonts w:eastAsia="Times New Roman"/>
          <w:lang w:val="en-US"/>
        </w:rPr>
        <w:t xml:space="preserve">he land area is 53 989 ha. There are 5 schools in the district: </w:t>
      </w:r>
      <w:proofErr w:type="spellStart"/>
      <w:r w:rsidRPr="00E000C1">
        <w:rPr>
          <w:rFonts w:eastAsia="Times New Roman"/>
          <w:lang w:val="en-US"/>
        </w:rPr>
        <w:t>Ospankhan</w:t>
      </w:r>
      <w:proofErr w:type="spellEnd"/>
      <w:r w:rsidRPr="00E000C1">
        <w:rPr>
          <w:rFonts w:eastAsia="Times New Roman"/>
          <w:lang w:val="en-US"/>
        </w:rPr>
        <w:t xml:space="preserve"> </w:t>
      </w:r>
      <w:proofErr w:type="spellStart"/>
      <w:r w:rsidRPr="00E000C1">
        <w:rPr>
          <w:rFonts w:eastAsia="Times New Roman"/>
          <w:lang w:val="en-US"/>
        </w:rPr>
        <w:t>Aubakirov</w:t>
      </w:r>
      <w:proofErr w:type="spellEnd"/>
      <w:r w:rsidRPr="00E000C1">
        <w:rPr>
          <w:rFonts w:eastAsia="Times New Roman"/>
          <w:lang w:val="en-US"/>
        </w:rPr>
        <w:t xml:space="preserve"> Secondary School, </w:t>
      </w:r>
      <w:proofErr w:type="spellStart"/>
      <w:r w:rsidRPr="00E000C1">
        <w:rPr>
          <w:rFonts w:eastAsia="Times New Roman"/>
          <w:lang w:val="en-US"/>
        </w:rPr>
        <w:t>Zhangeldin</w:t>
      </w:r>
      <w:proofErr w:type="spellEnd"/>
      <w:r w:rsidRPr="00E000C1">
        <w:rPr>
          <w:rFonts w:eastAsia="Times New Roman"/>
          <w:lang w:val="en-US"/>
        </w:rPr>
        <w:t xml:space="preserve"> Secondary School, </w:t>
      </w:r>
      <w:proofErr w:type="spellStart"/>
      <w:r w:rsidRPr="00E000C1">
        <w:rPr>
          <w:rFonts w:eastAsia="Times New Roman"/>
          <w:lang w:val="en-US"/>
        </w:rPr>
        <w:t>Sunkar</w:t>
      </w:r>
      <w:proofErr w:type="spellEnd"/>
      <w:r w:rsidRPr="00E000C1">
        <w:rPr>
          <w:rFonts w:eastAsia="Times New Roman"/>
          <w:lang w:val="en-US"/>
        </w:rPr>
        <w:t xml:space="preserve"> Secondary School, Bulak Elementary School and Karaarsha Elementary School. The number of students is 582</w:t>
      </w:r>
      <w:r w:rsidR="00490E3D" w:rsidRPr="00E000C1">
        <w:rPr>
          <w:rFonts w:eastAsia="Times New Roman"/>
          <w:lang w:val="en-US"/>
        </w:rPr>
        <w:t>. There are</w:t>
      </w:r>
      <w:r w:rsidRPr="00E000C1">
        <w:rPr>
          <w:rFonts w:eastAsia="Times New Roman"/>
          <w:lang w:val="en-US"/>
        </w:rPr>
        <w:t xml:space="preserve"> one rural outpatient c</w:t>
      </w:r>
      <w:r w:rsidR="00490E3D" w:rsidRPr="00E000C1">
        <w:rPr>
          <w:rFonts w:eastAsia="Times New Roman"/>
          <w:lang w:val="en-US"/>
        </w:rPr>
        <w:t>linic, 4 first aid stations, 1 kindergarten “</w:t>
      </w:r>
      <w:proofErr w:type="spellStart"/>
      <w:r w:rsidRPr="00E000C1">
        <w:rPr>
          <w:rFonts w:eastAsia="Times New Roman"/>
          <w:lang w:val="en-US"/>
        </w:rPr>
        <w:t>Bobek</w:t>
      </w:r>
      <w:proofErr w:type="spellEnd"/>
      <w:r w:rsidRPr="00E000C1">
        <w:rPr>
          <w:rFonts w:eastAsia="Times New Roman"/>
          <w:lang w:val="en-US"/>
        </w:rPr>
        <w:t xml:space="preserve"> and </w:t>
      </w:r>
      <w:proofErr w:type="spellStart"/>
      <w:r w:rsidRPr="00E000C1">
        <w:rPr>
          <w:rFonts w:eastAsia="Times New Roman"/>
          <w:lang w:val="en-US"/>
        </w:rPr>
        <w:t>Bobekzhaiy</w:t>
      </w:r>
      <w:proofErr w:type="spellEnd"/>
      <w:r w:rsidRPr="00E000C1">
        <w:rPr>
          <w:rFonts w:eastAsia="Times New Roman"/>
          <w:lang w:val="en-US"/>
        </w:rPr>
        <w:t>‖</w:t>
      </w:r>
      <w:r w:rsidR="00490E3D" w:rsidRPr="00E000C1">
        <w:rPr>
          <w:rFonts w:eastAsia="Times New Roman"/>
          <w:lang w:val="en-US"/>
        </w:rPr>
        <w:t>”</w:t>
      </w:r>
      <w:r w:rsidRPr="00E000C1">
        <w:rPr>
          <w:rFonts w:eastAsia="Times New Roman"/>
          <w:lang w:val="en-US"/>
        </w:rPr>
        <w:t xml:space="preserve">, 2 post offices, 5 stores, 2 </w:t>
      </w:r>
      <w:proofErr w:type="spellStart"/>
      <w:r w:rsidRPr="00E000C1">
        <w:rPr>
          <w:rFonts w:eastAsia="Times New Roman"/>
          <w:lang w:val="en-US"/>
        </w:rPr>
        <w:t>toikhana</w:t>
      </w:r>
      <w:proofErr w:type="spellEnd"/>
      <w:r w:rsidRPr="00E000C1">
        <w:rPr>
          <w:rFonts w:eastAsia="Times New Roman"/>
          <w:lang w:val="en-US"/>
        </w:rPr>
        <w:t xml:space="preserve"> (restaurants), 1 baths, 3 LLPs, 142 farms. Degeres village is located 65 kilometers away from the district center – Uzynagash village.</w:t>
      </w:r>
    </w:p>
    <w:p w:rsidR="00143F42" w:rsidRPr="00E000C1" w:rsidRDefault="00143F42" w:rsidP="00EE34A2">
      <w:pPr>
        <w:rPr>
          <w:rFonts w:eastAsia="Times New Roman"/>
          <w:lang w:val="en-US"/>
        </w:rPr>
      </w:pPr>
    </w:p>
    <w:p w:rsidR="00143F42" w:rsidRPr="00E000C1" w:rsidRDefault="00EE34A2" w:rsidP="00143F42">
      <w:pPr>
        <w:pStyle w:val="ac"/>
        <w:numPr>
          <w:ilvl w:val="0"/>
          <w:numId w:val="27"/>
        </w:numPr>
        <w:spacing w:line="236" w:lineRule="auto"/>
        <w:ind w:left="0" w:firstLine="0"/>
        <w:jc w:val="both"/>
        <w:rPr>
          <w:rFonts w:eastAsia="Times New Roman"/>
          <w:lang w:val="en-US"/>
        </w:rPr>
      </w:pPr>
      <w:r w:rsidRPr="00E000C1">
        <w:rPr>
          <w:rFonts w:eastAsia="Times New Roman"/>
          <w:lang w:val="en-US"/>
        </w:rPr>
        <w:t>In all villages</w:t>
      </w:r>
      <w:r w:rsidR="00E975A7" w:rsidRPr="00E000C1">
        <w:rPr>
          <w:rFonts w:eastAsia="Times New Roman"/>
          <w:lang w:val="en-US"/>
        </w:rPr>
        <w:t xml:space="preserve"> above, local dwellers</w:t>
      </w:r>
      <w:r w:rsidR="00731BA4" w:rsidRPr="00E000C1">
        <w:rPr>
          <w:rFonts w:eastAsia="Times New Roman"/>
          <w:lang w:val="en-US"/>
        </w:rPr>
        <w:t xml:space="preserve">’ main </w:t>
      </w:r>
      <w:r w:rsidR="00AC30C9">
        <w:rPr>
          <w:rFonts w:eastAsia="Times New Roman"/>
          <w:lang w:val="en-US"/>
        </w:rPr>
        <w:t xml:space="preserve">livelihood </w:t>
      </w:r>
      <w:r w:rsidR="00731BA4" w:rsidRPr="00E000C1">
        <w:rPr>
          <w:rFonts w:eastAsia="Times New Roman"/>
          <w:lang w:val="en-US"/>
        </w:rPr>
        <w:t>activit</w:t>
      </w:r>
      <w:r w:rsidR="00AC30C9">
        <w:rPr>
          <w:rFonts w:eastAsia="Times New Roman"/>
          <w:lang w:val="en-US"/>
        </w:rPr>
        <w:t>y</w:t>
      </w:r>
      <w:r w:rsidR="00731BA4" w:rsidRPr="00E000C1">
        <w:rPr>
          <w:rFonts w:eastAsia="Times New Roman"/>
          <w:lang w:val="en-US"/>
        </w:rPr>
        <w:t xml:space="preserve"> is</w:t>
      </w:r>
      <w:r w:rsidR="001D0745" w:rsidRPr="00E000C1">
        <w:rPr>
          <w:rFonts w:eastAsia="Times New Roman"/>
          <w:lang w:val="en-US"/>
        </w:rPr>
        <w:t xml:space="preserve"> animal husbandry</w:t>
      </w:r>
      <w:r w:rsidRPr="00E000C1">
        <w:rPr>
          <w:rFonts w:eastAsia="Times New Roman"/>
          <w:lang w:val="en-US"/>
        </w:rPr>
        <w:t xml:space="preserve">, in </w:t>
      </w:r>
      <w:r w:rsidRPr="00E000C1">
        <w:rPr>
          <w:rFonts w:eastAsia="Times New Roman"/>
          <w:lang w:val="en-US"/>
        </w:rPr>
        <w:lastRenderedPageBreak/>
        <w:t>particular, the breeding of camels, cattle</w:t>
      </w:r>
      <w:r w:rsidR="009C5CD4">
        <w:rPr>
          <w:rFonts w:eastAsia="Times New Roman"/>
          <w:lang w:val="en-US"/>
        </w:rPr>
        <w:t>s</w:t>
      </w:r>
      <w:r w:rsidRPr="00E000C1">
        <w:rPr>
          <w:rFonts w:eastAsia="Times New Roman"/>
          <w:lang w:val="en-US"/>
        </w:rPr>
        <w:t xml:space="preserve">, horses, sheep and goats. Lands are used </w:t>
      </w:r>
      <w:r w:rsidR="001D0745" w:rsidRPr="00E000C1">
        <w:rPr>
          <w:rFonts w:eastAsia="Times New Roman"/>
          <w:lang w:val="en-US"/>
        </w:rPr>
        <w:t>as pastures</w:t>
      </w:r>
      <w:r w:rsidRPr="00E000C1">
        <w:rPr>
          <w:rFonts w:eastAsia="Times New Roman"/>
          <w:lang w:val="en-US"/>
        </w:rPr>
        <w:t xml:space="preserve">, and </w:t>
      </w:r>
      <w:r w:rsidR="00895C53" w:rsidRPr="00E000C1">
        <w:rPr>
          <w:rFonts w:eastAsia="Times New Roman"/>
          <w:lang w:val="en-US"/>
        </w:rPr>
        <w:t>melons and gourds</w:t>
      </w:r>
      <w:r w:rsidRPr="00E000C1">
        <w:rPr>
          <w:rFonts w:eastAsia="Times New Roman"/>
          <w:lang w:val="en-US"/>
        </w:rPr>
        <w:t xml:space="preserve"> are grown on the land plots with fertile soil.</w:t>
      </w:r>
    </w:p>
    <w:p w:rsidR="00652839" w:rsidRPr="00E000C1" w:rsidRDefault="00652839" w:rsidP="00652839">
      <w:pPr>
        <w:pStyle w:val="ac"/>
        <w:spacing w:line="236" w:lineRule="auto"/>
        <w:ind w:left="0"/>
        <w:jc w:val="both"/>
        <w:rPr>
          <w:rFonts w:eastAsia="Times New Roman"/>
          <w:lang w:val="en-US"/>
        </w:rPr>
      </w:pPr>
    </w:p>
    <w:p w:rsidR="002554CD" w:rsidRPr="00E000C1" w:rsidRDefault="002554CD" w:rsidP="0038673A">
      <w:pPr>
        <w:pStyle w:val="23"/>
        <w:shd w:val="clear" w:color="auto" w:fill="auto"/>
        <w:spacing w:before="0" w:line="240" w:lineRule="auto"/>
        <w:ind w:right="20" w:firstLine="0"/>
        <w:outlineLvl w:val="1"/>
        <w:rPr>
          <w:sz w:val="24"/>
          <w:szCs w:val="24"/>
        </w:rPr>
      </w:pPr>
      <w:bookmarkStart w:id="25" w:name="_Toc519161894"/>
      <w:r w:rsidRPr="00E000C1">
        <w:rPr>
          <w:b/>
          <w:sz w:val="28"/>
          <w:szCs w:val="28"/>
        </w:rPr>
        <w:t xml:space="preserve">3.2. </w:t>
      </w:r>
      <w:r w:rsidR="00CA6025" w:rsidRPr="00E000C1">
        <w:rPr>
          <w:b/>
          <w:sz w:val="28"/>
          <w:szCs w:val="28"/>
        </w:rPr>
        <w:t>Profile of Affected Population</w:t>
      </w:r>
      <w:bookmarkEnd w:id="25"/>
    </w:p>
    <w:p w:rsidR="00CA6025" w:rsidRPr="00E000C1" w:rsidRDefault="00CA6025" w:rsidP="0038673A">
      <w:pPr>
        <w:pStyle w:val="23"/>
        <w:numPr>
          <w:ilvl w:val="0"/>
          <w:numId w:val="27"/>
        </w:numPr>
        <w:shd w:val="clear" w:color="auto" w:fill="auto"/>
        <w:spacing w:before="0" w:line="240" w:lineRule="auto"/>
        <w:ind w:left="0" w:right="20" w:firstLine="0"/>
        <w:rPr>
          <w:sz w:val="24"/>
          <w:szCs w:val="24"/>
        </w:rPr>
      </w:pPr>
      <w:r w:rsidRPr="00E000C1">
        <w:rPr>
          <w:sz w:val="24"/>
          <w:szCs w:val="24"/>
        </w:rPr>
        <w:t xml:space="preserve">To collect information on social and economic situation and life conditions of the affected households, and to make further assessment of impact of land acquisition, the secondary data has been </w:t>
      </w:r>
      <w:r w:rsidR="00731BA4" w:rsidRPr="00E000C1">
        <w:rPr>
          <w:sz w:val="24"/>
          <w:szCs w:val="24"/>
        </w:rPr>
        <w:t>collected</w:t>
      </w:r>
      <w:r w:rsidRPr="00E000C1">
        <w:rPr>
          <w:sz w:val="24"/>
          <w:szCs w:val="24"/>
        </w:rPr>
        <w:t xml:space="preserve"> from the government agencies, as well as social survey of </w:t>
      </w:r>
      <w:r w:rsidR="00652839" w:rsidRPr="00E000C1">
        <w:rPr>
          <w:sz w:val="24"/>
          <w:szCs w:val="24"/>
        </w:rPr>
        <w:t>61</w:t>
      </w:r>
      <w:r w:rsidRPr="00E000C1">
        <w:rPr>
          <w:sz w:val="24"/>
          <w:szCs w:val="24"/>
        </w:rPr>
        <w:t xml:space="preserve">% of AP (households) has been carried out. Formal and informal interviews have been conducted in February 2018 using questionnaires translated into Russian. Social and economic </w:t>
      </w:r>
      <w:r w:rsidR="009C14D8" w:rsidRPr="00E000C1">
        <w:rPr>
          <w:sz w:val="24"/>
          <w:szCs w:val="24"/>
        </w:rPr>
        <w:t xml:space="preserve">survey </w:t>
      </w:r>
      <w:r w:rsidRPr="00E000C1">
        <w:rPr>
          <w:sz w:val="24"/>
          <w:szCs w:val="24"/>
        </w:rPr>
        <w:t xml:space="preserve">has been carried out based on the preliminary list of affected property and people, provided by design consultants. </w:t>
      </w:r>
    </w:p>
    <w:p w:rsidR="00CA6025" w:rsidRPr="00092ABC" w:rsidRDefault="009B6A4C" w:rsidP="0038673A">
      <w:pPr>
        <w:pStyle w:val="23"/>
        <w:numPr>
          <w:ilvl w:val="0"/>
          <w:numId w:val="27"/>
        </w:numPr>
        <w:shd w:val="clear" w:color="auto" w:fill="auto"/>
        <w:spacing w:before="0" w:after="0" w:line="240" w:lineRule="auto"/>
        <w:ind w:left="0" w:right="40" w:firstLine="0"/>
        <w:rPr>
          <w:sz w:val="24"/>
          <w:szCs w:val="24"/>
        </w:rPr>
      </w:pPr>
      <w:r w:rsidRPr="00E000C1">
        <w:rPr>
          <w:sz w:val="24"/>
          <w:szCs w:val="24"/>
        </w:rPr>
        <w:t>The findings showed</w:t>
      </w:r>
      <w:r w:rsidR="00CA6025" w:rsidRPr="00E000C1">
        <w:rPr>
          <w:sz w:val="24"/>
          <w:szCs w:val="24"/>
        </w:rPr>
        <w:t xml:space="preserve"> that this </w:t>
      </w:r>
      <w:r w:rsidR="000E47B0" w:rsidRPr="00E000C1">
        <w:rPr>
          <w:sz w:val="24"/>
          <w:szCs w:val="24"/>
        </w:rPr>
        <w:t>road construction</w:t>
      </w:r>
      <w:r w:rsidR="00CA6025" w:rsidRPr="00E000C1">
        <w:rPr>
          <w:sz w:val="24"/>
          <w:szCs w:val="24"/>
        </w:rPr>
        <w:t xml:space="preserve"> will impact on lands of </w:t>
      </w:r>
      <w:proofErr w:type="gramStart"/>
      <w:r w:rsidRPr="00E000C1">
        <w:rPr>
          <w:sz w:val="24"/>
          <w:szCs w:val="24"/>
        </w:rPr>
        <w:t>1</w:t>
      </w:r>
      <w:r w:rsidR="009D6CE4" w:rsidRPr="00E000C1">
        <w:rPr>
          <w:sz w:val="24"/>
          <w:szCs w:val="24"/>
        </w:rPr>
        <w:t>3</w:t>
      </w:r>
      <w:r w:rsidRPr="00E000C1">
        <w:rPr>
          <w:sz w:val="24"/>
          <w:szCs w:val="24"/>
        </w:rPr>
        <w:t xml:space="preserve"> </w:t>
      </w:r>
      <w:r w:rsidR="00246763" w:rsidRPr="00E000C1">
        <w:rPr>
          <w:sz w:val="24"/>
          <w:szCs w:val="24"/>
        </w:rPr>
        <w:t xml:space="preserve"> parties</w:t>
      </w:r>
      <w:proofErr w:type="gramEnd"/>
      <w:r w:rsidR="00CA6025" w:rsidRPr="00E000C1">
        <w:rPr>
          <w:sz w:val="24"/>
          <w:szCs w:val="24"/>
        </w:rPr>
        <w:t xml:space="preserve">. </w:t>
      </w:r>
      <w:r w:rsidR="00671C12" w:rsidRPr="00E000C1">
        <w:rPr>
          <w:sz w:val="24"/>
          <w:szCs w:val="24"/>
        </w:rPr>
        <w:t xml:space="preserve">11 of them are households and 2 registered organizations (legal entities). </w:t>
      </w:r>
      <w:r w:rsidR="000E47B0" w:rsidRPr="00E000C1">
        <w:rPr>
          <w:sz w:val="24"/>
          <w:szCs w:val="24"/>
        </w:rPr>
        <w:t xml:space="preserve">Out of </w:t>
      </w:r>
      <w:r w:rsidRPr="00E000C1">
        <w:rPr>
          <w:sz w:val="24"/>
          <w:szCs w:val="24"/>
        </w:rPr>
        <w:t>1</w:t>
      </w:r>
      <w:r w:rsidR="009D6CE4" w:rsidRPr="00E000C1">
        <w:rPr>
          <w:sz w:val="24"/>
          <w:szCs w:val="24"/>
        </w:rPr>
        <w:t>1</w:t>
      </w:r>
      <w:r w:rsidR="00671C12" w:rsidRPr="00E000C1">
        <w:rPr>
          <w:sz w:val="24"/>
          <w:szCs w:val="24"/>
        </w:rPr>
        <w:t xml:space="preserve"> </w:t>
      </w:r>
      <w:r w:rsidR="000E47B0" w:rsidRPr="00E000C1">
        <w:rPr>
          <w:sz w:val="24"/>
          <w:szCs w:val="24"/>
        </w:rPr>
        <w:t>households</w:t>
      </w:r>
      <w:r w:rsidR="00671C12" w:rsidRPr="00E000C1">
        <w:rPr>
          <w:sz w:val="24"/>
          <w:szCs w:val="24"/>
        </w:rPr>
        <w:t>,</w:t>
      </w:r>
      <w:r w:rsidRPr="00E000C1">
        <w:rPr>
          <w:sz w:val="24"/>
          <w:szCs w:val="24"/>
        </w:rPr>
        <w:t xml:space="preserve"> 8</w:t>
      </w:r>
      <w:r w:rsidR="00CA6025" w:rsidRPr="00E000C1">
        <w:rPr>
          <w:sz w:val="24"/>
          <w:szCs w:val="24"/>
        </w:rPr>
        <w:t xml:space="preserve"> heads of households</w:t>
      </w:r>
      <w:r w:rsidR="000E47B0" w:rsidRPr="00E000C1">
        <w:rPr>
          <w:sz w:val="24"/>
          <w:szCs w:val="24"/>
        </w:rPr>
        <w:t xml:space="preserve"> were interviewed</w:t>
      </w:r>
      <w:r w:rsidR="00CA6025" w:rsidRPr="00E000C1">
        <w:rPr>
          <w:sz w:val="24"/>
          <w:szCs w:val="24"/>
        </w:rPr>
        <w:t xml:space="preserve"> </w:t>
      </w:r>
      <w:r w:rsidR="000E47B0" w:rsidRPr="00E000C1">
        <w:rPr>
          <w:sz w:val="24"/>
          <w:szCs w:val="24"/>
        </w:rPr>
        <w:t xml:space="preserve">for </w:t>
      </w:r>
      <w:r w:rsidR="00CA6025" w:rsidRPr="00E000C1">
        <w:rPr>
          <w:sz w:val="24"/>
          <w:szCs w:val="24"/>
        </w:rPr>
        <w:t>RAP preparation. A</w:t>
      </w:r>
      <w:r w:rsidR="000E47B0" w:rsidRPr="00E000C1">
        <w:rPr>
          <w:sz w:val="24"/>
          <w:szCs w:val="24"/>
        </w:rPr>
        <w:t xml:space="preserve">lthough </w:t>
      </w:r>
      <w:r w:rsidR="00CA6025" w:rsidRPr="00E000C1">
        <w:rPr>
          <w:sz w:val="24"/>
          <w:szCs w:val="24"/>
        </w:rPr>
        <w:t xml:space="preserve">all efforts have been taken by the </w:t>
      </w:r>
      <w:r w:rsidR="00127360" w:rsidRPr="00E000C1">
        <w:rPr>
          <w:sz w:val="24"/>
          <w:szCs w:val="24"/>
        </w:rPr>
        <w:t>akimat</w:t>
      </w:r>
      <w:r w:rsidR="00BE0345" w:rsidRPr="00E000C1">
        <w:rPr>
          <w:sz w:val="24"/>
          <w:szCs w:val="24"/>
        </w:rPr>
        <w:t>s</w:t>
      </w:r>
      <w:r w:rsidR="00671C12" w:rsidRPr="00E000C1">
        <w:rPr>
          <w:sz w:val="24"/>
          <w:szCs w:val="24"/>
        </w:rPr>
        <w:t xml:space="preserve"> </w:t>
      </w:r>
      <w:r w:rsidR="000E47B0" w:rsidRPr="00E000C1">
        <w:rPr>
          <w:sz w:val="24"/>
          <w:szCs w:val="24"/>
        </w:rPr>
        <w:t xml:space="preserve">and project </w:t>
      </w:r>
      <w:r w:rsidRPr="00E000C1">
        <w:rPr>
          <w:sz w:val="24"/>
          <w:szCs w:val="24"/>
        </w:rPr>
        <w:t>consultants</w:t>
      </w:r>
      <w:r w:rsidR="000E47B0" w:rsidRPr="00E000C1">
        <w:rPr>
          <w:sz w:val="24"/>
          <w:szCs w:val="24"/>
        </w:rPr>
        <w:t xml:space="preserve"> to contact </w:t>
      </w:r>
      <w:r w:rsidR="009D6CE4" w:rsidRPr="00E000C1">
        <w:rPr>
          <w:sz w:val="24"/>
          <w:szCs w:val="24"/>
        </w:rPr>
        <w:t>3</w:t>
      </w:r>
      <w:r w:rsidR="00671C12" w:rsidRPr="00E000C1">
        <w:rPr>
          <w:sz w:val="24"/>
          <w:szCs w:val="24"/>
        </w:rPr>
        <w:t xml:space="preserve"> households</w:t>
      </w:r>
      <w:r w:rsidR="000E47B0" w:rsidRPr="00E000C1">
        <w:rPr>
          <w:sz w:val="24"/>
          <w:szCs w:val="24"/>
        </w:rPr>
        <w:t>,</w:t>
      </w:r>
      <w:r w:rsidR="009A6806" w:rsidRPr="00E000C1">
        <w:rPr>
          <w:sz w:val="24"/>
          <w:szCs w:val="24"/>
        </w:rPr>
        <w:t xml:space="preserve"> </w:t>
      </w:r>
      <w:r w:rsidR="000E47B0" w:rsidRPr="00E000C1">
        <w:rPr>
          <w:sz w:val="24"/>
          <w:szCs w:val="24"/>
        </w:rPr>
        <w:t xml:space="preserve">they are </w:t>
      </w:r>
      <w:r w:rsidR="003D5BCD" w:rsidRPr="00E000C1">
        <w:rPr>
          <w:sz w:val="24"/>
          <w:szCs w:val="24"/>
        </w:rPr>
        <w:t xml:space="preserve">out </w:t>
      </w:r>
      <w:r w:rsidR="000E47B0" w:rsidRPr="00E000C1">
        <w:rPr>
          <w:sz w:val="24"/>
          <w:szCs w:val="24"/>
        </w:rPr>
        <w:t>of reach and non-contactable.</w:t>
      </w:r>
      <w:r w:rsidR="00092ABC" w:rsidRPr="00092ABC">
        <w:rPr>
          <w:sz w:val="24"/>
          <w:szCs w:val="24"/>
        </w:rPr>
        <w:t xml:space="preserve"> </w:t>
      </w:r>
      <w:r w:rsidR="00092ABC" w:rsidRPr="00092ABC">
        <w:rPr>
          <w:color w:val="000000"/>
          <w:sz w:val="24"/>
          <w:szCs w:val="24"/>
          <w:shd w:val="clear" w:color="auto" w:fill="FFFFFF"/>
        </w:rPr>
        <w:t>They do not live in the villages of Zhambyl district of Almaty oblast and are not registered in these villages. Committee for Roads and consultants several times contacted Akimat of Almaty oblast for their assistance in identification of location of these 3 households for survey, but their contact details (3 households which found unavailable for communication) which earlier had been used and the connection established were not available at the time of the survey. However, Akimat of Zhambyl district of Almaty oblast, based on negotiations conducted during the consultations with the land owners regarding compensation, and upon their will (3 households) offered to these 3 households the alternative land plots of similar quality and size and they agreed (land plots for them are reserved). They refused monetary compensation.</w:t>
      </w:r>
    </w:p>
    <w:p w:rsidR="00CA6025" w:rsidRPr="00092ABC" w:rsidRDefault="00CA6025" w:rsidP="0038673A">
      <w:pPr>
        <w:pStyle w:val="ac"/>
        <w:rPr>
          <w:rFonts w:cs="Times New Roman"/>
          <w:lang w:val="en-US"/>
        </w:rPr>
      </w:pPr>
    </w:p>
    <w:p w:rsidR="00CA6025" w:rsidRPr="00E000C1" w:rsidRDefault="005F1346" w:rsidP="0038673A">
      <w:pPr>
        <w:pStyle w:val="23"/>
        <w:shd w:val="clear" w:color="auto" w:fill="auto"/>
        <w:spacing w:before="0" w:after="0" w:line="240" w:lineRule="auto"/>
        <w:ind w:right="40" w:firstLine="0"/>
        <w:outlineLvl w:val="2"/>
        <w:rPr>
          <w:b/>
          <w:sz w:val="28"/>
          <w:szCs w:val="28"/>
        </w:rPr>
      </w:pPr>
      <w:bookmarkStart w:id="26" w:name="_Toc519161895"/>
      <w:r w:rsidRPr="00E000C1">
        <w:rPr>
          <w:b/>
          <w:sz w:val="28"/>
          <w:szCs w:val="28"/>
        </w:rPr>
        <w:t>3.2.1</w:t>
      </w:r>
      <w:r w:rsidR="00BD3AEE" w:rsidRPr="00E000C1">
        <w:rPr>
          <w:b/>
          <w:sz w:val="28"/>
          <w:szCs w:val="28"/>
        </w:rPr>
        <w:t xml:space="preserve">. </w:t>
      </w:r>
      <w:r w:rsidR="00CA6025" w:rsidRPr="00E000C1">
        <w:rPr>
          <w:b/>
          <w:sz w:val="28"/>
          <w:szCs w:val="28"/>
        </w:rPr>
        <w:t>The Number and Size of Affected</w:t>
      </w:r>
      <w:r w:rsidR="006A04A8" w:rsidRPr="00E000C1">
        <w:rPr>
          <w:b/>
          <w:sz w:val="28"/>
          <w:szCs w:val="28"/>
        </w:rPr>
        <w:t xml:space="preserve"> Household</w:t>
      </w:r>
      <w:r w:rsidR="00F865B0" w:rsidRPr="00E000C1">
        <w:rPr>
          <w:b/>
          <w:sz w:val="28"/>
          <w:szCs w:val="28"/>
        </w:rPr>
        <w:t>s</w:t>
      </w:r>
      <w:bookmarkEnd w:id="26"/>
    </w:p>
    <w:p w:rsidR="00CA6025" w:rsidRPr="00E000C1" w:rsidRDefault="00CA6025" w:rsidP="0038673A">
      <w:pPr>
        <w:pStyle w:val="ac"/>
        <w:rPr>
          <w:lang w:val="en-US"/>
        </w:rPr>
      </w:pPr>
    </w:p>
    <w:p w:rsidR="00CA6025" w:rsidRPr="00E000C1" w:rsidRDefault="00CA6025" w:rsidP="0038673A">
      <w:pPr>
        <w:pStyle w:val="ac"/>
        <w:numPr>
          <w:ilvl w:val="0"/>
          <w:numId w:val="27"/>
        </w:numPr>
        <w:autoSpaceDE w:val="0"/>
        <w:autoSpaceDN w:val="0"/>
        <w:adjustRightInd w:val="0"/>
        <w:ind w:left="0" w:firstLine="0"/>
        <w:jc w:val="both"/>
        <w:rPr>
          <w:rFonts w:cs="Times New Roman"/>
          <w:lang w:val="en-US"/>
        </w:rPr>
      </w:pPr>
      <w:r w:rsidRPr="00E000C1">
        <w:rPr>
          <w:rFonts w:cs="Times New Roman"/>
          <w:lang w:val="en-US"/>
        </w:rPr>
        <w:t>More than a half of households s</w:t>
      </w:r>
      <w:r w:rsidR="00EE4F6F" w:rsidRPr="00E000C1">
        <w:rPr>
          <w:rFonts w:cs="Times New Roman"/>
          <w:lang w:val="en-US"/>
        </w:rPr>
        <w:t>urveyed (50</w:t>
      </w:r>
      <w:r w:rsidRPr="00E000C1">
        <w:rPr>
          <w:rFonts w:cs="Times New Roman"/>
          <w:lang w:val="en-US"/>
        </w:rPr>
        <w:t xml:space="preserve">%) consist of 4-6 members, while </w:t>
      </w:r>
      <w:r w:rsidR="00EE4F6F" w:rsidRPr="00E000C1">
        <w:rPr>
          <w:rFonts w:cs="Times New Roman"/>
          <w:lang w:val="en-US"/>
        </w:rPr>
        <w:t xml:space="preserve">households with </w:t>
      </w:r>
      <w:r w:rsidRPr="00E000C1">
        <w:rPr>
          <w:rFonts w:cs="Times New Roman"/>
          <w:lang w:val="en-US"/>
        </w:rPr>
        <w:t>3 and less members</w:t>
      </w:r>
      <w:r w:rsidR="00EE4F6F" w:rsidRPr="00E000C1">
        <w:rPr>
          <w:rFonts w:cs="Times New Roman"/>
          <w:lang w:val="en-US"/>
        </w:rPr>
        <w:t xml:space="preserve"> as well as with 7-9 members compose 25% each. Out of 8 interviewed households, 2 were woman-headed. </w:t>
      </w:r>
      <w:r w:rsidRPr="00E000C1">
        <w:rPr>
          <w:rFonts w:cs="Times New Roman"/>
          <w:lang w:val="en-US"/>
        </w:rPr>
        <w:t xml:space="preserve">The average size of a household is 4 people. All </w:t>
      </w:r>
      <w:r w:rsidR="00EE4F6F" w:rsidRPr="00E000C1">
        <w:rPr>
          <w:rFonts w:cs="Times New Roman"/>
          <w:lang w:val="en-US"/>
        </w:rPr>
        <w:t>8</w:t>
      </w:r>
      <w:r w:rsidRPr="00E000C1">
        <w:rPr>
          <w:rFonts w:cs="Times New Roman"/>
          <w:lang w:val="en-US"/>
        </w:rPr>
        <w:t xml:space="preserve"> households </w:t>
      </w:r>
      <w:r w:rsidR="00EE4F6F" w:rsidRPr="00E000C1">
        <w:rPr>
          <w:rFonts w:cs="Times New Roman"/>
          <w:lang w:val="en-US"/>
        </w:rPr>
        <w:t xml:space="preserve">interviewed </w:t>
      </w:r>
      <w:r w:rsidRPr="00E000C1">
        <w:rPr>
          <w:rFonts w:cs="Times New Roman"/>
          <w:lang w:val="en-US"/>
        </w:rPr>
        <w:t xml:space="preserve">have agreed to provide data on their households that has been </w:t>
      </w:r>
      <w:r w:rsidR="00EE4F6F" w:rsidRPr="00E000C1">
        <w:rPr>
          <w:rFonts w:cs="Times New Roman"/>
          <w:lang w:val="en-US"/>
        </w:rPr>
        <w:t>used for analysis</w:t>
      </w:r>
      <w:r w:rsidRPr="00E000C1">
        <w:rPr>
          <w:rFonts w:cs="Times New Roman"/>
          <w:lang w:val="en-US"/>
        </w:rPr>
        <w:t xml:space="preserve">.  See Table </w:t>
      </w:r>
      <w:r w:rsidR="00F11F5B" w:rsidRPr="00E000C1">
        <w:rPr>
          <w:rFonts w:cs="Times New Roman"/>
          <w:lang w:val="en-US"/>
        </w:rPr>
        <w:t>2</w:t>
      </w:r>
      <w:r w:rsidRPr="00E000C1">
        <w:rPr>
          <w:rFonts w:cs="Times New Roman"/>
          <w:lang w:val="en-US"/>
        </w:rPr>
        <w:t xml:space="preserve"> below.</w:t>
      </w:r>
    </w:p>
    <w:p w:rsidR="00CA6025" w:rsidRPr="00E000C1" w:rsidRDefault="00CA6025" w:rsidP="0038673A">
      <w:pPr>
        <w:autoSpaceDE w:val="0"/>
        <w:autoSpaceDN w:val="0"/>
        <w:adjustRightInd w:val="0"/>
        <w:jc w:val="both"/>
        <w:rPr>
          <w:rFonts w:cs="Times New Roman"/>
          <w:lang w:val="en-US"/>
        </w:rPr>
      </w:pPr>
    </w:p>
    <w:p w:rsidR="00CA6025" w:rsidRPr="00E000C1" w:rsidRDefault="00126A22" w:rsidP="00CA7BF9">
      <w:pPr>
        <w:pStyle w:val="afc"/>
        <w:spacing w:after="0"/>
        <w:rPr>
          <w:rFonts w:cs="Times New Roman"/>
          <w:color w:val="auto"/>
          <w:sz w:val="24"/>
          <w:szCs w:val="24"/>
          <w:lang w:val="en-US"/>
        </w:rPr>
      </w:pPr>
      <w:bookmarkStart w:id="27" w:name="_Toc515033114"/>
      <w:proofErr w:type="gramStart"/>
      <w:r w:rsidRPr="00126A22">
        <w:rPr>
          <w:color w:val="auto"/>
          <w:sz w:val="24"/>
          <w:szCs w:val="24"/>
          <w:lang w:val="en-US"/>
        </w:rPr>
        <w:t>Table</w:t>
      </w:r>
      <w:r w:rsidR="00144874" w:rsidRPr="00144874">
        <w:rPr>
          <w:color w:val="auto"/>
          <w:sz w:val="24"/>
          <w:szCs w:val="24"/>
          <w:lang w:val="en-US"/>
        </w:rPr>
        <w:t xml:space="preserve"> </w:t>
      </w:r>
      <w:r w:rsidR="00247976" w:rsidRPr="00126A22">
        <w:rPr>
          <w:color w:val="auto"/>
          <w:sz w:val="24"/>
          <w:szCs w:val="24"/>
        </w:rPr>
        <w:fldChar w:fldCharType="begin"/>
      </w:r>
      <w:r w:rsidR="00144874" w:rsidRPr="00144874">
        <w:rPr>
          <w:color w:val="auto"/>
          <w:sz w:val="24"/>
          <w:szCs w:val="24"/>
          <w:lang w:val="en-US"/>
        </w:rPr>
        <w:instrText xml:space="preserve"> SEQ </w:instrText>
      </w:r>
      <w:r w:rsidRPr="00126A22">
        <w:rPr>
          <w:color w:val="auto"/>
          <w:sz w:val="24"/>
          <w:szCs w:val="24"/>
        </w:rPr>
        <w:instrText>Таблица</w:instrText>
      </w:r>
      <w:r w:rsidR="00144874" w:rsidRPr="00144874">
        <w:rPr>
          <w:color w:val="auto"/>
          <w:sz w:val="24"/>
          <w:szCs w:val="24"/>
          <w:lang w:val="en-US"/>
        </w:rPr>
        <w:instrText xml:space="preserve"> \* ARABIC </w:instrText>
      </w:r>
      <w:r w:rsidR="00247976" w:rsidRPr="00126A22">
        <w:rPr>
          <w:color w:val="auto"/>
          <w:sz w:val="24"/>
          <w:szCs w:val="24"/>
        </w:rPr>
        <w:fldChar w:fldCharType="separate"/>
      </w:r>
      <w:r w:rsidR="00144874" w:rsidRPr="00144874">
        <w:rPr>
          <w:noProof/>
          <w:color w:val="auto"/>
          <w:sz w:val="24"/>
          <w:szCs w:val="24"/>
          <w:lang w:val="en-US"/>
        </w:rPr>
        <w:t>2</w:t>
      </w:r>
      <w:r w:rsidR="00247976" w:rsidRPr="00126A22">
        <w:rPr>
          <w:color w:val="auto"/>
          <w:sz w:val="24"/>
          <w:szCs w:val="24"/>
        </w:rPr>
        <w:fldChar w:fldCharType="end"/>
      </w:r>
      <w:r w:rsidR="001E4CF5" w:rsidRPr="00126A22">
        <w:rPr>
          <w:color w:val="auto"/>
          <w:sz w:val="24"/>
          <w:szCs w:val="24"/>
          <w:lang w:val="en-US"/>
        </w:rPr>
        <w:t>.</w:t>
      </w:r>
      <w:proofErr w:type="gramEnd"/>
      <w:r w:rsidR="001E4CF5" w:rsidRPr="00126A22">
        <w:rPr>
          <w:color w:val="auto"/>
          <w:sz w:val="24"/>
          <w:szCs w:val="24"/>
          <w:lang w:val="en-US"/>
        </w:rPr>
        <w:t xml:space="preserve"> The</w:t>
      </w:r>
      <w:r w:rsidR="001E4CF5" w:rsidRPr="00E000C1">
        <w:rPr>
          <w:color w:val="auto"/>
          <w:sz w:val="24"/>
          <w:szCs w:val="24"/>
          <w:lang w:val="en-US"/>
        </w:rPr>
        <w:t xml:space="preserve"> Size of Households Surveyed</w:t>
      </w:r>
      <w:bookmarkEnd w:id="27"/>
    </w:p>
    <w:tbl>
      <w:tblPr>
        <w:tblW w:w="5000" w:type="pct"/>
        <w:tblCellMar>
          <w:left w:w="0" w:type="dxa"/>
          <w:right w:w="0" w:type="dxa"/>
        </w:tblCellMar>
        <w:tblLook w:val="0000"/>
      </w:tblPr>
      <w:tblGrid>
        <w:gridCol w:w="4150"/>
        <w:gridCol w:w="3319"/>
        <w:gridCol w:w="2178"/>
      </w:tblGrid>
      <w:tr w:rsidR="00CA6025" w:rsidRPr="00CA7BF9" w:rsidTr="00CA7BF9">
        <w:trPr>
          <w:trHeight w:val="332"/>
        </w:trPr>
        <w:tc>
          <w:tcPr>
            <w:tcW w:w="2151" w:type="pct"/>
            <w:tcBorders>
              <w:top w:val="single" w:sz="4" w:space="0" w:color="000000"/>
              <w:left w:val="single" w:sz="4" w:space="0" w:color="000000"/>
              <w:bottom w:val="single" w:sz="4" w:space="0" w:color="000000"/>
              <w:right w:val="single" w:sz="4" w:space="0" w:color="000000"/>
            </w:tcBorders>
          </w:tcPr>
          <w:p w:rsidR="00CA6025" w:rsidRPr="00CA7BF9" w:rsidRDefault="00CA6025" w:rsidP="00CA7BF9">
            <w:pPr>
              <w:autoSpaceDE w:val="0"/>
              <w:autoSpaceDN w:val="0"/>
              <w:adjustRightInd w:val="0"/>
              <w:ind w:left="102"/>
              <w:rPr>
                <w:lang w:val="en-US"/>
              </w:rPr>
            </w:pPr>
            <w:r w:rsidRPr="00CA7BF9">
              <w:rPr>
                <w:b/>
                <w:bCs/>
                <w:sz w:val="22"/>
                <w:szCs w:val="22"/>
                <w:lang w:val="en-US"/>
              </w:rPr>
              <w:t>Size of Households</w:t>
            </w:r>
          </w:p>
        </w:tc>
        <w:tc>
          <w:tcPr>
            <w:tcW w:w="1720" w:type="pct"/>
            <w:tcBorders>
              <w:top w:val="single" w:sz="4" w:space="0" w:color="000000"/>
              <w:left w:val="single" w:sz="4" w:space="0" w:color="000000"/>
              <w:bottom w:val="single" w:sz="4" w:space="0" w:color="000000"/>
              <w:right w:val="single" w:sz="4" w:space="0" w:color="000000"/>
            </w:tcBorders>
          </w:tcPr>
          <w:p w:rsidR="00CA6025" w:rsidRPr="00CA7BF9" w:rsidRDefault="00CA6025" w:rsidP="00CA7BF9">
            <w:pPr>
              <w:autoSpaceDE w:val="0"/>
              <w:autoSpaceDN w:val="0"/>
              <w:adjustRightInd w:val="0"/>
              <w:jc w:val="center"/>
              <w:rPr>
                <w:lang w:val="en-US"/>
              </w:rPr>
            </w:pPr>
            <w:r w:rsidRPr="00CA7BF9">
              <w:rPr>
                <w:b/>
                <w:bCs/>
                <w:sz w:val="22"/>
                <w:szCs w:val="22"/>
                <w:lang w:val="en-US"/>
              </w:rPr>
              <w:t>Number</w:t>
            </w:r>
          </w:p>
        </w:tc>
        <w:tc>
          <w:tcPr>
            <w:tcW w:w="1129" w:type="pct"/>
            <w:tcBorders>
              <w:top w:val="single" w:sz="4" w:space="0" w:color="000000"/>
              <w:left w:val="single" w:sz="4" w:space="0" w:color="000000"/>
              <w:bottom w:val="single" w:sz="4" w:space="0" w:color="000000"/>
              <w:right w:val="single" w:sz="4" w:space="0" w:color="000000"/>
            </w:tcBorders>
          </w:tcPr>
          <w:p w:rsidR="00CA6025" w:rsidRPr="00CA7BF9" w:rsidRDefault="00CA6025" w:rsidP="00CA7BF9">
            <w:pPr>
              <w:autoSpaceDE w:val="0"/>
              <w:autoSpaceDN w:val="0"/>
              <w:adjustRightInd w:val="0"/>
              <w:jc w:val="center"/>
              <w:rPr>
                <w:lang w:val="en-US"/>
              </w:rPr>
            </w:pPr>
            <w:r w:rsidRPr="00CA7BF9">
              <w:rPr>
                <w:b/>
                <w:bCs/>
                <w:sz w:val="22"/>
                <w:szCs w:val="22"/>
                <w:lang w:val="en-US"/>
              </w:rPr>
              <w:t>Percent</w:t>
            </w:r>
          </w:p>
        </w:tc>
      </w:tr>
      <w:tr w:rsidR="00014773" w:rsidRPr="00CA7BF9" w:rsidTr="00CA7BF9">
        <w:trPr>
          <w:trHeight w:val="332"/>
        </w:trPr>
        <w:tc>
          <w:tcPr>
            <w:tcW w:w="2151" w:type="pct"/>
            <w:tcBorders>
              <w:top w:val="single" w:sz="4" w:space="0" w:color="000000"/>
              <w:left w:val="single" w:sz="4" w:space="0" w:color="000000"/>
              <w:bottom w:val="single" w:sz="4" w:space="0" w:color="000000"/>
              <w:right w:val="single" w:sz="4" w:space="0" w:color="000000"/>
            </w:tcBorders>
          </w:tcPr>
          <w:p w:rsidR="00014773" w:rsidRPr="00CA7BF9" w:rsidRDefault="00014773" w:rsidP="00CA7BF9">
            <w:pPr>
              <w:autoSpaceDE w:val="0"/>
              <w:autoSpaceDN w:val="0"/>
              <w:adjustRightInd w:val="0"/>
              <w:ind w:left="102"/>
            </w:pPr>
            <w:r w:rsidRPr="00CA7BF9">
              <w:rPr>
                <w:sz w:val="22"/>
                <w:szCs w:val="22"/>
              </w:rPr>
              <w:t xml:space="preserve">3 </w:t>
            </w:r>
            <w:proofErr w:type="spellStart"/>
            <w:r w:rsidRPr="00CA7BF9">
              <w:rPr>
                <w:sz w:val="22"/>
                <w:szCs w:val="22"/>
              </w:rPr>
              <w:t>and</w:t>
            </w:r>
            <w:proofErr w:type="spellEnd"/>
            <w:r w:rsidRPr="00CA7BF9">
              <w:rPr>
                <w:sz w:val="22"/>
                <w:szCs w:val="22"/>
              </w:rPr>
              <w:t xml:space="preserve"> </w:t>
            </w:r>
            <w:proofErr w:type="spellStart"/>
            <w:r w:rsidRPr="00CA7BF9">
              <w:rPr>
                <w:sz w:val="22"/>
                <w:szCs w:val="22"/>
              </w:rPr>
              <w:t>less</w:t>
            </w:r>
            <w:proofErr w:type="spellEnd"/>
          </w:p>
        </w:tc>
        <w:tc>
          <w:tcPr>
            <w:tcW w:w="1720" w:type="pct"/>
            <w:tcBorders>
              <w:top w:val="single" w:sz="4" w:space="0" w:color="000000"/>
              <w:left w:val="single" w:sz="4" w:space="0" w:color="000000"/>
              <w:bottom w:val="single" w:sz="4" w:space="0" w:color="000000"/>
              <w:right w:val="single" w:sz="4" w:space="0" w:color="000000"/>
            </w:tcBorders>
          </w:tcPr>
          <w:p w:rsidR="00014773" w:rsidRPr="00CA7BF9" w:rsidRDefault="00014773" w:rsidP="00CA7BF9">
            <w:pPr>
              <w:autoSpaceDE w:val="0"/>
              <w:autoSpaceDN w:val="0"/>
              <w:adjustRightInd w:val="0"/>
              <w:jc w:val="center"/>
            </w:pPr>
            <w:r w:rsidRPr="00CA7BF9">
              <w:rPr>
                <w:sz w:val="22"/>
                <w:szCs w:val="22"/>
              </w:rPr>
              <w:t>2</w:t>
            </w:r>
          </w:p>
        </w:tc>
        <w:tc>
          <w:tcPr>
            <w:tcW w:w="1129" w:type="pct"/>
            <w:tcBorders>
              <w:top w:val="single" w:sz="4" w:space="0" w:color="000000"/>
              <w:left w:val="single" w:sz="4" w:space="0" w:color="000000"/>
              <w:bottom w:val="single" w:sz="4" w:space="0" w:color="000000"/>
              <w:right w:val="single" w:sz="4" w:space="0" w:color="000000"/>
            </w:tcBorders>
          </w:tcPr>
          <w:p w:rsidR="00014773" w:rsidRPr="00CA7BF9" w:rsidRDefault="00014773" w:rsidP="00CA7BF9">
            <w:pPr>
              <w:autoSpaceDE w:val="0"/>
              <w:autoSpaceDN w:val="0"/>
              <w:adjustRightInd w:val="0"/>
              <w:jc w:val="center"/>
            </w:pPr>
            <w:r w:rsidRPr="00CA7BF9">
              <w:rPr>
                <w:sz w:val="22"/>
                <w:szCs w:val="22"/>
              </w:rPr>
              <w:t>25</w:t>
            </w:r>
          </w:p>
        </w:tc>
      </w:tr>
      <w:tr w:rsidR="00014773" w:rsidRPr="00CA7BF9" w:rsidTr="00CA7BF9">
        <w:trPr>
          <w:trHeight w:val="332"/>
        </w:trPr>
        <w:tc>
          <w:tcPr>
            <w:tcW w:w="2151" w:type="pct"/>
            <w:tcBorders>
              <w:top w:val="single" w:sz="4" w:space="0" w:color="000000"/>
              <w:left w:val="single" w:sz="4" w:space="0" w:color="000000"/>
              <w:bottom w:val="single" w:sz="4" w:space="0" w:color="000000"/>
              <w:right w:val="single" w:sz="4" w:space="0" w:color="000000"/>
            </w:tcBorders>
          </w:tcPr>
          <w:p w:rsidR="00014773" w:rsidRPr="00CA7BF9" w:rsidRDefault="00014773" w:rsidP="00CA7BF9">
            <w:pPr>
              <w:autoSpaceDE w:val="0"/>
              <w:autoSpaceDN w:val="0"/>
              <w:adjustRightInd w:val="0"/>
              <w:ind w:left="102"/>
            </w:pPr>
            <w:r w:rsidRPr="00CA7BF9">
              <w:rPr>
                <w:sz w:val="22"/>
                <w:szCs w:val="22"/>
              </w:rPr>
              <w:t>4 – 6</w:t>
            </w:r>
          </w:p>
        </w:tc>
        <w:tc>
          <w:tcPr>
            <w:tcW w:w="1720" w:type="pct"/>
            <w:tcBorders>
              <w:top w:val="single" w:sz="4" w:space="0" w:color="000000"/>
              <w:left w:val="single" w:sz="4" w:space="0" w:color="000000"/>
              <w:bottom w:val="single" w:sz="4" w:space="0" w:color="000000"/>
              <w:right w:val="single" w:sz="4" w:space="0" w:color="000000"/>
            </w:tcBorders>
          </w:tcPr>
          <w:p w:rsidR="00014773" w:rsidRPr="00CA7BF9" w:rsidRDefault="00014773" w:rsidP="00CA7BF9">
            <w:pPr>
              <w:autoSpaceDE w:val="0"/>
              <w:autoSpaceDN w:val="0"/>
              <w:adjustRightInd w:val="0"/>
              <w:jc w:val="center"/>
            </w:pPr>
            <w:r w:rsidRPr="00CA7BF9">
              <w:rPr>
                <w:sz w:val="22"/>
                <w:szCs w:val="22"/>
              </w:rPr>
              <w:t>4</w:t>
            </w:r>
          </w:p>
        </w:tc>
        <w:tc>
          <w:tcPr>
            <w:tcW w:w="1129" w:type="pct"/>
            <w:tcBorders>
              <w:top w:val="single" w:sz="4" w:space="0" w:color="000000"/>
              <w:left w:val="single" w:sz="4" w:space="0" w:color="000000"/>
              <w:bottom w:val="single" w:sz="4" w:space="0" w:color="000000"/>
              <w:right w:val="single" w:sz="4" w:space="0" w:color="000000"/>
            </w:tcBorders>
          </w:tcPr>
          <w:p w:rsidR="00014773" w:rsidRPr="00CA7BF9" w:rsidRDefault="00014773" w:rsidP="00CA7BF9">
            <w:pPr>
              <w:autoSpaceDE w:val="0"/>
              <w:autoSpaceDN w:val="0"/>
              <w:adjustRightInd w:val="0"/>
              <w:jc w:val="center"/>
            </w:pPr>
            <w:r w:rsidRPr="00CA7BF9">
              <w:rPr>
                <w:sz w:val="22"/>
                <w:szCs w:val="22"/>
              </w:rPr>
              <w:t>50</w:t>
            </w:r>
          </w:p>
        </w:tc>
      </w:tr>
      <w:tr w:rsidR="00014773" w:rsidRPr="00CA7BF9" w:rsidTr="00CA7BF9">
        <w:trPr>
          <w:trHeight w:val="332"/>
        </w:trPr>
        <w:tc>
          <w:tcPr>
            <w:tcW w:w="2151" w:type="pct"/>
            <w:tcBorders>
              <w:top w:val="single" w:sz="4" w:space="0" w:color="000000"/>
              <w:left w:val="single" w:sz="4" w:space="0" w:color="000000"/>
              <w:bottom w:val="single" w:sz="4" w:space="0" w:color="000000"/>
              <w:right w:val="single" w:sz="4" w:space="0" w:color="000000"/>
            </w:tcBorders>
          </w:tcPr>
          <w:p w:rsidR="00014773" w:rsidRPr="00CA7BF9" w:rsidRDefault="00014773" w:rsidP="00CA7BF9">
            <w:pPr>
              <w:autoSpaceDE w:val="0"/>
              <w:autoSpaceDN w:val="0"/>
              <w:adjustRightInd w:val="0"/>
              <w:ind w:left="102"/>
            </w:pPr>
            <w:r w:rsidRPr="00CA7BF9">
              <w:rPr>
                <w:sz w:val="22"/>
                <w:szCs w:val="22"/>
              </w:rPr>
              <w:t xml:space="preserve">7 </w:t>
            </w:r>
            <w:proofErr w:type="spellStart"/>
            <w:r w:rsidRPr="00CA7BF9">
              <w:rPr>
                <w:sz w:val="22"/>
                <w:szCs w:val="22"/>
              </w:rPr>
              <w:t>and</w:t>
            </w:r>
            <w:proofErr w:type="spellEnd"/>
            <w:r w:rsidRPr="00CA7BF9">
              <w:rPr>
                <w:sz w:val="22"/>
                <w:szCs w:val="22"/>
              </w:rPr>
              <w:t xml:space="preserve"> </w:t>
            </w:r>
            <w:proofErr w:type="spellStart"/>
            <w:r w:rsidRPr="00CA7BF9">
              <w:rPr>
                <w:sz w:val="22"/>
                <w:szCs w:val="22"/>
              </w:rPr>
              <w:t>more</w:t>
            </w:r>
            <w:proofErr w:type="spellEnd"/>
          </w:p>
        </w:tc>
        <w:tc>
          <w:tcPr>
            <w:tcW w:w="1720" w:type="pct"/>
            <w:tcBorders>
              <w:top w:val="single" w:sz="4" w:space="0" w:color="000000"/>
              <w:left w:val="single" w:sz="4" w:space="0" w:color="000000"/>
              <w:bottom w:val="single" w:sz="4" w:space="0" w:color="000000"/>
              <w:right w:val="single" w:sz="4" w:space="0" w:color="000000"/>
            </w:tcBorders>
          </w:tcPr>
          <w:p w:rsidR="00014773" w:rsidRPr="00CA7BF9" w:rsidRDefault="00014773" w:rsidP="00CA7BF9">
            <w:pPr>
              <w:autoSpaceDE w:val="0"/>
              <w:autoSpaceDN w:val="0"/>
              <w:adjustRightInd w:val="0"/>
              <w:jc w:val="center"/>
            </w:pPr>
            <w:r w:rsidRPr="00CA7BF9">
              <w:rPr>
                <w:sz w:val="22"/>
                <w:szCs w:val="22"/>
              </w:rPr>
              <w:t>2</w:t>
            </w:r>
          </w:p>
        </w:tc>
        <w:tc>
          <w:tcPr>
            <w:tcW w:w="1129" w:type="pct"/>
            <w:tcBorders>
              <w:top w:val="single" w:sz="4" w:space="0" w:color="000000"/>
              <w:left w:val="single" w:sz="4" w:space="0" w:color="000000"/>
              <w:bottom w:val="single" w:sz="4" w:space="0" w:color="000000"/>
              <w:right w:val="single" w:sz="4" w:space="0" w:color="000000"/>
            </w:tcBorders>
          </w:tcPr>
          <w:p w:rsidR="00014773" w:rsidRPr="00CA7BF9" w:rsidRDefault="00014773" w:rsidP="00CA7BF9">
            <w:pPr>
              <w:autoSpaceDE w:val="0"/>
              <w:autoSpaceDN w:val="0"/>
              <w:adjustRightInd w:val="0"/>
              <w:jc w:val="center"/>
            </w:pPr>
            <w:r w:rsidRPr="00CA7BF9">
              <w:rPr>
                <w:sz w:val="22"/>
                <w:szCs w:val="22"/>
              </w:rPr>
              <w:t>25</w:t>
            </w:r>
          </w:p>
        </w:tc>
      </w:tr>
      <w:tr w:rsidR="00014773" w:rsidRPr="00CA7BF9" w:rsidTr="00CA7BF9">
        <w:trPr>
          <w:trHeight w:val="332"/>
        </w:trPr>
        <w:tc>
          <w:tcPr>
            <w:tcW w:w="2151" w:type="pct"/>
            <w:tcBorders>
              <w:top w:val="single" w:sz="4" w:space="0" w:color="000000"/>
              <w:left w:val="single" w:sz="4" w:space="0" w:color="000000"/>
              <w:bottom w:val="single" w:sz="4" w:space="0" w:color="000000"/>
              <w:right w:val="single" w:sz="4" w:space="0" w:color="000000"/>
            </w:tcBorders>
          </w:tcPr>
          <w:p w:rsidR="00014773" w:rsidRPr="00CA7BF9" w:rsidRDefault="00014773" w:rsidP="00CA7BF9">
            <w:pPr>
              <w:autoSpaceDE w:val="0"/>
              <w:autoSpaceDN w:val="0"/>
              <w:adjustRightInd w:val="0"/>
              <w:ind w:left="102"/>
              <w:rPr>
                <w:b/>
              </w:rPr>
            </w:pPr>
            <w:r w:rsidRPr="00CA7BF9">
              <w:rPr>
                <w:b/>
                <w:sz w:val="22"/>
                <w:szCs w:val="22"/>
              </w:rPr>
              <w:t>Total</w:t>
            </w:r>
          </w:p>
        </w:tc>
        <w:tc>
          <w:tcPr>
            <w:tcW w:w="1720" w:type="pct"/>
            <w:tcBorders>
              <w:top w:val="single" w:sz="4" w:space="0" w:color="000000"/>
              <w:left w:val="single" w:sz="4" w:space="0" w:color="000000"/>
              <w:bottom w:val="single" w:sz="4" w:space="0" w:color="000000"/>
              <w:right w:val="single" w:sz="4" w:space="0" w:color="000000"/>
            </w:tcBorders>
          </w:tcPr>
          <w:p w:rsidR="00014773" w:rsidRPr="00CA7BF9" w:rsidRDefault="00014773" w:rsidP="00CA7BF9">
            <w:pPr>
              <w:autoSpaceDE w:val="0"/>
              <w:autoSpaceDN w:val="0"/>
              <w:adjustRightInd w:val="0"/>
              <w:jc w:val="center"/>
              <w:rPr>
                <w:b/>
              </w:rPr>
            </w:pPr>
            <w:r w:rsidRPr="00CA7BF9">
              <w:rPr>
                <w:b/>
                <w:sz w:val="22"/>
                <w:szCs w:val="22"/>
              </w:rPr>
              <w:t>8</w:t>
            </w:r>
          </w:p>
        </w:tc>
        <w:tc>
          <w:tcPr>
            <w:tcW w:w="1129" w:type="pct"/>
            <w:tcBorders>
              <w:top w:val="single" w:sz="4" w:space="0" w:color="000000"/>
              <w:left w:val="single" w:sz="4" w:space="0" w:color="000000"/>
              <w:bottom w:val="single" w:sz="4" w:space="0" w:color="000000"/>
              <w:right w:val="single" w:sz="4" w:space="0" w:color="000000"/>
            </w:tcBorders>
          </w:tcPr>
          <w:p w:rsidR="00014773" w:rsidRPr="00CA7BF9" w:rsidRDefault="00014773" w:rsidP="00CA7BF9">
            <w:pPr>
              <w:autoSpaceDE w:val="0"/>
              <w:autoSpaceDN w:val="0"/>
              <w:adjustRightInd w:val="0"/>
              <w:jc w:val="center"/>
              <w:rPr>
                <w:b/>
              </w:rPr>
            </w:pPr>
            <w:r w:rsidRPr="00CA7BF9">
              <w:rPr>
                <w:b/>
                <w:sz w:val="22"/>
                <w:szCs w:val="22"/>
              </w:rPr>
              <w:t>100</w:t>
            </w:r>
          </w:p>
        </w:tc>
      </w:tr>
    </w:tbl>
    <w:p w:rsidR="00CA6025" w:rsidRPr="00E000C1" w:rsidRDefault="00CA6025" w:rsidP="00CA7BF9">
      <w:pPr>
        <w:autoSpaceDE w:val="0"/>
        <w:autoSpaceDN w:val="0"/>
        <w:adjustRightInd w:val="0"/>
        <w:jc w:val="both"/>
        <w:rPr>
          <w:rFonts w:cs="Times New Roman"/>
          <w:lang w:val="en-US"/>
        </w:rPr>
      </w:pPr>
    </w:p>
    <w:p w:rsidR="00CA6025" w:rsidRPr="00E000C1" w:rsidRDefault="00066E52" w:rsidP="0038673A">
      <w:pPr>
        <w:pStyle w:val="23"/>
        <w:shd w:val="clear" w:color="auto" w:fill="auto"/>
        <w:spacing w:before="0" w:after="0" w:line="240" w:lineRule="auto"/>
        <w:ind w:right="40" w:firstLine="0"/>
        <w:outlineLvl w:val="2"/>
        <w:rPr>
          <w:b/>
          <w:sz w:val="28"/>
          <w:szCs w:val="28"/>
        </w:rPr>
      </w:pPr>
      <w:bookmarkStart w:id="28" w:name="_Toc519161896"/>
      <w:r w:rsidRPr="00E000C1">
        <w:rPr>
          <w:b/>
          <w:sz w:val="28"/>
          <w:szCs w:val="28"/>
        </w:rPr>
        <w:t>3.2.2.</w:t>
      </w:r>
      <w:r w:rsidR="00CA6025" w:rsidRPr="00E000C1">
        <w:rPr>
          <w:b/>
          <w:sz w:val="28"/>
          <w:szCs w:val="28"/>
        </w:rPr>
        <w:t xml:space="preserve"> Age, Family Status and Education Level of Head of Affected Households</w:t>
      </w:r>
      <w:bookmarkEnd w:id="28"/>
    </w:p>
    <w:p w:rsidR="00CA6025" w:rsidRPr="00CA7BF9" w:rsidRDefault="00CA6025" w:rsidP="0038673A">
      <w:pPr>
        <w:pStyle w:val="23"/>
        <w:shd w:val="clear" w:color="auto" w:fill="auto"/>
        <w:spacing w:before="0" w:after="0" w:line="240" w:lineRule="auto"/>
        <w:ind w:right="40" w:firstLine="0"/>
        <w:jc w:val="center"/>
      </w:pPr>
    </w:p>
    <w:p w:rsidR="00CA6025" w:rsidRPr="00E000C1" w:rsidRDefault="00CA6025" w:rsidP="0038673A">
      <w:pPr>
        <w:pStyle w:val="23"/>
        <w:numPr>
          <w:ilvl w:val="0"/>
          <w:numId w:val="27"/>
        </w:numPr>
        <w:shd w:val="clear" w:color="auto" w:fill="auto"/>
        <w:spacing w:before="0" w:after="0" w:line="240" w:lineRule="auto"/>
        <w:ind w:left="0" w:right="40" w:firstLine="0"/>
        <w:rPr>
          <w:sz w:val="24"/>
          <w:szCs w:val="24"/>
        </w:rPr>
      </w:pPr>
      <w:r w:rsidRPr="00E000C1">
        <w:rPr>
          <w:sz w:val="24"/>
          <w:szCs w:val="24"/>
        </w:rPr>
        <w:t xml:space="preserve">The average age of surveyed household is </w:t>
      </w:r>
      <w:r w:rsidR="00014773" w:rsidRPr="00E000C1">
        <w:rPr>
          <w:sz w:val="24"/>
          <w:szCs w:val="24"/>
        </w:rPr>
        <w:t>52.8</w:t>
      </w:r>
      <w:r w:rsidRPr="00E000C1">
        <w:rPr>
          <w:sz w:val="24"/>
          <w:szCs w:val="24"/>
        </w:rPr>
        <w:t xml:space="preserve"> years. Age of the majority ranges between 50 and 59 years (</w:t>
      </w:r>
      <w:r w:rsidR="00014773" w:rsidRPr="00E000C1">
        <w:rPr>
          <w:sz w:val="24"/>
          <w:szCs w:val="24"/>
        </w:rPr>
        <w:t>37</w:t>
      </w:r>
      <w:proofErr w:type="gramStart"/>
      <w:r w:rsidR="00014773" w:rsidRPr="00E000C1">
        <w:rPr>
          <w:sz w:val="24"/>
          <w:szCs w:val="24"/>
        </w:rPr>
        <w:t>,5</w:t>
      </w:r>
      <w:proofErr w:type="gramEnd"/>
      <w:r w:rsidRPr="00E000C1">
        <w:rPr>
          <w:sz w:val="24"/>
          <w:szCs w:val="24"/>
        </w:rPr>
        <w:t xml:space="preserve">%). However, the age of </w:t>
      </w:r>
      <w:r w:rsidR="00E16D70" w:rsidRPr="00E000C1">
        <w:rPr>
          <w:sz w:val="24"/>
          <w:szCs w:val="24"/>
        </w:rPr>
        <w:t>some households</w:t>
      </w:r>
      <w:r w:rsidRPr="00E000C1">
        <w:rPr>
          <w:sz w:val="24"/>
          <w:szCs w:val="24"/>
        </w:rPr>
        <w:t xml:space="preserve"> heads (</w:t>
      </w:r>
      <w:r w:rsidR="00014773" w:rsidRPr="00E000C1">
        <w:rPr>
          <w:sz w:val="24"/>
          <w:szCs w:val="24"/>
        </w:rPr>
        <w:t>12</w:t>
      </w:r>
      <w:proofErr w:type="gramStart"/>
      <w:r w:rsidR="00014773" w:rsidRPr="00E000C1">
        <w:rPr>
          <w:sz w:val="24"/>
          <w:szCs w:val="24"/>
        </w:rPr>
        <w:t>,5</w:t>
      </w:r>
      <w:proofErr w:type="gramEnd"/>
      <w:r w:rsidRPr="00E000C1">
        <w:rPr>
          <w:sz w:val="24"/>
          <w:szCs w:val="24"/>
        </w:rPr>
        <w:t>%) is or more than 60 years and 14% - 70 and more years. As for family status, the dominant majority (</w:t>
      </w:r>
      <w:r w:rsidR="00194BAD" w:rsidRPr="00E000C1">
        <w:rPr>
          <w:sz w:val="24"/>
          <w:szCs w:val="24"/>
        </w:rPr>
        <w:t>87</w:t>
      </w:r>
      <w:proofErr w:type="gramStart"/>
      <w:r w:rsidR="00194BAD" w:rsidRPr="00E000C1">
        <w:rPr>
          <w:sz w:val="24"/>
          <w:szCs w:val="24"/>
        </w:rPr>
        <w:t>,5</w:t>
      </w:r>
      <w:proofErr w:type="gramEnd"/>
      <w:r w:rsidRPr="00E000C1">
        <w:rPr>
          <w:sz w:val="24"/>
          <w:szCs w:val="24"/>
        </w:rPr>
        <w:t>%) of heads of household are married. At the same time, there is one unmarried head of household</w:t>
      </w:r>
      <w:r w:rsidR="00194BAD" w:rsidRPr="00E000C1">
        <w:rPr>
          <w:sz w:val="24"/>
          <w:szCs w:val="24"/>
        </w:rPr>
        <w:t>.</w:t>
      </w:r>
      <w:r w:rsidRPr="00E000C1">
        <w:rPr>
          <w:sz w:val="24"/>
          <w:szCs w:val="24"/>
        </w:rPr>
        <w:t xml:space="preserve"> </w:t>
      </w:r>
      <w:r w:rsidR="00194BAD" w:rsidRPr="00E000C1">
        <w:rPr>
          <w:sz w:val="24"/>
          <w:szCs w:val="24"/>
        </w:rPr>
        <w:t>As for</w:t>
      </w:r>
      <w:r w:rsidRPr="00E000C1">
        <w:rPr>
          <w:sz w:val="24"/>
          <w:szCs w:val="24"/>
        </w:rPr>
        <w:t xml:space="preserve"> </w:t>
      </w:r>
      <w:r w:rsidR="00194BAD" w:rsidRPr="00E000C1">
        <w:rPr>
          <w:sz w:val="24"/>
          <w:szCs w:val="24"/>
        </w:rPr>
        <w:t xml:space="preserve">education </w:t>
      </w:r>
      <w:r w:rsidRPr="00E000C1">
        <w:rPr>
          <w:sz w:val="24"/>
          <w:szCs w:val="24"/>
        </w:rPr>
        <w:t xml:space="preserve">level, </w:t>
      </w:r>
      <w:r w:rsidR="00194BAD" w:rsidRPr="00E000C1">
        <w:rPr>
          <w:sz w:val="24"/>
          <w:szCs w:val="24"/>
        </w:rPr>
        <w:t>the half of households (50%) has</w:t>
      </w:r>
      <w:r w:rsidRPr="00E000C1">
        <w:rPr>
          <w:sz w:val="24"/>
          <w:szCs w:val="24"/>
        </w:rPr>
        <w:t xml:space="preserve"> </w:t>
      </w:r>
      <w:r w:rsidR="00F44445" w:rsidRPr="00E000C1">
        <w:rPr>
          <w:sz w:val="24"/>
          <w:szCs w:val="24"/>
        </w:rPr>
        <w:t xml:space="preserve">secondary professional </w:t>
      </w:r>
      <w:r w:rsidR="00194BAD" w:rsidRPr="00E000C1">
        <w:rPr>
          <w:sz w:val="24"/>
          <w:szCs w:val="24"/>
        </w:rPr>
        <w:t>education</w:t>
      </w:r>
      <w:r w:rsidRPr="00E000C1">
        <w:rPr>
          <w:sz w:val="24"/>
          <w:szCs w:val="24"/>
        </w:rPr>
        <w:t xml:space="preserve">, and </w:t>
      </w:r>
      <w:r w:rsidR="00194BAD" w:rsidRPr="00E000C1">
        <w:rPr>
          <w:sz w:val="24"/>
          <w:szCs w:val="24"/>
        </w:rPr>
        <w:t>37</w:t>
      </w:r>
      <w:proofErr w:type="gramStart"/>
      <w:r w:rsidR="00194BAD" w:rsidRPr="00E000C1">
        <w:rPr>
          <w:sz w:val="24"/>
          <w:szCs w:val="24"/>
        </w:rPr>
        <w:t>,5</w:t>
      </w:r>
      <w:proofErr w:type="gramEnd"/>
      <w:r w:rsidRPr="00E000C1">
        <w:rPr>
          <w:sz w:val="24"/>
          <w:szCs w:val="24"/>
        </w:rPr>
        <w:t>% - high education</w:t>
      </w:r>
      <w:r w:rsidR="00194BAD" w:rsidRPr="00E000C1">
        <w:rPr>
          <w:sz w:val="24"/>
          <w:szCs w:val="24"/>
        </w:rPr>
        <w:t xml:space="preserve"> and remainder of 12,5% has secondary-level education</w:t>
      </w:r>
      <w:r w:rsidRPr="00E000C1">
        <w:rPr>
          <w:sz w:val="24"/>
          <w:szCs w:val="24"/>
        </w:rPr>
        <w:t xml:space="preserve">. See Tables </w:t>
      </w:r>
      <w:r w:rsidR="00BA2ECF" w:rsidRPr="00E000C1">
        <w:rPr>
          <w:sz w:val="24"/>
          <w:szCs w:val="24"/>
        </w:rPr>
        <w:t>3</w:t>
      </w:r>
      <w:r w:rsidR="001E4CF5" w:rsidRPr="00E000C1">
        <w:rPr>
          <w:sz w:val="24"/>
          <w:szCs w:val="24"/>
        </w:rPr>
        <w:t xml:space="preserve"> and </w:t>
      </w:r>
      <w:r w:rsidR="00BA2ECF" w:rsidRPr="00E000C1">
        <w:rPr>
          <w:sz w:val="24"/>
          <w:szCs w:val="24"/>
        </w:rPr>
        <w:t>4</w:t>
      </w:r>
      <w:r w:rsidRPr="00E000C1">
        <w:rPr>
          <w:sz w:val="24"/>
          <w:szCs w:val="24"/>
        </w:rPr>
        <w:t xml:space="preserve"> below.</w:t>
      </w:r>
    </w:p>
    <w:p w:rsidR="00CA6025" w:rsidRPr="00CA7BF9" w:rsidRDefault="00CA6025" w:rsidP="0038673A">
      <w:pPr>
        <w:pStyle w:val="23"/>
        <w:shd w:val="clear" w:color="auto" w:fill="auto"/>
        <w:spacing w:before="0" w:after="0" w:line="240" w:lineRule="auto"/>
        <w:ind w:left="360" w:right="40" w:firstLine="0"/>
      </w:pPr>
    </w:p>
    <w:p w:rsidR="00CA6025" w:rsidRPr="00E000C1" w:rsidRDefault="00126A22" w:rsidP="00CA7BF9">
      <w:pPr>
        <w:pStyle w:val="afc"/>
        <w:keepNext/>
        <w:spacing w:after="0"/>
        <w:rPr>
          <w:color w:val="auto"/>
          <w:sz w:val="24"/>
          <w:szCs w:val="24"/>
          <w:lang w:val="en-US"/>
        </w:rPr>
      </w:pPr>
      <w:bookmarkStart w:id="29" w:name="_Toc515033115"/>
      <w:proofErr w:type="gramStart"/>
      <w:r w:rsidRPr="00126A22">
        <w:rPr>
          <w:color w:val="auto"/>
          <w:sz w:val="24"/>
          <w:szCs w:val="24"/>
          <w:lang w:val="en-US"/>
        </w:rPr>
        <w:lastRenderedPageBreak/>
        <w:t xml:space="preserve">Table </w:t>
      </w:r>
      <w:r w:rsidR="00247976" w:rsidRPr="00126A22">
        <w:rPr>
          <w:color w:val="auto"/>
          <w:sz w:val="24"/>
          <w:szCs w:val="24"/>
        </w:rPr>
        <w:fldChar w:fldCharType="begin"/>
      </w:r>
      <w:r w:rsidRPr="00126A22">
        <w:rPr>
          <w:color w:val="auto"/>
          <w:sz w:val="24"/>
          <w:szCs w:val="24"/>
          <w:lang w:val="en-US"/>
        </w:rPr>
        <w:instrText xml:space="preserve"> SEQ </w:instrText>
      </w:r>
      <w:r w:rsidRPr="00126A22">
        <w:rPr>
          <w:color w:val="auto"/>
          <w:sz w:val="24"/>
          <w:szCs w:val="24"/>
        </w:rPr>
        <w:instrText>Таблица</w:instrText>
      </w:r>
      <w:r w:rsidRPr="00126A22">
        <w:rPr>
          <w:color w:val="auto"/>
          <w:sz w:val="24"/>
          <w:szCs w:val="24"/>
          <w:lang w:val="en-US"/>
        </w:rPr>
        <w:instrText xml:space="preserve"> \* ARABIC </w:instrText>
      </w:r>
      <w:r w:rsidR="00247976" w:rsidRPr="00126A22">
        <w:rPr>
          <w:color w:val="auto"/>
          <w:sz w:val="24"/>
          <w:szCs w:val="24"/>
        </w:rPr>
        <w:fldChar w:fldCharType="separate"/>
      </w:r>
      <w:r>
        <w:rPr>
          <w:noProof/>
          <w:color w:val="auto"/>
          <w:sz w:val="24"/>
          <w:szCs w:val="24"/>
          <w:lang w:val="en-US"/>
        </w:rPr>
        <w:t>3</w:t>
      </w:r>
      <w:r w:rsidR="00247976" w:rsidRPr="00126A22">
        <w:rPr>
          <w:color w:val="auto"/>
          <w:sz w:val="24"/>
          <w:szCs w:val="24"/>
        </w:rPr>
        <w:fldChar w:fldCharType="end"/>
      </w:r>
      <w:r w:rsidRPr="00126A22">
        <w:rPr>
          <w:color w:val="auto"/>
          <w:sz w:val="24"/>
          <w:szCs w:val="24"/>
          <w:lang w:val="en-US"/>
        </w:rPr>
        <w:t>.</w:t>
      </w:r>
      <w:proofErr w:type="gramEnd"/>
      <w:r w:rsidRPr="00126A22">
        <w:rPr>
          <w:color w:val="auto"/>
          <w:sz w:val="24"/>
          <w:szCs w:val="24"/>
          <w:lang w:val="en-US"/>
        </w:rPr>
        <w:t xml:space="preserve"> </w:t>
      </w:r>
      <w:r w:rsidR="001E4CF5" w:rsidRPr="00126A22">
        <w:rPr>
          <w:color w:val="auto"/>
          <w:sz w:val="24"/>
          <w:szCs w:val="24"/>
          <w:lang w:val="en-US"/>
        </w:rPr>
        <w:t>Age</w:t>
      </w:r>
      <w:r w:rsidR="001E4CF5" w:rsidRPr="00E000C1">
        <w:rPr>
          <w:color w:val="auto"/>
          <w:sz w:val="24"/>
          <w:szCs w:val="24"/>
          <w:lang w:val="en-US"/>
        </w:rPr>
        <w:t xml:space="preserve"> of the Surveyed Heads of Households</w:t>
      </w:r>
      <w:bookmarkEnd w:id="29"/>
    </w:p>
    <w:tbl>
      <w:tblPr>
        <w:tblW w:w="5000" w:type="pct"/>
        <w:tblCellMar>
          <w:left w:w="0" w:type="dxa"/>
          <w:right w:w="0" w:type="dxa"/>
        </w:tblCellMar>
        <w:tblLook w:val="0000"/>
      </w:tblPr>
      <w:tblGrid>
        <w:gridCol w:w="3045"/>
        <w:gridCol w:w="2151"/>
        <w:gridCol w:w="1584"/>
        <w:gridCol w:w="1491"/>
        <w:gridCol w:w="1376"/>
      </w:tblGrid>
      <w:tr w:rsidR="00CA6025" w:rsidRPr="00CA7BF9" w:rsidTr="00CA6025">
        <w:trPr>
          <w:trHeight w:val="284"/>
        </w:trPr>
        <w:tc>
          <w:tcPr>
            <w:tcW w:w="1578" w:type="pct"/>
            <w:vMerge w:val="restart"/>
            <w:tcBorders>
              <w:top w:val="single" w:sz="4" w:space="0" w:color="000000"/>
              <w:left w:val="single" w:sz="4" w:space="0" w:color="000000"/>
              <w:right w:val="single" w:sz="4" w:space="0" w:color="000000"/>
            </w:tcBorders>
          </w:tcPr>
          <w:p w:rsidR="00CA6025" w:rsidRPr="00CA7BF9" w:rsidRDefault="00CA6025" w:rsidP="0038673A">
            <w:pPr>
              <w:autoSpaceDE w:val="0"/>
              <w:autoSpaceDN w:val="0"/>
              <w:adjustRightInd w:val="0"/>
              <w:ind w:left="268"/>
              <w:rPr>
                <w:lang w:val="en-US"/>
              </w:rPr>
            </w:pPr>
            <w:r w:rsidRPr="00CA7BF9">
              <w:rPr>
                <w:b/>
                <w:bCs/>
                <w:sz w:val="22"/>
                <w:szCs w:val="22"/>
                <w:lang w:val="en-US"/>
              </w:rPr>
              <w:t>Age of Household Head</w:t>
            </w:r>
          </w:p>
        </w:tc>
        <w:tc>
          <w:tcPr>
            <w:tcW w:w="1115" w:type="pct"/>
            <w:tcBorders>
              <w:top w:val="single" w:sz="4" w:space="0" w:color="000000"/>
              <w:left w:val="single" w:sz="4" w:space="0" w:color="000000"/>
              <w:bottom w:val="single" w:sz="4" w:space="0" w:color="000000"/>
              <w:right w:val="single" w:sz="4" w:space="0" w:color="000000"/>
            </w:tcBorders>
          </w:tcPr>
          <w:p w:rsidR="00CA6025" w:rsidRPr="00CA7BF9" w:rsidRDefault="00CA6025" w:rsidP="0038673A">
            <w:pPr>
              <w:autoSpaceDE w:val="0"/>
              <w:autoSpaceDN w:val="0"/>
              <w:adjustRightInd w:val="0"/>
              <w:ind w:left="479" w:right="479"/>
              <w:jc w:val="center"/>
              <w:rPr>
                <w:lang w:val="en-US"/>
              </w:rPr>
            </w:pPr>
            <w:r w:rsidRPr="00CA7BF9">
              <w:rPr>
                <w:b/>
                <w:bCs/>
                <w:sz w:val="22"/>
                <w:szCs w:val="22"/>
                <w:lang w:val="en-US"/>
              </w:rPr>
              <w:t>Men</w:t>
            </w:r>
          </w:p>
        </w:tc>
        <w:tc>
          <w:tcPr>
            <w:tcW w:w="821" w:type="pct"/>
            <w:tcBorders>
              <w:top w:val="single" w:sz="4" w:space="0" w:color="000000"/>
              <w:left w:val="single" w:sz="4" w:space="0" w:color="000000"/>
              <w:bottom w:val="single" w:sz="4" w:space="0" w:color="000000"/>
              <w:right w:val="single" w:sz="4" w:space="0" w:color="000000"/>
            </w:tcBorders>
          </w:tcPr>
          <w:p w:rsidR="00CA6025" w:rsidRPr="00CA7BF9" w:rsidRDefault="00CA6025" w:rsidP="0038673A">
            <w:pPr>
              <w:autoSpaceDE w:val="0"/>
              <w:autoSpaceDN w:val="0"/>
              <w:adjustRightInd w:val="0"/>
              <w:ind w:left="262"/>
              <w:jc w:val="center"/>
              <w:rPr>
                <w:lang w:val="en-US"/>
              </w:rPr>
            </w:pPr>
            <w:r w:rsidRPr="00CA7BF9">
              <w:rPr>
                <w:b/>
                <w:bCs/>
                <w:sz w:val="22"/>
                <w:szCs w:val="22"/>
                <w:lang w:val="en-US"/>
              </w:rPr>
              <w:t>Women</w:t>
            </w:r>
          </w:p>
        </w:tc>
        <w:tc>
          <w:tcPr>
            <w:tcW w:w="1486" w:type="pct"/>
            <w:gridSpan w:val="2"/>
            <w:tcBorders>
              <w:top w:val="single" w:sz="4" w:space="0" w:color="000000"/>
              <w:left w:val="single" w:sz="4" w:space="0" w:color="000000"/>
              <w:bottom w:val="single" w:sz="4" w:space="0" w:color="000000"/>
              <w:right w:val="single" w:sz="4" w:space="0" w:color="000000"/>
            </w:tcBorders>
          </w:tcPr>
          <w:p w:rsidR="00CA6025" w:rsidRPr="00CA7BF9" w:rsidRDefault="00CA6025" w:rsidP="0038673A">
            <w:pPr>
              <w:autoSpaceDE w:val="0"/>
              <w:autoSpaceDN w:val="0"/>
              <w:adjustRightInd w:val="0"/>
              <w:ind w:left="799" w:right="800"/>
              <w:jc w:val="center"/>
              <w:rPr>
                <w:lang w:val="en-US"/>
              </w:rPr>
            </w:pPr>
            <w:r w:rsidRPr="00CA7BF9">
              <w:rPr>
                <w:b/>
                <w:bCs/>
                <w:sz w:val="22"/>
                <w:szCs w:val="22"/>
                <w:lang w:val="en-US"/>
              </w:rPr>
              <w:t>Total</w:t>
            </w:r>
          </w:p>
        </w:tc>
      </w:tr>
      <w:tr w:rsidR="00CA6025" w:rsidRPr="00CA7BF9" w:rsidTr="00CA6025">
        <w:trPr>
          <w:trHeight w:val="284"/>
        </w:trPr>
        <w:tc>
          <w:tcPr>
            <w:tcW w:w="1578" w:type="pct"/>
            <w:vMerge/>
            <w:tcBorders>
              <w:left w:val="single" w:sz="4" w:space="0" w:color="000000"/>
              <w:bottom w:val="single" w:sz="4" w:space="0" w:color="000000"/>
              <w:right w:val="single" w:sz="4" w:space="0" w:color="000000"/>
            </w:tcBorders>
          </w:tcPr>
          <w:p w:rsidR="00CA6025" w:rsidRPr="00CA7BF9" w:rsidRDefault="00CA6025" w:rsidP="0038673A">
            <w:pPr>
              <w:autoSpaceDE w:val="0"/>
              <w:autoSpaceDN w:val="0"/>
              <w:adjustRightInd w:val="0"/>
              <w:ind w:left="799" w:right="800"/>
              <w:jc w:val="center"/>
            </w:pPr>
          </w:p>
        </w:tc>
        <w:tc>
          <w:tcPr>
            <w:tcW w:w="1115" w:type="pct"/>
            <w:tcBorders>
              <w:top w:val="single" w:sz="4" w:space="0" w:color="000000"/>
              <w:left w:val="single" w:sz="4" w:space="0" w:color="000000"/>
              <w:bottom w:val="single" w:sz="4" w:space="0" w:color="000000"/>
              <w:right w:val="single" w:sz="4" w:space="0" w:color="000000"/>
            </w:tcBorders>
          </w:tcPr>
          <w:p w:rsidR="00CA6025" w:rsidRPr="00CA7BF9" w:rsidRDefault="00CA6025" w:rsidP="0038673A">
            <w:pPr>
              <w:autoSpaceDE w:val="0"/>
              <w:autoSpaceDN w:val="0"/>
              <w:adjustRightInd w:val="0"/>
              <w:ind w:left="335"/>
              <w:jc w:val="center"/>
              <w:rPr>
                <w:lang w:val="en-US"/>
              </w:rPr>
            </w:pPr>
            <w:r w:rsidRPr="00CA7BF9">
              <w:rPr>
                <w:b/>
                <w:bCs/>
                <w:sz w:val="22"/>
                <w:szCs w:val="22"/>
                <w:lang w:val="en-US"/>
              </w:rPr>
              <w:t>Number</w:t>
            </w:r>
          </w:p>
        </w:tc>
        <w:tc>
          <w:tcPr>
            <w:tcW w:w="821" w:type="pct"/>
            <w:tcBorders>
              <w:top w:val="single" w:sz="4" w:space="0" w:color="000000"/>
              <w:left w:val="single" w:sz="4" w:space="0" w:color="000000"/>
              <w:bottom w:val="single" w:sz="4" w:space="0" w:color="000000"/>
              <w:right w:val="single" w:sz="4" w:space="0" w:color="000000"/>
            </w:tcBorders>
          </w:tcPr>
          <w:p w:rsidR="00CA6025" w:rsidRPr="00CA7BF9" w:rsidRDefault="00CA6025" w:rsidP="0038673A">
            <w:pPr>
              <w:autoSpaceDE w:val="0"/>
              <w:autoSpaceDN w:val="0"/>
              <w:adjustRightInd w:val="0"/>
              <w:ind w:left="245"/>
              <w:jc w:val="center"/>
              <w:rPr>
                <w:lang w:val="en-US"/>
              </w:rPr>
            </w:pPr>
            <w:r w:rsidRPr="00CA7BF9">
              <w:rPr>
                <w:b/>
                <w:bCs/>
                <w:sz w:val="22"/>
                <w:szCs w:val="22"/>
                <w:lang w:val="en-US"/>
              </w:rPr>
              <w:t>Number</w:t>
            </w:r>
          </w:p>
        </w:tc>
        <w:tc>
          <w:tcPr>
            <w:tcW w:w="773" w:type="pct"/>
            <w:tcBorders>
              <w:top w:val="single" w:sz="4" w:space="0" w:color="000000"/>
              <w:left w:val="single" w:sz="4" w:space="0" w:color="000000"/>
              <w:bottom w:val="single" w:sz="4" w:space="0" w:color="000000"/>
              <w:right w:val="single" w:sz="4" w:space="0" w:color="000000"/>
            </w:tcBorders>
          </w:tcPr>
          <w:p w:rsidR="00CA6025" w:rsidRPr="00CA7BF9" w:rsidRDefault="00CA6025" w:rsidP="0038673A">
            <w:pPr>
              <w:autoSpaceDE w:val="0"/>
              <w:autoSpaceDN w:val="0"/>
              <w:adjustRightInd w:val="0"/>
              <w:ind w:left="155"/>
              <w:jc w:val="center"/>
              <w:rPr>
                <w:lang w:val="en-US"/>
              </w:rPr>
            </w:pPr>
            <w:r w:rsidRPr="00CA7BF9">
              <w:rPr>
                <w:b/>
                <w:bCs/>
                <w:sz w:val="22"/>
                <w:szCs w:val="22"/>
                <w:lang w:val="en-US"/>
              </w:rPr>
              <w:t>Number</w:t>
            </w:r>
          </w:p>
        </w:tc>
        <w:tc>
          <w:tcPr>
            <w:tcW w:w="713" w:type="pct"/>
            <w:tcBorders>
              <w:top w:val="single" w:sz="4" w:space="0" w:color="000000"/>
              <w:left w:val="single" w:sz="4" w:space="0" w:color="000000"/>
              <w:bottom w:val="single" w:sz="4" w:space="0" w:color="000000"/>
              <w:right w:val="single" w:sz="4" w:space="0" w:color="000000"/>
            </w:tcBorders>
          </w:tcPr>
          <w:p w:rsidR="00CA6025" w:rsidRPr="00CA7BF9" w:rsidRDefault="00CA6025" w:rsidP="0038673A">
            <w:pPr>
              <w:autoSpaceDE w:val="0"/>
              <w:autoSpaceDN w:val="0"/>
              <w:adjustRightInd w:val="0"/>
              <w:ind w:left="335"/>
              <w:jc w:val="center"/>
            </w:pPr>
            <w:r w:rsidRPr="00CA7BF9">
              <w:rPr>
                <w:b/>
                <w:bCs/>
                <w:sz w:val="22"/>
                <w:szCs w:val="22"/>
              </w:rPr>
              <w:t>%</w:t>
            </w:r>
          </w:p>
        </w:tc>
      </w:tr>
      <w:tr w:rsidR="00F44445" w:rsidRPr="00CA7BF9" w:rsidTr="00CA6025">
        <w:trPr>
          <w:trHeight w:val="284"/>
        </w:trPr>
        <w:tc>
          <w:tcPr>
            <w:tcW w:w="1578" w:type="pct"/>
            <w:tcBorders>
              <w:top w:val="single" w:sz="4" w:space="0" w:color="000000"/>
              <w:left w:val="single" w:sz="4" w:space="0" w:color="000000"/>
              <w:bottom w:val="single" w:sz="4" w:space="0" w:color="000000"/>
              <w:right w:val="single" w:sz="4" w:space="0" w:color="000000"/>
            </w:tcBorders>
          </w:tcPr>
          <w:p w:rsidR="00F44445" w:rsidRPr="00CA7BF9" w:rsidRDefault="00F44445" w:rsidP="0038673A">
            <w:pPr>
              <w:autoSpaceDE w:val="0"/>
              <w:autoSpaceDN w:val="0"/>
              <w:adjustRightInd w:val="0"/>
              <w:ind w:left="102"/>
            </w:pPr>
            <w:r w:rsidRPr="00CA7BF9">
              <w:rPr>
                <w:sz w:val="22"/>
                <w:szCs w:val="22"/>
                <w:lang w:val="en-US"/>
              </w:rPr>
              <w:t>Under</w:t>
            </w:r>
            <w:r w:rsidRPr="00CA7BF9">
              <w:rPr>
                <w:sz w:val="22"/>
                <w:szCs w:val="22"/>
              </w:rPr>
              <w:t xml:space="preserve"> 30</w:t>
            </w:r>
          </w:p>
        </w:tc>
        <w:tc>
          <w:tcPr>
            <w:tcW w:w="1115"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0</w:t>
            </w:r>
          </w:p>
        </w:tc>
        <w:tc>
          <w:tcPr>
            <w:tcW w:w="821"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0</w:t>
            </w:r>
          </w:p>
        </w:tc>
        <w:tc>
          <w:tcPr>
            <w:tcW w:w="77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0</w:t>
            </w:r>
          </w:p>
        </w:tc>
        <w:tc>
          <w:tcPr>
            <w:tcW w:w="71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0</w:t>
            </w:r>
          </w:p>
        </w:tc>
      </w:tr>
      <w:tr w:rsidR="00F44445" w:rsidRPr="00CA7BF9" w:rsidTr="00CA6025">
        <w:trPr>
          <w:trHeight w:val="284"/>
        </w:trPr>
        <w:tc>
          <w:tcPr>
            <w:tcW w:w="1578" w:type="pct"/>
            <w:tcBorders>
              <w:top w:val="single" w:sz="4" w:space="0" w:color="000000"/>
              <w:left w:val="single" w:sz="4" w:space="0" w:color="000000"/>
              <w:bottom w:val="single" w:sz="4" w:space="0" w:color="000000"/>
              <w:right w:val="single" w:sz="4" w:space="0" w:color="000000"/>
            </w:tcBorders>
          </w:tcPr>
          <w:p w:rsidR="00F44445" w:rsidRPr="00CA7BF9" w:rsidRDefault="00F44445" w:rsidP="0038673A">
            <w:pPr>
              <w:autoSpaceDE w:val="0"/>
              <w:autoSpaceDN w:val="0"/>
              <w:adjustRightInd w:val="0"/>
              <w:ind w:left="102"/>
            </w:pPr>
            <w:r w:rsidRPr="00CA7BF9">
              <w:rPr>
                <w:sz w:val="22"/>
                <w:szCs w:val="22"/>
              </w:rPr>
              <w:t>30 – 39</w:t>
            </w:r>
          </w:p>
        </w:tc>
        <w:tc>
          <w:tcPr>
            <w:tcW w:w="1115"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1</w:t>
            </w:r>
          </w:p>
        </w:tc>
        <w:tc>
          <w:tcPr>
            <w:tcW w:w="821"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1</w:t>
            </w:r>
          </w:p>
        </w:tc>
        <w:tc>
          <w:tcPr>
            <w:tcW w:w="77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2</w:t>
            </w:r>
          </w:p>
        </w:tc>
        <w:tc>
          <w:tcPr>
            <w:tcW w:w="71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25</w:t>
            </w:r>
          </w:p>
        </w:tc>
      </w:tr>
      <w:tr w:rsidR="00F44445" w:rsidRPr="00CA7BF9" w:rsidTr="00CA6025">
        <w:trPr>
          <w:trHeight w:val="284"/>
        </w:trPr>
        <w:tc>
          <w:tcPr>
            <w:tcW w:w="1578" w:type="pct"/>
            <w:tcBorders>
              <w:top w:val="single" w:sz="4" w:space="0" w:color="000000"/>
              <w:left w:val="single" w:sz="4" w:space="0" w:color="000000"/>
              <w:bottom w:val="single" w:sz="4" w:space="0" w:color="000000"/>
              <w:right w:val="single" w:sz="4" w:space="0" w:color="000000"/>
            </w:tcBorders>
          </w:tcPr>
          <w:p w:rsidR="00F44445" w:rsidRPr="00CA7BF9" w:rsidRDefault="00F44445" w:rsidP="0038673A">
            <w:pPr>
              <w:autoSpaceDE w:val="0"/>
              <w:autoSpaceDN w:val="0"/>
              <w:adjustRightInd w:val="0"/>
              <w:ind w:left="102"/>
            </w:pPr>
            <w:r w:rsidRPr="00CA7BF9">
              <w:rPr>
                <w:sz w:val="22"/>
                <w:szCs w:val="22"/>
              </w:rPr>
              <w:t>40 – 49</w:t>
            </w:r>
          </w:p>
        </w:tc>
        <w:tc>
          <w:tcPr>
            <w:tcW w:w="1115"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2</w:t>
            </w:r>
          </w:p>
        </w:tc>
        <w:tc>
          <w:tcPr>
            <w:tcW w:w="821"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0</w:t>
            </w:r>
          </w:p>
        </w:tc>
        <w:tc>
          <w:tcPr>
            <w:tcW w:w="77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2</w:t>
            </w:r>
          </w:p>
        </w:tc>
        <w:tc>
          <w:tcPr>
            <w:tcW w:w="71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25</w:t>
            </w:r>
          </w:p>
        </w:tc>
      </w:tr>
      <w:tr w:rsidR="00F44445" w:rsidRPr="00CA7BF9" w:rsidTr="00CA6025">
        <w:trPr>
          <w:trHeight w:val="284"/>
        </w:trPr>
        <w:tc>
          <w:tcPr>
            <w:tcW w:w="1578" w:type="pct"/>
            <w:tcBorders>
              <w:top w:val="single" w:sz="4" w:space="0" w:color="000000"/>
              <w:left w:val="single" w:sz="4" w:space="0" w:color="000000"/>
              <w:bottom w:val="single" w:sz="4" w:space="0" w:color="000000"/>
              <w:right w:val="single" w:sz="4" w:space="0" w:color="000000"/>
            </w:tcBorders>
          </w:tcPr>
          <w:p w:rsidR="00F44445" w:rsidRPr="00CA7BF9" w:rsidRDefault="00F44445" w:rsidP="0038673A">
            <w:pPr>
              <w:autoSpaceDE w:val="0"/>
              <w:autoSpaceDN w:val="0"/>
              <w:adjustRightInd w:val="0"/>
              <w:ind w:left="102"/>
            </w:pPr>
            <w:r w:rsidRPr="00CA7BF9">
              <w:rPr>
                <w:sz w:val="22"/>
                <w:szCs w:val="22"/>
              </w:rPr>
              <w:t>50 – 59</w:t>
            </w:r>
          </w:p>
        </w:tc>
        <w:tc>
          <w:tcPr>
            <w:tcW w:w="1115"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2</w:t>
            </w:r>
          </w:p>
        </w:tc>
        <w:tc>
          <w:tcPr>
            <w:tcW w:w="821"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1</w:t>
            </w:r>
          </w:p>
        </w:tc>
        <w:tc>
          <w:tcPr>
            <w:tcW w:w="77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3</w:t>
            </w:r>
          </w:p>
        </w:tc>
        <w:tc>
          <w:tcPr>
            <w:tcW w:w="71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37,5</w:t>
            </w:r>
          </w:p>
        </w:tc>
      </w:tr>
      <w:tr w:rsidR="00F44445" w:rsidRPr="00CA7BF9" w:rsidTr="00CA6025">
        <w:trPr>
          <w:trHeight w:val="284"/>
        </w:trPr>
        <w:tc>
          <w:tcPr>
            <w:tcW w:w="1578" w:type="pct"/>
            <w:tcBorders>
              <w:top w:val="single" w:sz="4" w:space="0" w:color="000000"/>
              <w:left w:val="single" w:sz="4" w:space="0" w:color="000000"/>
              <w:bottom w:val="single" w:sz="4" w:space="0" w:color="000000"/>
              <w:right w:val="single" w:sz="4" w:space="0" w:color="000000"/>
            </w:tcBorders>
          </w:tcPr>
          <w:p w:rsidR="00F44445" w:rsidRPr="00CA7BF9" w:rsidRDefault="00F44445" w:rsidP="0038673A">
            <w:pPr>
              <w:autoSpaceDE w:val="0"/>
              <w:autoSpaceDN w:val="0"/>
              <w:adjustRightInd w:val="0"/>
              <w:ind w:left="102"/>
            </w:pPr>
            <w:r w:rsidRPr="00CA7BF9">
              <w:rPr>
                <w:sz w:val="22"/>
                <w:szCs w:val="22"/>
              </w:rPr>
              <w:t>60 – 69</w:t>
            </w:r>
          </w:p>
        </w:tc>
        <w:tc>
          <w:tcPr>
            <w:tcW w:w="1115"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1</w:t>
            </w:r>
          </w:p>
        </w:tc>
        <w:tc>
          <w:tcPr>
            <w:tcW w:w="821"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0</w:t>
            </w:r>
          </w:p>
        </w:tc>
        <w:tc>
          <w:tcPr>
            <w:tcW w:w="77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1</w:t>
            </w:r>
          </w:p>
        </w:tc>
        <w:tc>
          <w:tcPr>
            <w:tcW w:w="71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12,5</w:t>
            </w:r>
          </w:p>
        </w:tc>
      </w:tr>
      <w:tr w:rsidR="00F44445" w:rsidRPr="00CA7BF9" w:rsidTr="00CA6025">
        <w:trPr>
          <w:trHeight w:val="284"/>
        </w:trPr>
        <w:tc>
          <w:tcPr>
            <w:tcW w:w="1578" w:type="pct"/>
            <w:tcBorders>
              <w:top w:val="single" w:sz="4" w:space="0" w:color="000000"/>
              <w:left w:val="single" w:sz="4" w:space="0" w:color="000000"/>
              <w:bottom w:val="single" w:sz="4" w:space="0" w:color="000000"/>
              <w:right w:val="single" w:sz="4" w:space="0" w:color="000000"/>
            </w:tcBorders>
          </w:tcPr>
          <w:p w:rsidR="00F44445" w:rsidRPr="00CA7BF9" w:rsidRDefault="00F44445" w:rsidP="0038673A">
            <w:pPr>
              <w:autoSpaceDE w:val="0"/>
              <w:autoSpaceDN w:val="0"/>
              <w:adjustRightInd w:val="0"/>
            </w:pPr>
            <w:r w:rsidRPr="00CA7BF9">
              <w:rPr>
                <w:sz w:val="22"/>
                <w:szCs w:val="22"/>
              </w:rPr>
              <w:t xml:space="preserve">  70 </w:t>
            </w:r>
            <w:r w:rsidRPr="00CA7BF9">
              <w:rPr>
                <w:sz w:val="22"/>
                <w:szCs w:val="22"/>
                <w:lang w:val="en-US"/>
              </w:rPr>
              <w:t>and older</w:t>
            </w:r>
          </w:p>
        </w:tc>
        <w:tc>
          <w:tcPr>
            <w:tcW w:w="1115"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0</w:t>
            </w:r>
          </w:p>
        </w:tc>
        <w:tc>
          <w:tcPr>
            <w:tcW w:w="821"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0</w:t>
            </w:r>
          </w:p>
        </w:tc>
        <w:tc>
          <w:tcPr>
            <w:tcW w:w="77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0</w:t>
            </w:r>
          </w:p>
        </w:tc>
        <w:tc>
          <w:tcPr>
            <w:tcW w:w="71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0</w:t>
            </w:r>
          </w:p>
        </w:tc>
      </w:tr>
      <w:tr w:rsidR="00F44445" w:rsidRPr="00CA7BF9" w:rsidTr="00CA6025">
        <w:trPr>
          <w:trHeight w:val="284"/>
        </w:trPr>
        <w:tc>
          <w:tcPr>
            <w:tcW w:w="1578" w:type="pct"/>
            <w:tcBorders>
              <w:top w:val="single" w:sz="4" w:space="0" w:color="000000"/>
              <w:left w:val="single" w:sz="4" w:space="0" w:color="000000"/>
              <w:bottom w:val="single" w:sz="4" w:space="0" w:color="000000"/>
              <w:right w:val="single" w:sz="4" w:space="0" w:color="000000"/>
            </w:tcBorders>
          </w:tcPr>
          <w:p w:rsidR="00F44445" w:rsidRPr="00CA7BF9" w:rsidRDefault="00F44445" w:rsidP="0038673A">
            <w:pPr>
              <w:autoSpaceDE w:val="0"/>
              <w:autoSpaceDN w:val="0"/>
              <w:adjustRightInd w:val="0"/>
              <w:ind w:left="102"/>
              <w:rPr>
                <w:b/>
                <w:lang w:val="en-US"/>
              </w:rPr>
            </w:pPr>
            <w:r w:rsidRPr="00CA7BF9">
              <w:rPr>
                <w:b/>
                <w:sz w:val="22"/>
                <w:szCs w:val="22"/>
                <w:lang w:val="en-US"/>
              </w:rPr>
              <w:t>Total</w:t>
            </w:r>
          </w:p>
        </w:tc>
        <w:tc>
          <w:tcPr>
            <w:tcW w:w="1115"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rPr>
                <w:b/>
              </w:rPr>
            </w:pPr>
            <w:r w:rsidRPr="00CA7BF9">
              <w:rPr>
                <w:b/>
                <w:sz w:val="22"/>
                <w:szCs w:val="22"/>
              </w:rPr>
              <w:t>6</w:t>
            </w:r>
          </w:p>
        </w:tc>
        <w:tc>
          <w:tcPr>
            <w:tcW w:w="821"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rPr>
                <w:b/>
              </w:rPr>
            </w:pPr>
            <w:r w:rsidRPr="00CA7BF9">
              <w:rPr>
                <w:b/>
                <w:sz w:val="22"/>
                <w:szCs w:val="22"/>
              </w:rPr>
              <w:t>2</w:t>
            </w:r>
          </w:p>
        </w:tc>
        <w:tc>
          <w:tcPr>
            <w:tcW w:w="77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rPr>
                <w:b/>
              </w:rPr>
            </w:pPr>
            <w:r w:rsidRPr="00CA7BF9">
              <w:rPr>
                <w:b/>
                <w:sz w:val="22"/>
                <w:szCs w:val="22"/>
              </w:rPr>
              <w:t>8</w:t>
            </w:r>
          </w:p>
        </w:tc>
        <w:tc>
          <w:tcPr>
            <w:tcW w:w="71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rPr>
                <w:b/>
              </w:rPr>
            </w:pPr>
            <w:r w:rsidRPr="00CA7BF9">
              <w:rPr>
                <w:b/>
                <w:sz w:val="22"/>
                <w:szCs w:val="22"/>
              </w:rPr>
              <w:t>100</w:t>
            </w:r>
          </w:p>
        </w:tc>
      </w:tr>
    </w:tbl>
    <w:p w:rsidR="00CA6025" w:rsidRPr="00E000C1" w:rsidRDefault="00F44445" w:rsidP="0038673A">
      <w:pPr>
        <w:pStyle w:val="23"/>
        <w:shd w:val="clear" w:color="auto" w:fill="auto"/>
        <w:spacing w:before="0" w:after="0" w:line="240" w:lineRule="auto"/>
        <w:ind w:right="40" w:firstLine="1134"/>
        <w:rPr>
          <w:sz w:val="24"/>
          <w:szCs w:val="24"/>
        </w:rPr>
      </w:pPr>
      <w:r w:rsidRPr="00E000C1">
        <w:rPr>
          <w:sz w:val="24"/>
          <w:szCs w:val="24"/>
        </w:rPr>
        <w:t>Average age = 52.8</w:t>
      </w:r>
    </w:p>
    <w:p w:rsidR="00CA7BF9" w:rsidRPr="00CA7BF9" w:rsidRDefault="00CA7BF9" w:rsidP="0038673A">
      <w:pPr>
        <w:pStyle w:val="23"/>
        <w:shd w:val="clear" w:color="auto" w:fill="auto"/>
        <w:spacing w:before="0" w:after="0" w:line="240" w:lineRule="auto"/>
        <w:ind w:right="40" w:firstLine="0"/>
        <w:rPr>
          <w:sz w:val="20"/>
          <w:szCs w:val="20"/>
        </w:rPr>
      </w:pPr>
    </w:p>
    <w:p w:rsidR="00CA6025" w:rsidRPr="00E000C1" w:rsidRDefault="00126A22" w:rsidP="00CA7BF9">
      <w:pPr>
        <w:pStyle w:val="afc"/>
        <w:spacing w:after="0"/>
        <w:rPr>
          <w:color w:val="auto"/>
          <w:sz w:val="24"/>
          <w:szCs w:val="24"/>
          <w:lang w:val="en-US"/>
        </w:rPr>
      </w:pPr>
      <w:bookmarkStart w:id="30" w:name="_Toc515033116"/>
      <w:proofErr w:type="gramStart"/>
      <w:r w:rsidRPr="00126A22">
        <w:rPr>
          <w:color w:val="auto"/>
          <w:sz w:val="24"/>
          <w:szCs w:val="24"/>
          <w:lang w:val="en-US"/>
        </w:rPr>
        <w:t>Table</w:t>
      </w:r>
      <w:r w:rsidR="00144874" w:rsidRPr="00144874">
        <w:rPr>
          <w:color w:val="auto"/>
          <w:sz w:val="24"/>
          <w:szCs w:val="24"/>
          <w:lang w:val="en-US"/>
        </w:rPr>
        <w:t xml:space="preserve"> </w:t>
      </w:r>
      <w:r w:rsidR="00247976" w:rsidRPr="00126A22">
        <w:rPr>
          <w:color w:val="auto"/>
          <w:sz w:val="24"/>
          <w:szCs w:val="24"/>
        </w:rPr>
        <w:fldChar w:fldCharType="begin"/>
      </w:r>
      <w:r w:rsidR="00144874" w:rsidRPr="00144874">
        <w:rPr>
          <w:color w:val="auto"/>
          <w:sz w:val="24"/>
          <w:szCs w:val="24"/>
          <w:lang w:val="en-US"/>
        </w:rPr>
        <w:instrText xml:space="preserve"> SEQ </w:instrText>
      </w:r>
      <w:r w:rsidRPr="00126A22">
        <w:rPr>
          <w:color w:val="auto"/>
          <w:sz w:val="24"/>
          <w:szCs w:val="24"/>
        </w:rPr>
        <w:instrText>Таблица</w:instrText>
      </w:r>
      <w:r w:rsidR="00144874" w:rsidRPr="00144874">
        <w:rPr>
          <w:color w:val="auto"/>
          <w:sz w:val="24"/>
          <w:szCs w:val="24"/>
          <w:lang w:val="en-US"/>
        </w:rPr>
        <w:instrText xml:space="preserve"> \* ARABIC </w:instrText>
      </w:r>
      <w:r w:rsidR="00247976" w:rsidRPr="00126A22">
        <w:rPr>
          <w:color w:val="auto"/>
          <w:sz w:val="24"/>
          <w:szCs w:val="24"/>
        </w:rPr>
        <w:fldChar w:fldCharType="separate"/>
      </w:r>
      <w:r w:rsidR="00144874" w:rsidRPr="00144874">
        <w:rPr>
          <w:noProof/>
          <w:color w:val="auto"/>
          <w:sz w:val="24"/>
          <w:szCs w:val="24"/>
          <w:lang w:val="en-US"/>
        </w:rPr>
        <w:t>4</w:t>
      </w:r>
      <w:r w:rsidR="00247976" w:rsidRPr="00126A22">
        <w:rPr>
          <w:color w:val="auto"/>
          <w:sz w:val="24"/>
          <w:szCs w:val="24"/>
        </w:rPr>
        <w:fldChar w:fldCharType="end"/>
      </w:r>
      <w:r w:rsidR="001E4CF5" w:rsidRPr="00126A22">
        <w:rPr>
          <w:color w:val="auto"/>
          <w:sz w:val="24"/>
          <w:szCs w:val="24"/>
          <w:lang w:val="en-US"/>
        </w:rPr>
        <w:t>.</w:t>
      </w:r>
      <w:proofErr w:type="gramEnd"/>
      <w:r w:rsidR="001E4CF5" w:rsidRPr="00126A22">
        <w:rPr>
          <w:color w:val="auto"/>
          <w:sz w:val="24"/>
          <w:szCs w:val="24"/>
          <w:lang w:val="en-US"/>
        </w:rPr>
        <w:t xml:space="preserve"> Education</w:t>
      </w:r>
      <w:r w:rsidR="001E4CF5" w:rsidRPr="00E000C1">
        <w:rPr>
          <w:color w:val="auto"/>
          <w:sz w:val="24"/>
          <w:szCs w:val="24"/>
          <w:lang w:val="en-US"/>
        </w:rPr>
        <w:t xml:space="preserve"> of the Surveyed Heads of Households</w:t>
      </w:r>
      <w:bookmarkEnd w:id="30"/>
    </w:p>
    <w:tbl>
      <w:tblPr>
        <w:tblW w:w="5000" w:type="pct"/>
        <w:tblCellMar>
          <w:left w:w="0" w:type="dxa"/>
          <w:right w:w="0" w:type="dxa"/>
        </w:tblCellMar>
        <w:tblLook w:val="0000"/>
      </w:tblPr>
      <w:tblGrid>
        <w:gridCol w:w="3317"/>
        <w:gridCol w:w="2151"/>
        <w:gridCol w:w="1584"/>
        <w:gridCol w:w="1491"/>
        <w:gridCol w:w="1104"/>
      </w:tblGrid>
      <w:tr w:rsidR="00CA6025" w:rsidRPr="00CA7BF9" w:rsidTr="00CA6025">
        <w:trPr>
          <w:trHeight w:val="284"/>
        </w:trPr>
        <w:tc>
          <w:tcPr>
            <w:tcW w:w="1719" w:type="pct"/>
            <w:vMerge w:val="restart"/>
            <w:tcBorders>
              <w:top w:val="single" w:sz="4" w:space="0" w:color="000000"/>
              <w:left w:val="single" w:sz="4" w:space="0" w:color="000000"/>
              <w:right w:val="single" w:sz="4" w:space="0" w:color="000000"/>
            </w:tcBorders>
          </w:tcPr>
          <w:p w:rsidR="00CA6025" w:rsidRPr="00CA7BF9" w:rsidRDefault="00CA6025" w:rsidP="0038673A">
            <w:pPr>
              <w:autoSpaceDE w:val="0"/>
              <w:autoSpaceDN w:val="0"/>
              <w:adjustRightInd w:val="0"/>
              <w:spacing w:before="40" w:after="40"/>
              <w:ind w:left="102"/>
              <w:rPr>
                <w:lang w:val="en-US"/>
              </w:rPr>
            </w:pPr>
            <w:r w:rsidRPr="00CA7BF9">
              <w:rPr>
                <w:b/>
                <w:bCs/>
                <w:sz w:val="22"/>
                <w:szCs w:val="22"/>
                <w:lang w:val="en-US"/>
              </w:rPr>
              <w:t>Education</w:t>
            </w:r>
          </w:p>
        </w:tc>
        <w:tc>
          <w:tcPr>
            <w:tcW w:w="1115" w:type="pct"/>
            <w:tcBorders>
              <w:top w:val="single" w:sz="4" w:space="0" w:color="000000"/>
              <w:left w:val="single" w:sz="4" w:space="0" w:color="000000"/>
              <w:bottom w:val="single" w:sz="4" w:space="0" w:color="000000"/>
              <w:right w:val="single" w:sz="4" w:space="0" w:color="000000"/>
            </w:tcBorders>
          </w:tcPr>
          <w:p w:rsidR="00CA6025" w:rsidRPr="00CA7BF9" w:rsidRDefault="00CA6025" w:rsidP="0038673A">
            <w:pPr>
              <w:autoSpaceDE w:val="0"/>
              <w:autoSpaceDN w:val="0"/>
              <w:adjustRightInd w:val="0"/>
              <w:ind w:left="479" w:right="479"/>
              <w:jc w:val="center"/>
              <w:rPr>
                <w:lang w:val="en-US"/>
              </w:rPr>
            </w:pPr>
            <w:r w:rsidRPr="00CA7BF9">
              <w:rPr>
                <w:b/>
                <w:bCs/>
                <w:sz w:val="22"/>
                <w:szCs w:val="22"/>
                <w:lang w:val="en-US"/>
              </w:rPr>
              <w:t>Men</w:t>
            </w:r>
          </w:p>
        </w:tc>
        <w:tc>
          <w:tcPr>
            <w:tcW w:w="821" w:type="pct"/>
            <w:tcBorders>
              <w:top w:val="single" w:sz="4" w:space="0" w:color="000000"/>
              <w:left w:val="single" w:sz="4" w:space="0" w:color="000000"/>
              <w:bottom w:val="single" w:sz="4" w:space="0" w:color="000000"/>
              <w:right w:val="single" w:sz="4" w:space="0" w:color="000000"/>
            </w:tcBorders>
          </w:tcPr>
          <w:p w:rsidR="00CA6025" w:rsidRPr="00CA7BF9" w:rsidRDefault="00CA6025" w:rsidP="0038673A">
            <w:pPr>
              <w:autoSpaceDE w:val="0"/>
              <w:autoSpaceDN w:val="0"/>
              <w:adjustRightInd w:val="0"/>
              <w:ind w:left="262"/>
              <w:jc w:val="center"/>
              <w:rPr>
                <w:lang w:val="en-US"/>
              </w:rPr>
            </w:pPr>
            <w:r w:rsidRPr="00CA7BF9">
              <w:rPr>
                <w:b/>
                <w:bCs/>
                <w:sz w:val="22"/>
                <w:szCs w:val="22"/>
                <w:lang w:val="en-US"/>
              </w:rPr>
              <w:t>Women</w:t>
            </w:r>
          </w:p>
        </w:tc>
        <w:tc>
          <w:tcPr>
            <w:tcW w:w="1345" w:type="pct"/>
            <w:gridSpan w:val="2"/>
            <w:tcBorders>
              <w:top w:val="single" w:sz="4" w:space="0" w:color="000000"/>
              <w:left w:val="single" w:sz="4" w:space="0" w:color="000000"/>
              <w:bottom w:val="single" w:sz="4" w:space="0" w:color="000000"/>
              <w:right w:val="single" w:sz="4" w:space="0" w:color="000000"/>
            </w:tcBorders>
          </w:tcPr>
          <w:p w:rsidR="00CA6025" w:rsidRPr="00CA7BF9" w:rsidRDefault="00CA6025" w:rsidP="0038673A">
            <w:pPr>
              <w:autoSpaceDE w:val="0"/>
              <w:autoSpaceDN w:val="0"/>
              <w:adjustRightInd w:val="0"/>
              <w:ind w:left="799" w:right="800"/>
              <w:jc w:val="center"/>
              <w:rPr>
                <w:lang w:val="en-US"/>
              </w:rPr>
            </w:pPr>
            <w:r w:rsidRPr="00CA7BF9">
              <w:rPr>
                <w:b/>
                <w:bCs/>
                <w:sz w:val="22"/>
                <w:szCs w:val="22"/>
                <w:lang w:val="en-US"/>
              </w:rPr>
              <w:t>Total</w:t>
            </w:r>
          </w:p>
        </w:tc>
      </w:tr>
      <w:tr w:rsidR="00CA6025" w:rsidRPr="00CA7BF9" w:rsidTr="00CA6025">
        <w:trPr>
          <w:trHeight w:val="284"/>
        </w:trPr>
        <w:tc>
          <w:tcPr>
            <w:tcW w:w="1719" w:type="pct"/>
            <w:vMerge/>
            <w:tcBorders>
              <w:left w:val="single" w:sz="4" w:space="0" w:color="000000"/>
              <w:bottom w:val="single" w:sz="4" w:space="0" w:color="000000"/>
              <w:right w:val="single" w:sz="4" w:space="0" w:color="000000"/>
            </w:tcBorders>
          </w:tcPr>
          <w:p w:rsidR="00CA6025" w:rsidRPr="00CA7BF9" w:rsidRDefault="00CA6025" w:rsidP="0038673A">
            <w:pPr>
              <w:autoSpaceDE w:val="0"/>
              <w:autoSpaceDN w:val="0"/>
              <w:adjustRightInd w:val="0"/>
              <w:spacing w:before="40" w:after="40"/>
            </w:pPr>
          </w:p>
        </w:tc>
        <w:tc>
          <w:tcPr>
            <w:tcW w:w="1115" w:type="pct"/>
            <w:tcBorders>
              <w:top w:val="single" w:sz="4" w:space="0" w:color="000000"/>
              <w:left w:val="single" w:sz="4" w:space="0" w:color="000000"/>
              <w:bottom w:val="single" w:sz="4" w:space="0" w:color="000000"/>
              <w:right w:val="single" w:sz="4" w:space="0" w:color="000000"/>
            </w:tcBorders>
          </w:tcPr>
          <w:p w:rsidR="00CA6025" w:rsidRPr="00CA7BF9" w:rsidRDefault="00CA6025" w:rsidP="0038673A">
            <w:pPr>
              <w:autoSpaceDE w:val="0"/>
              <w:autoSpaceDN w:val="0"/>
              <w:adjustRightInd w:val="0"/>
              <w:ind w:left="335"/>
              <w:jc w:val="center"/>
              <w:rPr>
                <w:lang w:val="en-US"/>
              </w:rPr>
            </w:pPr>
            <w:r w:rsidRPr="00CA7BF9">
              <w:rPr>
                <w:b/>
                <w:bCs/>
                <w:sz w:val="22"/>
                <w:szCs w:val="22"/>
                <w:lang w:val="en-US"/>
              </w:rPr>
              <w:t>Number</w:t>
            </w:r>
          </w:p>
        </w:tc>
        <w:tc>
          <w:tcPr>
            <w:tcW w:w="821" w:type="pct"/>
            <w:tcBorders>
              <w:top w:val="single" w:sz="4" w:space="0" w:color="000000"/>
              <w:left w:val="single" w:sz="4" w:space="0" w:color="000000"/>
              <w:bottom w:val="single" w:sz="4" w:space="0" w:color="000000"/>
              <w:right w:val="single" w:sz="4" w:space="0" w:color="000000"/>
            </w:tcBorders>
          </w:tcPr>
          <w:p w:rsidR="00CA6025" w:rsidRPr="00CA7BF9" w:rsidRDefault="00CA6025" w:rsidP="0038673A">
            <w:pPr>
              <w:autoSpaceDE w:val="0"/>
              <w:autoSpaceDN w:val="0"/>
              <w:adjustRightInd w:val="0"/>
              <w:ind w:left="245"/>
              <w:jc w:val="center"/>
              <w:rPr>
                <w:lang w:val="en-US"/>
              </w:rPr>
            </w:pPr>
            <w:r w:rsidRPr="00CA7BF9">
              <w:rPr>
                <w:b/>
                <w:bCs/>
                <w:sz w:val="22"/>
                <w:szCs w:val="22"/>
                <w:lang w:val="en-US"/>
              </w:rPr>
              <w:t>Number</w:t>
            </w:r>
          </w:p>
        </w:tc>
        <w:tc>
          <w:tcPr>
            <w:tcW w:w="773" w:type="pct"/>
            <w:tcBorders>
              <w:top w:val="single" w:sz="4" w:space="0" w:color="000000"/>
              <w:left w:val="single" w:sz="4" w:space="0" w:color="000000"/>
              <w:bottom w:val="single" w:sz="4" w:space="0" w:color="000000"/>
              <w:right w:val="single" w:sz="4" w:space="0" w:color="000000"/>
            </w:tcBorders>
          </w:tcPr>
          <w:p w:rsidR="00CA6025" w:rsidRPr="00CA7BF9" w:rsidRDefault="00CA6025" w:rsidP="0038673A">
            <w:pPr>
              <w:autoSpaceDE w:val="0"/>
              <w:autoSpaceDN w:val="0"/>
              <w:adjustRightInd w:val="0"/>
              <w:ind w:left="155"/>
              <w:jc w:val="center"/>
              <w:rPr>
                <w:lang w:val="en-US"/>
              </w:rPr>
            </w:pPr>
            <w:r w:rsidRPr="00CA7BF9">
              <w:rPr>
                <w:b/>
                <w:bCs/>
                <w:sz w:val="22"/>
                <w:szCs w:val="22"/>
                <w:lang w:val="en-US"/>
              </w:rPr>
              <w:t>Number</w:t>
            </w:r>
          </w:p>
        </w:tc>
        <w:tc>
          <w:tcPr>
            <w:tcW w:w="572" w:type="pct"/>
            <w:tcBorders>
              <w:top w:val="single" w:sz="4" w:space="0" w:color="000000"/>
              <w:left w:val="single" w:sz="4" w:space="0" w:color="000000"/>
              <w:bottom w:val="single" w:sz="4" w:space="0" w:color="000000"/>
              <w:right w:val="single" w:sz="4" w:space="0" w:color="000000"/>
            </w:tcBorders>
          </w:tcPr>
          <w:p w:rsidR="00CA6025" w:rsidRPr="00CA7BF9" w:rsidRDefault="00CA6025" w:rsidP="0038673A">
            <w:pPr>
              <w:autoSpaceDE w:val="0"/>
              <w:autoSpaceDN w:val="0"/>
              <w:adjustRightInd w:val="0"/>
              <w:spacing w:before="40" w:after="40"/>
              <w:ind w:left="412" w:right="409"/>
              <w:jc w:val="center"/>
            </w:pPr>
            <w:r w:rsidRPr="00CA7BF9">
              <w:rPr>
                <w:b/>
                <w:bCs/>
                <w:sz w:val="22"/>
                <w:szCs w:val="22"/>
              </w:rPr>
              <w:t>%</w:t>
            </w:r>
          </w:p>
        </w:tc>
      </w:tr>
      <w:tr w:rsidR="00F44445" w:rsidRPr="00CA7BF9" w:rsidTr="00CA6025">
        <w:trPr>
          <w:trHeight w:val="284"/>
        </w:trPr>
        <w:tc>
          <w:tcPr>
            <w:tcW w:w="1719" w:type="pct"/>
            <w:tcBorders>
              <w:top w:val="single" w:sz="4" w:space="0" w:color="000000"/>
              <w:left w:val="single" w:sz="4" w:space="0" w:color="000000"/>
              <w:bottom w:val="single" w:sz="4" w:space="0" w:color="000000"/>
              <w:right w:val="single" w:sz="4" w:space="0" w:color="000000"/>
            </w:tcBorders>
          </w:tcPr>
          <w:p w:rsidR="00F44445" w:rsidRPr="00CA7BF9" w:rsidRDefault="00F44445" w:rsidP="0038673A">
            <w:pPr>
              <w:autoSpaceDE w:val="0"/>
              <w:autoSpaceDN w:val="0"/>
              <w:adjustRightInd w:val="0"/>
              <w:ind w:left="102"/>
              <w:rPr>
                <w:lang w:val="en-US"/>
              </w:rPr>
            </w:pPr>
            <w:r w:rsidRPr="00CA7BF9">
              <w:rPr>
                <w:sz w:val="22"/>
                <w:szCs w:val="22"/>
                <w:lang w:val="en-US"/>
              </w:rPr>
              <w:t>High</w:t>
            </w:r>
          </w:p>
        </w:tc>
        <w:tc>
          <w:tcPr>
            <w:tcW w:w="1115"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2</w:t>
            </w:r>
          </w:p>
        </w:tc>
        <w:tc>
          <w:tcPr>
            <w:tcW w:w="821"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1</w:t>
            </w:r>
          </w:p>
        </w:tc>
        <w:tc>
          <w:tcPr>
            <w:tcW w:w="77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3</w:t>
            </w:r>
          </w:p>
        </w:tc>
        <w:tc>
          <w:tcPr>
            <w:tcW w:w="572"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37,5</w:t>
            </w:r>
          </w:p>
        </w:tc>
      </w:tr>
      <w:tr w:rsidR="00F44445" w:rsidRPr="00CA7BF9" w:rsidTr="00CA6025">
        <w:trPr>
          <w:trHeight w:val="284"/>
        </w:trPr>
        <w:tc>
          <w:tcPr>
            <w:tcW w:w="1719" w:type="pct"/>
            <w:tcBorders>
              <w:top w:val="single" w:sz="4" w:space="0" w:color="000000"/>
              <w:left w:val="single" w:sz="4" w:space="0" w:color="000000"/>
              <w:bottom w:val="single" w:sz="4" w:space="0" w:color="000000"/>
              <w:right w:val="single" w:sz="4" w:space="0" w:color="000000"/>
            </w:tcBorders>
          </w:tcPr>
          <w:p w:rsidR="00F44445" w:rsidRPr="00CA7BF9" w:rsidRDefault="00F44445" w:rsidP="0038673A">
            <w:pPr>
              <w:autoSpaceDE w:val="0"/>
              <w:autoSpaceDN w:val="0"/>
              <w:adjustRightInd w:val="0"/>
              <w:ind w:left="102"/>
              <w:rPr>
                <w:lang w:val="en-US"/>
              </w:rPr>
            </w:pPr>
            <w:r w:rsidRPr="00CA7BF9">
              <w:rPr>
                <w:sz w:val="22"/>
                <w:szCs w:val="22"/>
                <w:lang w:val="en-US"/>
              </w:rPr>
              <w:t>Secondary professional</w:t>
            </w:r>
          </w:p>
        </w:tc>
        <w:tc>
          <w:tcPr>
            <w:tcW w:w="1115"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3</w:t>
            </w:r>
          </w:p>
        </w:tc>
        <w:tc>
          <w:tcPr>
            <w:tcW w:w="821"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1</w:t>
            </w:r>
          </w:p>
        </w:tc>
        <w:tc>
          <w:tcPr>
            <w:tcW w:w="77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4</w:t>
            </w:r>
          </w:p>
        </w:tc>
        <w:tc>
          <w:tcPr>
            <w:tcW w:w="572"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50</w:t>
            </w:r>
          </w:p>
        </w:tc>
      </w:tr>
      <w:tr w:rsidR="00F44445" w:rsidRPr="00CA7BF9" w:rsidTr="00CA6025">
        <w:trPr>
          <w:trHeight w:val="284"/>
        </w:trPr>
        <w:tc>
          <w:tcPr>
            <w:tcW w:w="1719" w:type="pct"/>
            <w:tcBorders>
              <w:top w:val="single" w:sz="4" w:space="0" w:color="000000"/>
              <w:left w:val="single" w:sz="4" w:space="0" w:color="000000"/>
              <w:bottom w:val="single" w:sz="4" w:space="0" w:color="000000"/>
              <w:right w:val="single" w:sz="4" w:space="0" w:color="000000"/>
            </w:tcBorders>
          </w:tcPr>
          <w:p w:rsidR="00F44445" w:rsidRPr="00CA7BF9" w:rsidRDefault="00F44445" w:rsidP="0038673A">
            <w:pPr>
              <w:autoSpaceDE w:val="0"/>
              <w:autoSpaceDN w:val="0"/>
              <w:adjustRightInd w:val="0"/>
              <w:ind w:left="102"/>
              <w:rPr>
                <w:lang w:val="en-US"/>
              </w:rPr>
            </w:pPr>
            <w:r w:rsidRPr="00CA7BF9">
              <w:rPr>
                <w:sz w:val="22"/>
                <w:szCs w:val="22"/>
                <w:lang w:val="en-US"/>
              </w:rPr>
              <w:t>Secondary</w:t>
            </w:r>
          </w:p>
        </w:tc>
        <w:tc>
          <w:tcPr>
            <w:tcW w:w="1115"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1</w:t>
            </w:r>
          </w:p>
        </w:tc>
        <w:tc>
          <w:tcPr>
            <w:tcW w:w="821"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0</w:t>
            </w:r>
          </w:p>
        </w:tc>
        <w:tc>
          <w:tcPr>
            <w:tcW w:w="77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1</w:t>
            </w:r>
          </w:p>
        </w:tc>
        <w:tc>
          <w:tcPr>
            <w:tcW w:w="572"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pPr>
            <w:r w:rsidRPr="00CA7BF9">
              <w:rPr>
                <w:sz w:val="22"/>
                <w:szCs w:val="22"/>
              </w:rPr>
              <w:t>12,5</w:t>
            </w:r>
          </w:p>
        </w:tc>
      </w:tr>
      <w:tr w:rsidR="00F44445" w:rsidRPr="00CA7BF9" w:rsidTr="00CA6025">
        <w:trPr>
          <w:trHeight w:val="284"/>
        </w:trPr>
        <w:tc>
          <w:tcPr>
            <w:tcW w:w="1719" w:type="pct"/>
            <w:tcBorders>
              <w:top w:val="single" w:sz="4" w:space="0" w:color="000000"/>
              <w:left w:val="single" w:sz="4" w:space="0" w:color="000000"/>
              <w:bottom w:val="single" w:sz="4" w:space="0" w:color="000000"/>
              <w:right w:val="single" w:sz="4" w:space="0" w:color="000000"/>
            </w:tcBorders>
          </w:tcPr>
          <w:p w:rsidR="00F44445" w:rsidRPr="00CA7BF9" w:rsidRDefault="00F44445" w:rsidP="0038673A">
            <w:pPr>
              <w:autoSpaceDE w:val="0"/>
              <w:autoSpaceDN w:val="0"/>
              <w:adjustRightInd w:val="0"/>
              <w:ind w:left="102"/>
              <w:rPr>
                <w:b/>
                <w:lang w:val="en-US"/>
              </w:rPr>
            </w:pPr>
            <w:r w:rsidRPr="00CA7BF9">
              <w:rPr>
                <w:b/>
                <w:sz w:val="22"/>
                <w:szCs w:val="22"/>
                <w:lang w:val="en-US"/>
              </w:rPr>
              <w:t>Total</w:t>
            </w:r>
          </w:p>
        </w:tc>
        <w:tc>
          <w:tcPr>
            <w:tcW w:w="1115"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rPr>
                <w:b/>
              </w:rPr>
            </w:pPr>
            <w:r w:rsidRPr="00CA7BF9">
              <w:rPr>
                <w:b/>
                <w:sz w:val="22"/>
                <w:szCs w:val="22"/>
              </w:rPr>
              <w:t>6</w:t>
            </w:r>
          </w:p>
        </w:tc>
        <w:tc>
          <w:tcPr>
            <w:tcW w:w="821"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rPr>
                <w:b/>
              </w:rPr>
            </w:pPr>
            <w:r w:rsidRPr="00CA7BF9">
              <w:rPr>
                <w:b/>
                <w:sz w:val="22"/>
                <w:szCs w:val="22"/>
              </w:rPr>
              <w:t>2</w:t>
            </w:r>
          </w:p>
        </w:tc>
        <w:tc>
          <w:tcPr>
            <w:tcW w:w="773"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rPr>
                <w:b/>
              </w:rPr>
            </w:pPr>
            <w:r w:rsidRPr="00CA7BF9">
              <w:rPr>
                <w:b/>
                <w:sz w:val="22"/>
                <w:szCs w:val="22"/>
              </w:rPr>
              <w:t>8</w:t>
            </w:r>
          </w:p>
        </w:tc>
        <w:tc>
          <w:tcPr>
            <w:tcW w:w="572" w:type="pct"/>
            <w:tcBorders>
              <w:top w:val="single" w:sz="4" w:space="0" w:color="000000"/>
              <w:left w:val="single" w:sz="4" w:space="0" w:color="000000"/>
              <w:bottom w:val="single" w:sz="4" w:space="0" w:color="000000"/>
              <w:right w:val="single" w:sz="4" w:space="0" w:color="000000"/>
            </w:tcBorders>
          </w:tcPr>
          <w:p w:rsidR="00F44445" w:rsidRPr="00CA7BF9" w:rsidRDefault="00F44445" w:rsidP="00F3717F">
            <w:pPr>
              <w:autoSpaceDE w:val="0"/>
              <w:autoSpaceDN w:val="0"/>
              <w:adjustRightInd w:val="0"/>
              <w:spacing w:before="40" w:after="40"/>
              <w:jc w:val="center"/>
              <w:rPr>
                <w:b/>
              </w:rPr>
            </w:pPr>
            <w:r w:rsidRPr="00CA7BF9">
              <w:rPr>
                <w:b/>
                <w:sz w:val="22"/>
                <w:szCs w:val="22"/>
              </w:rPr>
              <w:t>100</w:t>
            </w:r>
          </w:p>
        </w:tc>
      </w:tr>
    </w:tbl>
    <w:p w:rsidR="00CA6025" w:rsidRPr="00E000C1" w:rsidRDefault="00CA6025" w:rsidP="0038673A">
      <w:pPr>
        <w:pStyle w:val="23"/>
        <w:shd w:val="clear" w:color="auto" w:fill="auto"/>
        <w:spacing w:before="0" w:after="0" w:line="240" w:lineRule="auto"/>
        <w:ind w:right="40" w:firstLine="0"/>
        <w:rPr>
          <w:sz w:val="24"/>
          <w:szCs w:val="24"/>
        </w:rPr>
      </w:pPr>
    </w:p>
    <w:p w:rsidR="00CA6025" w:rsidRPr="00E000C1" w:rsidRDefault="00557ACB" w:rsidP="0038673A">
      <w:pPr>
        <w:pStyle w:val="23"/>
        <w:shd w:val="clear" w:color="auto" w:fill="auto"/>
        <w:spacing w:before="0" w:after="0" w:line="240" w:lineRule="auto"/>
        <w:ind w:right="40" w:firstLine="0"/>
        <w:outlineLvl w:val="2"/>
        <w:rPr>
          <w:b/>
          <w:sz w:val="28"/>
          <w:szCs w:val="28"/>
        </w:rPr>
      </w:pPr>
      <w:bookmarkStart w:id="31" w:name="_Toc519161897"/>
      <w:r w:rsidRPr="00E000C1">
        <w:rPr>
          <w:b/>
          <w:sz w:val="28"/>
          <w:szCs w:val="28"/>
        </w:rPr>
        <w:t xml:space="preserve">3.2.3. </w:t>
      </w:r>
      <w:r w:rsidR="00CA6025" w:rsidRPr="00E000C1">
        <w:rPr>
          <w:b/>
          <w:sz w:val="28"/>
          <w:szCs w:val="28"/>
        </w:rPr>
        <w:t>Ethnic Composition of Affected Population</w:t>
      </w:r>
      <w:bookmarkEnd w:id="31"/>
    </w:p>
    <w:p w:rsidR="00CA6025" w:rsidRPr="00CA7BF9" w:rsidRDefault="00CA6025" w:rsidP="0038673A">
      <w:pPr>
        <w:pStyle w:val="23"/>
        <w:shd w:val="clear" w:color="auto" w:fill="auto"/>
        <w:spacing w:before="0" w:after="0" w:line="240" w:lineRule="auto"/>
        <w:ind w:left="360" w:right="40" w:firstLine="0"/>
      </w:pPr>
    </w:p>
    <w:p w:rsidR="00CA6025" w:rsidRPr="00E000C1" w:rsidRDefault="00CA6025" w:rsidP="0038673A">
      <w:pPr>
        <w:pStyle w:val="23"/>
        <w:numPr>
          <w:ilvl w:val="0"/>
          <w:numId w:val="27"/>
        </w:numPr>
        <w:shd w:val="clear" w:color="auto" w:fill="auto"/>
        <w:spacing w:before="0" w:after="0" w:line="240" w:lineRule="auto"/>
        <w:ind w:left="0" w:right="40" w:firstLine="0"/>
        <w:rPr>
          <w:sz w:val="24"/>
          <w:szCs w:val="24"/>
        </w:rPr>
      </w:pPr>
      <w:r w:rsidRPr="00E000C1">
        <w:rPr>
          <w:sz w:val="24"/>
          <w:szCs w:val="24"/>
        </w:rPr>
        <w:t>By ethnic composition</w:t>
      </w:r>
      <w:r w:rsidR="00FA6A19" w:rsidRPr="00E000C1">
        <w:rPr>
          <w:sz w:val="24"/>
          <w:szCs w:val="24"/>
        </w:rPr>
        <w:t>,</w:t>
      </w:r>
      <w:r w:rsidR="00F44445" w:rsidRPr="00E000C1">
        <w:rPr>
          <w:sz w:val="24"/>
          <w:szCs w:val="24"/>
        </w:rPr>
        <w:t xml:space="preserve"> all affected households (100%) are </w:t>
      </w:r>
      <w:r w:rsidRPr="00E000C1">
        <w:rPr>
          <w:sz w:val="24"/>
          <w:szCs w:val="24"/>
        </w:rPr>
        <w:t>the Kazakhs, comprising local population. The other ethnic groups are migrants those having been settled in the region for many y</w:t>
      </w:r>
      <w:r w:rsidR="006062B9">
        <w:rPr>
          <w:sz w:val="24"/>
          <w:szCs w:val="24"/>
        </w:rPr>
        <w:t>ears. None of these groups have</w:t>
      </w:r>
      <w:r w:rsidR="009C5CD4">
        <w:rPr>
          <w:sz w:val="24"/>
          <w:szCs w:val="24"/>
        </w:rPr>
        <w:t xml:space="preserve"> characteristics </w:t>
      </w:r>
      <w:r w:rsidRPr="00E000C1">
        <w:rPr>
          <w:sz w:val="24"/>
          <w:szCs w:val="24"/>
        </w:rPr>
        <w:t>those corresponding to definition of indigenous people in accordance with IBRD. They have complete and equal access to institutes and economic opportunities as the rest of the population.</w:t>
      </w:r>
    </w:p>
    <w:p w:rsidR="00CA6025" w:rsidRPr="00E000C1" w:rsidRDefault="00CA6025" w:rsidP="0038673A">
      <w:pPr>
        <w:pStyle w:val="23"/>
        <w:shd w:val="clear" w:color="auto" w:fill="auto"/>
        <w:spacing w:before="0" w:after="0" w:line="240" w:lineRule="auto"/>
        <w:ind w:right="40" w:firstLine="0"/>
        <w:rPr>
          <w:sz w:val="24"/>
          <w:szCs w:val="24"/>
        </w:rPr>
      </w:pPr>
    </w:p>
    <w:p w:rsidR="00CA6025" w:rsidRPr="00E000C1" w:rsidRDefault="00557ACB" w:rsidP="0038673A">
      <w:pPr>
        <w:pStyle w:val="23"/>
        <w:shd w:val="clear" w:color="auto" w:fill="auto"/>
        <w:spacing w:before="0" w:after="0" w:line="240" w:lineRule="auto"/>
        <w:ind w:right="40" w:firstLine="0"/>
        <w:outlineLvl w:val="2"/>
        <w:rPr>
          <w:b/>
          <w:sz w:val="28"/>
          <w:szCs w:val="28"/>
        </w:rPr>
      </w:pPr>
      <w:bookmarkStart w:id="32" w:name="_Toc519161898"/>
      <w:r w:rsidRPr="00E000C1">
        <w:rPr>
          <w:b/>
          <w:sz w:val="28"/>
          <w:szCs w:val="28"/>
        </w:rPr>
        <w:t xml:space="preserve">3.2.4. </w:t>
      </w:r>
      <w:r w:rsidR="00CA6025" w:rsidRPr="00E000C1">
        <w:rPr>
          <w:b/>
          <w:sz w:val="28"/>
          <w:szCs w:val="28"/>
        </w:rPr>
        <w:t>Incomes of Households</w:t>
      </w:r>
      <w:bookmarkEnd w:id="32"/>
    </w:p>
    <w:p w:rsidR="00CA6025" w:rsidRPr="00CA7BF9" w:rsidRDefault="00CA6025" w:rsidP="0038673A">
      <w:pPr>
        <w:pStyle w:val="23"/>
        <w:shd w:val="clear" w:color="auto" w:fill="auto"/>
        <w:spacing w:before="0" w:after="0" w:line="240" w:lineRule="auto"/>
        <w:ind w:left="740" w:right="40" w:firstLine="0"/>
        <w:rPr>
          <w:sz w:val="20"/>
          <w:szCs w:val="20"/>
        </w:rPr>
      </w:pPr>
    </w:p>
    <w:p w:rsidR="00CA6025" w:rsidRPr="00E000C1" w:rsidRDefault="00CA6025" w:rsidP="0038673A">
      <w:pPr>
        <w:pStyle w:val="23"/>
        <w:numPr>
          <w:ilvl w:val="0"/>
          <w:numId w:val="27"/>
        </w:numPr>
        <w:shd w:val="clear" w:color="auto" w:fill="auto"/>
        <w:spacing w:before="0" w:after="0" w:line="240" w:lineRule="auto"/>
        <w:ind w:left="0" w:right="40" w:firstLine="0"/>
        <w:rPr>
          <w:sz w:val="24"/>
          <w:szCs w:val="24"/>
        </w:rPr>
      </w:pPr>
      <w:r w:rsidRPr="00E000C1">
        <w:rPr>
          <w:sz w:val="24"/>
          <w:szCs w:val="24"/>
        </w:rPr>
        <w:t xml:space="preserve">The salary and </w:t>
      </w:r>
      <w:r w:rsidR="00D25110" w:rsidRPr="00E000C1">
        <w:rPr>
          <w:sz w:val="24"/>
          <w:szCs w:val="24"/>
        </w:rPr>
        <w:t>animal husbandry</w:t>
      </w:r>
      <w:r w:rsidRPr="00E000C1">
        <w:rPr>
          <w:sz w:val="24"/>
          <w:szCs w:val="24"/>
        </w:rPr>
        <w:t xml:space="preserve"> are the sources of income for most of households affected. None of households are dependent on income from </w:t>
      </w:r>
      <w:r w:rsidR="00F44445" w:rsidRPr="00E000C1">
        <w:rPr>
          <w:sz w:val="24"/>
          <w:szCs w:val="24"/>
        </w:rPr>
        <w:t xml:space="preserve">commercial activities </w:t>
      </w:r>
      <w:r w:rsidRPr="00E000C1">
        <w:rPr>
          <w:sz w:val="24"/>
          <w:szCs w:val="24"/>
        </w:rPr>
        <w:t>or social</w:t>
      </w:r>
      <w:r w:rsidR="00622E51" w:rsidRPr="00E000C1">
        <w:rPr>
          <w:sz w:val="24"/>
          <w:szCs w:val="24"/>
        </w:rPr>
        <w:t xml:space="preserve"> support from the Government</w:t>
      </w:r>
      <w:r w:rsidRPr="00E000C1">
        <w:rPr>
          <w:sz w:val="24"/>
          <w:szCs w:val="24"/>
        </w:rPr>
        <w:t>.</w:t>
      </w:r>
    </w:p>
    <w:p w:rsidR="00CA6025" w:rsidRPr="00E000C1" w:rsidRDefault="00CA6025" w:rsidP="0038673A">
      <w:pPr>
        <w:pStyle w:val="23"/>
        <w:shd w:val="clear" w:color="auto" w:fill="auto"/>
        <w:spacing w:before="0" w:after="0" w:line="240" w:lineRule="auto"/>
        <w:ind w:right="40" w:firstLine="0"/>
        <w:rPr>
          <w:sz w:val="24"/>
          <w:szCs w:val="24"/>
        </w:rPr>
      </w:pPr>
    </w:p>
    <w:p w:rsidR="00CA6025" w:rsidRPr="00E000C1" w:rsidRDefault="00622E51" w:rsidP="0038673A">
      <w:pPr>
        <w:pStyle w:val="23"/>
        <w:numPr>
          <w:ilvl w:val="0"/>
          <w:numId w:val="27"/>
        </w:numPr>
        <w:shd w:val="clear" w:color="auto" w:fill="auto"/>
        <w:spacing w:before="0" w:after="0" w:line="240" w:lineRule="auto"/>
        <w:ind w:left="0" w:right="40" w:firstLine="0"/>
        <w:rPr>
          <w:sz w:val="24"/>
          <w:szCs w:val="24"/>
        </w:rPr>
      </w:pPr>
      <w:r w:rsidRPr="00E000C1">
        <w:rPr>
          <w:sz w:val="24"/>
          <w:szCs w:val="24"/>
        </w:rPr>
        <w:t>Almost all</w:t>
      </w:r>
      <w:r w:rsidR="00A26132" w:rsidRPr="00E000C1">
        <w:rPr>
          <w:sz w:val="24"/>
          <w:szCs w:val="24"/>
        </w:rPr>
        <w:t xml:space="preserve"> </w:t>
      </w:r>
      <w:r w:rsidR="00E16D70" w:rsidRPr="00E000C1">
        <w:rPr>
          <w:sz w:val="24"/>
          <w:szCs w:val="24"/>
        </w:rPr>
        <w:t>households ha</w:t>
      </w:r>
      <w:r w:rsidRPr="00E000C1">
        <w:rPr>
          <w:sz w:val="24"/>
          <w:szCs w:val="24"/>
        </w:rPr>
        <w:t>ve</w:t>
      </w:r>
      <w:r w:rsidR="00CA6025" w:rsidRPr="00E000C1">
        <w:rPr>
          <w:sz w:val="24"/>
          <w:szCs w:val="24"/>
        </w:rPr>
        <w:t xml:space="preserve"> more than </w:t>
      </w:r>
      <w:r w:rsidR="00F44445" w:rsidRPr="00E000C1">
        <w:rPr>
          <w:sz w:val="24"/>
          <w:szCs w:val="24"/>
        </w:rPr>
        <w:t xml:space="preserve">two </w:t>
      </w:r>
      <w:r w:rsidRPr="00E000C1">
        <w:rPr>
          <w:sz w:val="24"/>
          <w:szCs w:val="24"/>
        </w:rPr>
        <w:t>income source</w:t>
      </w:r>
      <w:r w:rsidR="00CA6025" w:rsidRPr="00E000C1">
        <w:rPr>
          <w:sz w:val="24"/>
          <w:szCs w:val="24"/>
        </w:rPr>
        <w:t xml:space="preserve">. As for income, only </w:t>
      </w:r>
      <w:r w:rsidR="00F44445" w:rsidRPr="00E000C1">
        <w:rPr>
          <w:sz w:val="24"/>
          <w:szCs w:val="24"/>
        </w:rPr>
        <w:t>12</w:t>
      </w:r>
      <w:proofErr w:type="gramStart"/>
      <w:r w:rsidR="00F44445" w:rsidRPr="00E000C1">
        <w:rPr>
          <w:sz w:val="24"/>
          <w:szCs w:val="24"/>
        </w:rPr>
        <w:t>,5</w:t>
      </w:r>
      <w:proofErr w:type="gramEnd"/>
      <w:r w:rsidR="00F44445" w:rsidRPr="00E000C1">
        <w:rPr>
          <w:sz w:val="24"/>
          <w:szCs w:val="24"/>
        </w:rPr>
        <w:t>% of households earn KZT 5</w:t>
      </w:r>
      <w:r w:rsidR="00CA6025" w:rsidRPr="00E000C1">
        <w:rPr>
          <w:sz w:val="24"/>
          <w:szCs w:val="24"/>
        </w:rPr>
        <w:t xml:space="preserve">0,000 or less per month. The </w:t>
      </w:r>
      <w:r w:rsidR="00F44445" w:rsidRPr="00E000C1">
        <w:rPr>
          <w:sz w:val="24"/>
          <w:szCs w:val="24"/>
        </w:rPr>
        <w:t>half (50</w:t>
      </w:r>
      <w:r w:rsidR="00CA6025" w:rsidRPr="00E000C1">
        <w:rPr>
          <w:sz w:val="24"/>
          <w:szCs w:val="24"/>
        </w:rPr>
        <w:t xml:space="preserve">%) </w:t>
      </w:r>
      <w:r w:rsidR="00F44445" w:rsidRPr="00E000C1">
        <w:rPr>
          <w:sz w:val="24"/>
          <w:szCs w:val="24"/>
        </w:rPr>
        <w:t xml:space="preserve">has monthly income </w:t>
      </w:r>
      <w:r w:rsidR="00CA6025" w:rsidRPr="00E000C1">
        <w:rPr>
          <w:sz w:val="24"/>
          <w:szCs w:val="24"/>
        </w:rPr>
        <w:t xml:space="preserve">between KZT </w:t>
      </w:r>
      <w:r w:rsidR="00F44445" w:rsidRPr="00E000C1">
        <w:rPr>
          <w:sz w:val="24"/>
          <w:szCs w:val="24"/>
        </w:rPr>
        <w:t>51,000 and 100,000. Other 25% earn KZT 151,000-200,000 and the rest of 12</w:t>
      </w:r>
      <w:proofErr w:type="gramStart"/>
      <w:r w:rsidR="00F44445" w:rsidRPr="00E000C1">
        <w:rPr>
          <w:sz w:val="24"/>
          <w:szCs w:val="24"/>
        </w:rPr>
        <w:t>,5</w:t>
      </w:r>
      <w:proofErr w:type="gramEnd"/>
      <w:r w:rsidR="00F44445" w:rsidRPr="00E000C1">
        <w:rPr>
          <w:sz w:val="24"/>
          <w:szCs w:val="24"/>
        </w:rPr>
        <w:t>% - more than 201,000 per month. The a</w:t>
      </w:r>
      <w:r w:rsidR="00CA6025" w:rsidRPr="00E000C1">
        <w:rPr>
          <w:sz w:val="24"/>
          <w:szCs w:val="24"/>
        </w:rPr>
        <w:t xml:space="preserve">verage data provided by </w:t>
      </w:r>
      <w:r w:rsidR="00F44445" w:rsidRPr="00E000C1">
        <w:rPr>
          <w:sz w:val="24"/>
          <w:szCs w:val="24"/>
        </w:rPr>
        <w:t>8</w:t>
      </w:r>
      <w:r w:rsidR="00CA6025" w:rsidRPr="00E000C1">
        <w:rPr>
          <w:sz w:val="24"/>
          <w:szCs w:val="24"/>
        </w:rPr>
        <w:t xml:space="preserve"> surveyed APs is presented in Table </w:t>
      </w:r>
      <w:r w:rsidR="00F44445" w:rsidRPr="00E000C1">
        <w:rPr>
          <w:sz w:val="24"/>
          <w:szCs w:val="24"/>
        </w:rPr>
        <w:t>5</w:t>
      </w:r>
      <w:r w:rsidR="00CA6025" w:rsidRPr="00E000C1">
        <w:rPr>
          <w:sz w:val="24"/>
          <w:szCs w:val="24"/>
        </w:rPr>
        <w:t xml:space="preserve"> below.</w:t>
      </w:r>
    </w:p>
    <w:p w:rsidR="006F21E7" w:rsidRPr="00E000C1" w:rsidRDefault="006F21E7" w:rsidP="0038673A">
      <w:pPr>
        <w:rPr>
          <w:lang w:val="en-US"/>
        </w:rPr>
      </w:pPr>
    </w:p>
    <w:p w:rsidR="00CA6025" w:rsidRPr="00126A22" w:rsidRDefault="00126A22" w:rsidP="00CA7BF9">
      <w:pPr>
        <w:pStyle w:val="afc"/>
        <w:spacing w:after="0"/>
        <w:rPr>
          <w:color w:val="auto"/>
          <w:sz w:val="24"/>
          <w:szCs w:val="24"/>
          <w:lang w:val="en-US"/>
        </w:rPr>
      </w:pPr>
      <w:bookmarkStart w:id="33" w:name="_Toc515033117"/>
      <w:proofErr w:type="gramStart"/>
      <w:r w:rsidRPr="00126A22">
        <w:rPr>
          <w:color w:val="auto"/>
          <w:sz w:val="24"/>
          <w:szCs w:val="24"/>
          <w:lang w:val="en-US"/>
        </w:rPr>
        <w:t>Table</w:t>
      </w:r>
      <w:r w:rsidR="00144874" w:rsidRPr="00144874">
        <w:rPr>
          <w:color w:val="auto"/>
          <w:sz w:val="24"/>
          <w:szCs w:val="24"/>
          <w:lang w:val="en-US"/>
        </w:rPr>
        <w:t xml:space="preserve"> </w:t>
      </w:r>
      <w:r w:rsidR="00247976" w:rsidRPr="00126A22">
        <w:rPr>
          <w:color w:val="auto"/>
          <w:sz w:val="24"/>
          <w:szCs w:val="24"/>
        </w:rPr>
        <w:fldChar w:fldCharType="begin"/>
      </w:r>
      <w:r w:rsidR="00144874" w:rsidRPr="00144874">
        <w:rPr>
          <w:color w:val="auto"/>
          <w:sz w:val="24"/>
          <w:szCs w:val="24"/>
          <w:lang w:val="en-US"/>
        </w:rPr>
        <w:instrText xml:space="preserve"> SEQ </w:instrText>
      </w:r>
      <w:r w:rsidRPr="00126A22">
        <w:rPr>
          <w:color w:val="auto"/>
          <w:sz w:val="24"/>
          <w:szCs w:val="24"/>
        </w:rPr>
        <w:instrText>Таблица</w:instrText>
      </w:r>
      <w:r w:rsidR="00144874" w:rsidRPr="00144874">
        <w:rPr>
          <w:color w:val="auto"/>
          <w:sz w:val="24"/>
          <w:szCs w:val="24"/>
          <w:lang w:val="en-US"/>
        </w:rPr>
        <w:instrText xml:space="preserve"> \* ARABIC </w:instrText>
      </w:r>
      <w:r w:rsidR="00247976" w:rsidRPr="00126A22">
        <w:rPr>
          <w:color w:val="auto"/>
          <w:sz w:val="24"/>
          <w:szCs w:val="24"/>
        </w:rPr>
        <w:fldChar w:fldCharType="separate"/>
      </w:r>
      <w:r w:rsidR="00144874" w:rsidRPr="00144874">
        <w:rPr>
          <w:noProof/>
          <w:color w:val="auto"/>
          <w:sz w:val="24"/>
          <w:szCs w:val="24"/>
          <w:lang w:val="en-US"/>
        </w:rPr>
        <w:t>5</w:t>
      </w:r>
      <w:r w:rsidR="00247976" w:rsidRPr="00126A22">
        <w:rPr>
          <w:color w:val="auto"/>
          <w:sz w:val="24"/>
          <w:szCs w:val="24"/>
        </w:rPr>
        <w:fldChar w:fldCharType="end"/>
      </w:r>
      <w:r w:rsidR="006F21E7" w:rsidRPr="00126A22">
        <w:rPr>
          <w:color w:val="auto"/>
          <w:sz w:val="24"/>
          <w:szCs w:val="24"/>
          <w:lang w:val="en-US"/>
        </w:rPr>
        <w:t>.</w:t>
      </w:r>
      <w:proofErr w:type="gramEnd"/>
      <w:r w:rsidR="006F21E7" w:rsidRPr="00126A22">
        <w:rPr>
          <w:color w:val="auto"/>
          <w:sz w:val="24"/>
          <w:szCs w:val="24"/>
          <w:lang w:val="en-US"/>
        </w:rPr>
        <w:t xml:space="preserve"> Monthly Income of the Surveyed Household (per member)</w:t>
      </w:r>
      <w:bookmarkEnd w:id="33"/>
    </w:p>
    <w:tbl>
      <w:tblPr>
        <w:tblW w:w="5000" w:type="pct"/>
        <w:tblLook w:val="0000"/>
      </w:tblPr>
      <w:tblGrid>
        <w:gridCol w:w="6138"/>
        <w:gridCol w:w="1947"/>
        <w:gridCol w:w="1768"/>
      </w:tblGrid>
      <w:tr w:rsidR="00CA6025" w:rsidRPr="00CA7BF9" w:rsidTr="00CA6025">
        <w:trPr>
          <w:trHeight w:val="280"/>
        </w:trPr>
        <w:tc>
          <w:tcPr>
            <w:tcW w:w="3115" w:type="pct"/>
            <w:tcBorders>
              <w:top w:val="single" w:sz="4" w:space="0" w:color="auto"/>
              <w:left w:val="single" w:sz="4" w:space="0" w:color="auto"/>
              <w:bottom w:val="single" w:sz="4" w:space="0" w:color="auto"/>
              <w:right w:val="single" w:sz="4" w:space="0" w:color="auto"/>
            </w:tcBorders>
            <w:shd w:val="clear" w:color="auto" w:fill="auto"/>
            <w:vAlign w:val="bottom"/>
          </w:tcPr>
          <w:p w:rsidR="00CA6025" w:rsidRPr="00CA7BF9" w:rsidRDefault="00CA6025" w:rsidP="0038673A">
            <w:pPr>
              <w:rPr>
                <w:rFonts w:eastAsia="MS Mincho"/>
                <w:lang w:val="en-US"/>
              </w:rPr>
            </w:pPr>
            <w:r w:rsidRPr="00CA7BF9">
              <w:rPr>
                <w:b/>
                <w:bCs/>
                <w:sz w:val="22"/>
                <w:szCs w:val="22"/>
                <w:lang w:val="en-US"/>
              </w:rPr>
              <w:t>Range of Income (in KZT</w:t>
            </w:r>
            <w:r w:rsidRPr="00CA7BF9">
              <w:rPr>
                <w:rFonts w:eastAsia="MS Mincho"/>
                <w:sz w:val="22"/>
                <w:szCs w:val="22"/>
                <w:lang w:val="en-US"/>
              </w:rPr>
              <w:t>)</w:t>
            </w:r>
          </w:p>
        </w:tc>
        <w:tc>
          <w:tcPr>
            <w:tcW w:w="988" w:type="pct"/>
            <w:tcBorders>
              <w:top w:val="single" w:sz="4" w:space="0" w:color="auto"/>
              <w:left w:val="nil"/>
              <w:bottom w:val="single" w:sz="4" w:space="0" w:color="auto"/>
              <w:right w:val="single" w:sz="4" w:space="0" w:color="000000"/>
            </w:tcBorders>
            <w:shd w:val="clear" w:color="auto" w:fill="auto"/>
            <w:vAlign w:val="bottom"/>
          </w:tcPr>
          <w:p w:rsidR="00CA6025" w:rsidRPr="00CA7BF9" w:rsidRDefault="00CA6025" w:rsidP="0038673A">
            <w:pPr>
              <w:jc w:val="center"/>
              <w:rPr>
                <w:rFonts w:eastAsia="MS Mincho"/>
                <w:b/>
              </w:rPr>
            </w:pPr>
            <w:r w:rsidRPr="00CA7BF9">
              <w:rPr>
                <w:rFonts w:eastAsia="MS Mincho"/>
                <w:b/>
                <w:sz w:val="22"/>
                <w:szCs w:val="22"/>
                <w:lang w:val="en-US"/>
              </w:rPr>
              <w:t>Number of HH</w:t>
            </w:r>
          </w:p>
        </w:tc>
        <w:tc>
          <w:tcPr>
            <w:tcW w:w="897" w:type="pct"/>
            <w:tcBorders>
              <w:top w:val="single" w:sz="4" w:space="0" w:color="auto"/>
              <w:left w:val="nil"/>
              <w:bottom w:val="single" w:sz="4" w:space="0" w:color="auto"/>
              <w:right w:val="single" w:sz="4" w:space="0" w:color="000000"/>
            </w:tcBorders>
            <w:shd w:val="clear" w:color="auto" w:fill="auto"/>
            <w:vAlign w:val="bottom"/>
          </w:tcPr>
          <w:p w:rsidR="00CA6025" w:rsidRPr="00CA7BF9" w:rsidRDefault="00CA6025" w:rsidP="0038673A">
            <w:pPr>
              <w:jc w:val="center"/>
              <w:rPr>
                <w:rFonts w:eastAsia="MS Mincho"/>
                <w:b/>
              </w:rPr>
            </w:pPr>
            <w:r w:rsidRPr="00CA7BF9">
              <w:rPr>
                <w:rFonts w:eastAsia="MS Mincho"/>
                <w:b/>
                <w:sz w:val="22"/>
                <w:szCs w:val="22"/>
              </w:rPr>
              <w:t xml:space="preserve">% </w:t>
            </w:r>
          </w:p>
        </w:tc>
      </w:tr>
      <w:tr w:rsidR="00357B4B" w:rsidRPr="00CA7BF9" w:rsidTr="00CA6025">
        <w:trPr>
          <w:trHeight w:val="280"/>
        </w:trPr>
        <w:tc>
          <w:tcPr>
            <w:tcW w:w="3115" w:type="pct"/>
            <w:tcBorders>
              <w:top w:val="nil"/>
              <w:left w:val="single" w:sz="4" w:space="0" w:color="auto"/>
              <w:bottom w:val="single" w:sz="4" w:space="0" w:color="auto"/>
              <w:right w:val="single" w:sz="4" w:space="0" w:color="auto"/>
            </w:tcBorders>
            <w:shd w:val="clear" w:color="auto" w:fill="auto"/>
            <w:vAlign w:val="bottom"/>
          </w:tcPr>
          <w:p w:rsidR="00357B4B" w:rsidRPr="00CA7BF9" w:rsidRDefault="00357B4B" w:rsidP="0038673A">
            <w:pPr>
              <w:rPr>
                <w:rFonts w:eastAsia="MS Mincho"/>
                <w:lang w:val="en-US"/>
              </w:rPr>
            </w:pPr>
            <w:r w:rsidRPr="00CA7BF9">
              <w:rPr>
                <w:rFonts w:eastAsia="MS Mincho"/>
                <w:sz w:val="22"/>
                <w:szCs w:val="22"/>
                <w:lang w:val="en-US"/>
              </w:rPr>
              <w:t>50,000 and less</w:t>
            </w:r>
          </w:p>
        </w:tc>
        <w:tc>
          <w:tcPr>
            <w:tcW w:w="988" w:type="pct"/>
            <w:tcBorders>
              <w:top w:val="single" w:sz="4" w:space="0" w:color="auto"/>
              <w:left w:val="nil"/>
              <w:bottom w:val="single" w:sz="4" w:space="0" w:color="auto"/>
              <w:right w:val="single" w:sz="4" w:space="0" w:color="000000"/>
            </w:tcBorders>
            <w:shd w:val="clear" w:color="auto" w:fill="auto"/>
          </w:tcPr>
          <w:p w:rsidR="00357B4B" w:rsidRPr="00CA7BF9" w:rsidRDefault="00357B4B" w:rsidP="00F3717F">
            <w:pPr>
              <w:autoSpaceDE w:val="0"/>
              <w:autoSpaceDN w:val="0"/>
              <w:adjustRightInd w:val="0"/>
              <w:spacing w:before="40" w:after="40"/>
              <w:jc w:val="center"/>
            </w:pPr>
            <w:r w:rsidRPr="00CA7BF9">
              <w:rPr>
                <w:sz w:val="22"/>
                <w:szCs w:val="22"/>
              </w:rPr>
              <w:t>1</w:t>
            </w:r>
          </w:p>
        </w:tc>
        <w:tc>
          <w:tcPr>
            <w:tcW w:w="897" w:type="pct"/>
            <w:tcBorders>
              <w:top w:val="single" w:sz="4" w:space="0" w:color="auto"/>
              <w:left w:val="nil"/>
              <w:bottom w:val="single" w:sz="4" w:space="0" w:color="auto"/>
              <w:right w:val="single" w:sz="4" w:space="0" w:color="000000"/>
            </w:tcBorders>
            <w:shd w:val="clear" w:color="auto" w:fill="auto"/>
          </w:tcPr>
          <w:p w:rsidR="00357B4B" w:rsidRPr="00CA7BF9" w:rsidRDefault="00357B4B" w:rsidP="00F3717F">
            <w:pPr>
              <w:autoSpaceDE w:val="0"/>
              <w:autoSpaceDN w:val="0"/>
              <w:adjustRightInd w:val="0"/>
              <w:spacing w:before="40" w:after="40"/>
              <w:jc w:val="center"/>
            </w:pPr>
            <w:r w:rsidRPr="00CA7BF9">
              <w:rPr>
                <w:sz w:val="22"/>
                <w:szCs w:val="22"/>
              </w:rPr>
              <w:t>12,5</w:t>
            </w:r>
          </w:p>
        </w:tc>
      </w:tr>
      <w:tr w:rsidR="00357B4B" w:rsidRPr="00CA7BF9" w:rsidTr="00CA6025">
        <w:trPr>
          <w:trHeight w:val="280"/>
        </w:trPr>
        <w:tc>
          <w:tcPr>
            <w:tcW w:w="3115" w:type="pct"/>
            <w:tcBorders>
              <w:top w:val="nil"/>
              <w:left w:val="single" w:sz="4" w:space="0" w:color="auto"/>
              <w:bottom w:val="single" w:sz="4" w:space="0" w:color="auto"/>
              <w:right w:val="single" w:sz="4" w:space="0" w:color="auto"/>
            </w:tcBorders>
            <w:shd w:val="clear" w:color="auto" w:fill="auto"/>
            <w:vAlign w:val="bottom"/>
          </w:tcPr>
          <w:p w:rsidR="00357B4B" w:rsidRPr="00CA7BF9" w:rsidRDefault="00357B4B" w:rsidP="0038673A">
            <w:pPr>
              <w:rPr>
                <w:rFonts w:eastAsia="MS Mincho"/>
                <w:lang w:val="en-US"/>
              </w:rPr>
            </w:pPr>
            <w:r w:rsidRPr="00CA7BF9">
              <w:rPr>
                <w:rFonts w:eastAsia="MS Mincho"/>
                <w:sz w:val="22"/>
                <w:szCs w:val="22"/>
                <w:lang w:val="en-US"/>
              </w:rPr>
              <w:t>51,000 – 100,000</w:t>
            </w:r>
          </w:p>
        </w:tc>
        <w:tc>
          <w:tcPr>
            <w:tcW w:w="988" w:type="pct"/>
            <w:tcBorders>
              <w:top w:val="single" w:sz="4" w:space="0" w:color="auto"/>
              <w:left w:val="nil"/>
              <w:bottom w:val="single" w:sz="4" w:space="0" w:color="auto"/>
              <w:right w:val="single" w:sz="4" w:space="0" w:color="000000"/>
            </w:tcBorders>
            <w:shd w:val="clear" w:color="auto" w:fill="auto"/>
          </w:tcPr>
          <w:p w:rsidR="00357B4B" w:rsidRPr="00CA7BF9" w:rsidRDefault="00357B4B" w:rsidP="00F3717F">
            <w:pPr>
              <w:autoSpaceDE w:val="0"/>
              <w:autoSpaceDN w:val="0"/>
              <w:adjustRightInd w:val="0"/>
              <w:spacing w:before="40" w:after="40"/>
              <w:jc w:val="center"/>
            </w:pPr>
            <w:r w:rsidRPr="00CA7BF9">
              <w:rPr>
                <w:sz w:val="22"/>
                <w:szCs w:val="22"/>
              </w:rPr>
              <w:t>4</w:t>
            </w:r>
          </w:p>
        </w:tc>
        <w:tc>
          <w:tcPr>
            <w:tcW w:w="897" w:type="pct"/>
            <w:tcBorders>
              <w:top w:val="single" w:sz="4" w:space="0" w:color="auto"/>
              <w:left w:val="nil"/>
              <w:bottom w:val="single" w:sz="4" w:space="0" w:color="auto"/>
              <w:right w:val="single" w:sz="4" w:space="0" w:color="000000"/>
            </w:tcBorders>
            <w:shd w:val="clear" w:color="auto" w:fill="auto"/>
          </w:tcPr>
          <w:p w:rsidR="00357B4B" w:rsidRPr="00CA7BF9" w:rsidRDefault="00357B4B" w:rsidP="00F3717F">
            <w:pPr>
              <w:autoSpaceDE w:val="0"/>
              <w:autoSpaceDN w:val="0"/>
              <w:adjustRightInd w:val="0"/>
              <w:spacing w:before="40" w:after="40"/>
              <w:jc w:val="center"/>
            </w:pPr>
            <w:r w:rsidRPr="00CA7BF9">
              <w:rPr>
                <w:sz w:val="22"/>
                <w:szCs w:val="22"/>
              </w:rPr>
              <w:t>50</w:t>
            </w:r>
          </w:p>
        </w:tc>
      </w:tr>
      <w:tr w:rsidR="00357B4B" w:rsidRPr="00CA7BF9" w:rsidTr="00CA6025">
        <w:trPr>
          <w:trHeight w:val="280"/>
        </w:trPr>
        <w:tc>
          <w:tcPr>
            <w:tcW w:w="3115" w:type="pct"/>
            <w:tcBorders>
              <w:top w:val="nil"/>
              <w:left w:val="single" w:sz="4" w:space="0" w:color="auto"/>
              <w:bottom w:val="single" w:sz="4" w:space="0" w:color="auto"/>
              <w:right w:val="single" w:sz="4" w:space="0" w:color="auto"/>
            </w:tcBorders>
            <w:shd w:val="clear" w:color="auto" w:fill="auto"/>
            <w:vAlign w:val="bottom"/>
          </w:tcPr>
          <w:p w:rsidR="00357B4B" w:rsidRPr="00CA7BF9" w:rsidRDefault="00357B4B" w:rsidP="0038673A">
            <w:pPr>
              <w:rPr>
                <w:rFonts w:eastAsia="MS Mincho"/>
                <w:lang w:val="en-US"/>
              </w:rPr>
            </w:pPr>
            <w:r w:rsidRPr="00CA7BF9">
              <w:rPr>
                <w:rFonts w:eastAsia="MS Mincho"/>
                <w:sz w:val="22"/>
                <w:szCs w:val="22"/>
                <w:lang w:val="en-US"/>
              </w:rPr>
              <w:t>101,000 – 150,000</w:t>
            </w:r>
          </w:p>
        </w:tc>
        <w:tc>
          <w:tcPr>
            <w:tcW w:w="988" w:type="pct"/>
            <w:tcBorders>
              <w:top w:val="single" w:sz="4" w:space="0" w:color="auto"/>
              <w:left w:val="nil"/>
              <w:bottom w:val="single" w:sz="4" w:space="0" w:color="auto"/>
              <w:right w:val="single" w:sz="4" w:space="0" w:color="000000"/>
            </w:tcBorders>
            <w:shd w:val="clear" w:color="auto" w:fill="auto"/>
          </w:tcPr>
          <w:p w:rsidR="00357B4B" w:rsidRPr="00CA7BF9" w:rsidRDefault="00357B4B" w:rsidP="00F3717F">
            <w:pPr>
              <w:autoSpaceDE w:val="0"/>
              <w:autoSpaceDN w:val="0"/>
              <w:adjustRightInd w:val="0"/>
              <w:spacing w:before="40" w:after="40"/>
              <w:jc w:val="center"/>
            </w:pPr>
            <w:r w:rsidRPr="00CA7BF9">
              <w:rPr>
                <w:sz w:val="22"/>
                <w:szCs w:val="22"/>
              </w:rPr>
              <w:t>2</w:t>
            </w:r>
          </w:p>
        </w:tc>
        <w:tc>
          <w:tcPr>
            <w:tcW w:w="897" w:type="pct"/>
            <w:tcBorders>
              <w:top w:val="single" w:sz="4" w:space="0" w:color="auto"/>
              <w:left w:val="nil"/>
              <w:bottom w:val="single" w:sz="4" w:space="0" w:color="auto"/>
              <w:right w:val="single" w:sz="4" w:space="0" w:color="000000"/>
            </w:tcBorders>
            <w:shd w:val="clear" w:color="auto" w:fill="auto"/>
          </w:tcPr>
          <w:p w:rsidR="00357B4B" w:rsidRPr="00CA7BF9" w:rsidRDefault="00357B4B" w:rsidP="00F3717F">
            <w:pPr>
              <w:autoSpaceDE w:val="0"/>
              <w:autoSpaceDN w:val="0"/>
              <w:adjustRightInd w:val="0"/>
              <w:spacing w:before="40" w:after="40"/>
              <w:jc w:val="center"/>
            </w:pPr>
            <w:r w:rsidRPr="00CA7BF9">
              <w:rPr>
                <w:sz w:val="22"/>
                <w:szCs w:val="22"/>
              </w:rPr>
              <w:t>25</w:t>
            </w:r>
          </w:p>
        </w:tc>
      </w:tr>
      <w:tr w:rsidR="00357B4B" w:rsidRPr="00CA7BF9" w:rsidTr="00CA6025">
        <w:trPr>
          <w:trHeight w:val="280"/>
        </w:trPr>
        <w:tc>
          <w:tcPr>
            <w:tcW w:w="3115" w:type="pct"/>
            <w:tcBorders>
              <w:top w:val="nil"/>
              <w:left w:val="single" w:sz="4" w:space="0" w:color="auto"/>
              <w:bottom w:val="single" w:sz="4" w:space="0" w:color="auto"/>
              <w:right w:val="single" w:sz="4" w:space="0" w:color="auto"/>
            </w:tcBorders>
            <w:shd w:val="clear" w:color="auto" w:fill="auto"/>
            <w:vAlign w:val="bottom"/>
          </w:tcPr>
          <w:p w:rsidR="00357B4B" w:rsidRPr="00CA7BF9" w:rsidRDefault="00357B4B" w:rsidP="0038673A">
            <w:pPr>
              <w:rPr>
                <w:rFonts w:eastAsia="MS Mincho"/>
                <w:lang w:val="en-US"/>
              </w:rPr>
            </w:pPr>
            <w:r w:rsidRPr="00CA7BF9">
              <w:rPr>
                <w:rFonts w:eastAsia="MS Mincho"/>
                <w:sz w:val="22"/>
                <w:szCs w:val="22"/>
                <w:lang w:val="en-US"/>
              </w:rPr>
              <w:t>151,000 – 200,000</w:t>
            </w:r>
          </w:p>
        </w:tc>
        <w:tc>
          <w:tcPr>
            <w:tcW w:w="988" w:type="pct"/>
            <w:tcBorders>
              <w:top w:val="single" w:sz="4" w:space="0" w:color="auto"/>
              <w:left w:val="nil"/>
              <w:bottom w:val="single" w:sz="4" w:space="0" w:color="auto"/>
              <w:right w:val="single" w:sz="4" w:space="0" w:color="000000"/>
            </w:tcBorders>
            <w:shd w:val="clear" w:color="auto" w:fill="auto"/>
          </w:tcPr>
          <w:p w:rsidR="00357B4B" w:rsidRPr="00CA7BF9" w:rsidRDefault="00357B4B" w:rsidP="00F3717F">
            <w:pPr>
              <w:autoSpaceDE w:val="0"/>
              <w:autoSpaceDN w:val="0"/>
              <w:adjustRightInd w:val="0"/>
              <w:spacing w:before="40" w:after="40"/>
              <w:jc w:val="center"/>
            </w:pPr>
            <w:r w:rsidRPr="00CA7BF9">
              <w:rPr>
                <w:sz w:val="22"/>
                <w:szCs w:val="22"/>
              </w:rPr>
              <w:t>1</w:t>
            </w:r>
          </w:p>
        </w:tc>
        <w:tc>
          <w:tcPr>
            <w:tcW w:w="897" w:type="pct"/>
            <w:tcBorders>
              <w:top w:val="single" w:sz="4" w:space="0" w:color="auto"/>
              <w:left w:val="nil"/>
              <w:bottom w:val="single" w:sz="4" w:space="0" w:color="auto"/>
              <w:right w:val="single" w:sz="4" w:space="0" w:color="000000"/>
            </w:tcBorders>
            <w:shd w:val="clear" w:color="auto" w:fill="auto"/>
          </w:tcPr>
          <w:p w:rsidR="00357B4B" w:rsidRPr="00CA7BF9" w:rsidRDefault="00357B4B" w:rsidP="00F3717F">
            <w:pPr>
              <w:autoSpaceDE w:val="0"/>
              <w:autoSpaceDN w:val="0"/>
              <w:adjustRightInd w:val="0"/>
              <w:spacing w:before="40" w:after="40"/>
              <w:jc w:val="center"/>
            </w:pPr>
            <w:r w:rsidRPr="00CA7BF9">
              <w:rPr>
                <w:sz w:val="22"/>
                <w:szCs w:val="22"/>
              </w:rPr>
              <w:t>12,5</w:t>
            </w:r>
          </w:p>
        </w:tc>
      </w:tr>
      <w:tr w:rsidR="00357B4B" w:rsidRPr="00CA7BF9" w:rsidTr="00CA6025">
        <w:trPr>
          <w:trHeight w:val="280"/>
        </w:trPr>
        <w:tc>
          <w:tcPr>
            <w:tcW w:w="3115" w:type="pct"/>
            <w:tcBorders>
              <w:top w:val="nil"/>
              <w:left w:val="single" w:sz="4" w:space="0" w:color="auto"/>
              <w:bottom w:val="single" w:sz="4" w:space="0" w:color="auto"/>
              <w:right w:val="single" w:sz="4" w:space="0" w:color="auto"/>
            </w:tcBorders>
            <w:shd w:val="clear" w:color="auto" w:fill="auto"/>
            <w:vAlign w:val="bottom"/>
          </w:tcPr>
          <w:p w:rsidR="00357B4B" w:rsidRPr="00CA7BF9" w:rsidRDefault="00357B4B" w:rsidP="0038673A">
            <w:pPr>
              <w:rPr>
                <w:rFonts w:eastAsia="MS Mincho"/>
                <w:lang w:val="en-US"/>
              </w:rPr>
            </w:pPr>
            <w:r w:rsidRPr="00CA7BF9">
              <w:rPr>
                <w:rFonts w:eastAsia="MS Mincho"/>
                <w:sz w:val="22"/>
                <w:szCs w:val="22"/>
                <w:lang w:val="en-US"/>
              </w:rPr>
              <w:t>201,000 and more</w:t>
            </w:r>
          </w:p>
        </w:tc>
        <w:tc>
          <w:tcPr>
            <w:tcW w:w="988" w:type="pct"/>
            <w:tcBorders>
              <w:top w:val="single" w:sz="4" w:space="0" w:color="auto"/>
              <w:left w:val="nil"/>
              <w:bottom w:val="single" w:sz="4" w:space="0" w:color="auto"/>
              <w:right w:val="single" w:sz="4" w:space="0" w:color="000000"/>
            </w:tcBorders>
            <w:shd w:val="clear" w:color="auto" w:fill="auto"/>
          </w:tcPr>
          <w:p w:rsidR="00357B4B" w:rsidRPr="00CA7BF9" w:rsidRDefault="00357B4B" w:rsidP="00F3717F">
            <w:pPr>
              <w:autoSpaceDE w:val="0"/>
              <w:autoSpaceDN w:val="0"/>
              <w:adjustRightInd w:val="0"/>
              <w:spacing w:before="40" w:after="40"/>
              <w:jc w:val="center"/>
            </w:pPr>
            <w:r w:rsidRPr="00CA7BF9">
              <w:rPr>
                <w:sz w:val="22"/>
                <w:szCs w:val="22"/>
              </w:rPr>
              <w:t>0</w:t>
            </w:r>
          </w:p>
        </w:tc>
        <w:tc>
          <w:tcPr>
            <w:tcW w:w="897" w:type="pct"/>
            <w:tcBorders>
              <w:top w:val="single" w:sz="4" w:space="0" w:color="auto"/>
              <w:left w:val="nil"/>
              <w:bottom w:val="single" w:sz="4" w:space="0" w:color="auto"/>
              <w:right w:val="single" w:sz="4" w:space="0" w:color="000000"/>
            </w:tcBorders>
            <w:shd w:val="clear" w:color="auto" w:fill="auto"/>
          </w:tcPr>
          <w:p w:rsidR="00357B4B" w:rsidRPr="00CA7BF9" w:rsidRDefault="00357B4B" w:rsidP="00F3717F">
            <w:pPr>
              <w:autoSpaceDE w:val="0"/>
              <w:autoSpaceDN w:val="0"/>
              <w:adjustRightInd w:val="0"/>
              <w:spacing w:before="40" w:after="40"/>
              <w:jc w:val="center"/>
            </w:pPr>
            <w:r w:rsidRPr="00CA7BF9">
              <w:rPr>
                <w:sz w:val="22"/>
                <w:szCs w:val="22"/>
              </w:rPr>
              <w:t>0</w:t>
            </w:r>
          </w:p>
        </w:tc>
      </w:tr>
      <w:tr w:rsidR="00357B4B" w:rsidRPr="00CA7BF9" w:rsidTr="00CA6025">
        <w:trPr>
          <w:trHeight w:val="280"/>
        </w:trPr>
        <w:tc>
          <w:tcPr>
            <w:tcW w:w="3115" w:type="pct"/>
            <w:tcBorders>
              <w:top w:val="nil"/>
              <w:left w:val="single" w:sz="4" w:space="0" w:color="auto"/>
              <w:bottom w:val="single" w:sz="4" w:space="0" w:color="auto"/>
              <w:right w:val="single" w:sz="4" w:space="0" w:color="auto"/>
            </w:tcBorders>
            <w:shd w:val="clear" w:color="auto" w:fill="auto"/>
            <w:vAlign w:val="bottom"/>
          </w:tcPr>
          <w:p w:rsidR="00357B4B" w:rsidRPr="00CA7BF9" w:rsidRDefault="00357B4B" w:rsidP="0038673A">
            <w:pPr>
              <w:rPr>
                <w:rFonts w:eastAsia="MS Mincho"/>
                <w:b/>
                <w:lang w:val="en-US"/>
              </w:rPr>
            </w:pPr>
            <w:r w:rsidRPr="00CA7BF9">
              <w:rPr>
                <w:rFonts w:eastAsia="MS Mincho"/>
                <w:b/>
                <w:sz w:val="22"/>
                <w:szCs w:val="22"/>
                <w:lang w:val="en-US"/>
              </w:rPr>
              <w:t>Total</w:t>
            </w:r>
          </w:p>
        </w:tc>
        <w:tc>
          <w:tcPr>
            <w:tcW w:w="988" w:type="pct"/>
            <w:tcBorders>
              <w:top w:val="single" w:sz="4" w:space="0" w:color="auto"/>
              <w:left w:val="nil"/>
              <w:bottom w:val="single" w:sz="4" w:space="0" w:color="auto"/>
              <w:right w:val="single" w:sz="4" w:space="0" w:color="000000"/>
            </w:tcBorders>
            <w:shd w:val="clear" w:color="auto" w:fill="auto"/>
          </w:tcPr>
          <w:p w:rsidR="00357B4B" w:rsidRPr="00CA7BF9" w:rsidRDefault="00357B4B" w:rsidP="00F3717F">
            <w:pPr>
              <w:autoSpaceDE w:val="0"/>
              <w:autoSpaceDN w:val="0"/>
              <w:adjustRightInd w:val="0"/>
              <w:spacing w:before="40" w:after="40"/>
              <w:jc w:val="center"/>
            </w:pPr>
            <w:r w:rsidRPr="00CA7BF9">
              <w:rPr>
                <w:sz w:val="22"/>
                <w:szCs w:val="22"/>
              </w:rPr>
              <w:t>8</w:t>
            </w:r>
          </w:p>
        </w:tc>
        <w:tc>
          <w:tcPr>
            <w:tcW w:w="897" w:type="pct"/>
            <w:tcBorders>
              <w:top w:val="single" w:sz="4" w:space="0" w:color="auto"/>
              <w:left w:val="nil"/>
              <w:bottom w:val="single" w:sz="4" w:space="0" w:color="auto"/>
              <w:right w:val="single" w:sz="4" w:space="0" w:color="000000"/>
            </w:tcBorders>
            <w:shd w:val="clear" w:color="auto" w:fill="auto"/>
          </w:tcPr>
          <w:p w:rsidR="00357B4B" w:rsidRPr="00CA7BF9" w:rsidRDefault="00357B4B" w:rsidP="00F3717F">
            <w:pPr>
              <w:autoSpaceDE w:val="0"/>
              <w:autoSpaceDN w:val="0"/>
              <w:adjustRightInd w:val="0"/>
              <w:spacing w:before="40" w:after="40"/>
              <w:jc w:val="center"/>
            </w:pPr>
            <w:r w:rsidRPr="00CA7BF9">
              <w:rPr>
                <w:sz w:val="22"/>
                <w:szCs w:val="22"/>
              </w:rPr>
              <w:t>100</w:t>
            </w:r>
          </w:p>
        </w:tc>
      </w:tr>
    </w:tbl>
    <w:p w:rsidR="00CA6025" w:rsidRPr="00E000C1" w:rsidRDefault="00CA6025" w:rsidP="0038673A">
      <w:pPr>
        <w:pStyle w:val="23"/>
        <w:shd w:val="clear" w:color="auto" w:fill="auto"/>
        <w:spacing w:before="0" w:after="0" w:line="240" w:lineRule="auto"/>
        <w:ind w:right="40" w:firstLine="0"/>
        <w:outlineLvl w:val="1"/>
        <w:rPr>
          <w:b/>
          <w:sz w:val="28"/>
          <w:szCs w:val="28"/>
        </w:rPr>
      </w:pPr>
    </w:p>
    <w:p w:rsidR="00053297" w:rsidRPr="00E000C1" w:rsidRDefault="00D1690B" w:rsidP="0038673A">
      <w:pPr>
        <w:pStyle w:val="23"/>
        <w:numPr>
          <w:ilvl w:val="0"/>
          <w:numId w:val="27"/>
        </w:numPr>
        <w:shd w:val="clear" w:color="auto" w:fill="auto"/>
        <w:spacing w:before="0" w:line="240" w:lineRule="auto"/>
        <w:ind w:left="0" w:right="20" w:firstLine="0"/>
        <w:rPr>
          <w:sz w:val="24"/>
          <w:szCs w:val="24"/>
        </w:rPr>
      </w:pPr>
      <w:r w:rsidRPr="00E000C1">
        <w:rPr>
          <w:sz w:val="24"/>
          <w:szCs w:val="24"/>
        </w:rPr>
        <w:t>Families</w:t>
      </w:r>
      <w:r w:rsidR="00CA6025" w:rsidRPr="00E000C1">
        <w:rPr>
          <w:sz w:val="24"/>
          <w:szCs w:val="24"/>
        </w:rPr>
        <w:t>, whose leased land plots</w:t>
      </w:r>
      <w:r w:rsidR="00622E51" w:rsidRPr="00E000C1">
        <w:rPr>
          <w:sz w:val="24"/>
          <w:szCs w:val="24"/>
        </w:rPr>
        <w:t xml:space="preserve"> (bare </w:t>
      </w:r>
      <w:proofErr w:type="gramStart"/>
      <w:r w:rsidR="00622E51" w:rsidRPr="00E000C1">
        <w:rPr>
          <w:sz w:val="24"/>
          <w:szCs w:val="24"/>
        </w:rPr>
        <w:t>graze  lands</w:t>
      </w:r>
      <w:proofErr w:type="gramEnd"/>
      <w:r w:rsidR="00622E51" w:rsidRPr="00E000C1">
        <w:rPr>
          <w:sz w:val="24"/>
          <w:szCs w:val="24"/>
        </w:rPr>
        <w:t xml:space="preserve">) </w:t>
      </w:r>
      <w:r w:rsidR="00CA6025" w:rsidRPr="00E000C1">
        <w:rPr>
          <w:sz w:val="24"/>
          <w:szCs w:val="24"/>
        </w:rPr>
        <w:t xml:space="preserve"> are partially affected by the Proj</w:t>
      </w:r>
      <w:r w:rsidR="00357B4B" w:rsidRPr="00E000C1">
        <w:rPr>
          <w:sz w:val="24"/>
          <w:szCs w:val="24"/>
        </w:rPr>
        <w:t>ect, dwell in separate houses. More that t</w:t>
      </w:r>
      <w:r w:rsidR="00CA6025" w:rsidRPr="00E000C1">
        <w:rPr>
          <w:sz w:val="24"/>
          <w:szCs w:val="24"/>
        </w:rPr>
        <w:t xml:space="preserve">he </w:t>
      </w:r>
      <w:r w:rsidR="00357B4B" w:rsidRPr="00E000C1">
        <w:rPr>
          <w:sz w:val="24"/>
          <w:szCs w:val="24"/>
        </w:rPr>
        <w:t>half of these houses (62</w:t>
      </w:r>
      <w:proofErr w:type="gramStart"/>
      <w:r w:rsidR="00357B4B" w:rsidRPr="00E000C1">
        <w:rPr>
          <w:sz w:val="24"/>
          <w:szCs w:val="24"/>
        </w:rPr>
        <w:t>,5</w:t>
      </w:r>
      <w:proofErr w:type="gramEnd"/>
      <w:r w:rsidR="00357B4B" w:rsidRPr="00E000C1">
        <w:rPr>
          <w:sz w:val="24"/>
          <w:szCs w:val="24"/>
        </w:rPr>
        <w:t xml:space="preserve">%) are </w:t>
      </w:r>
      <w:r w:rsidR="00CA6025" w:rsidRPr="00E000C1">
        <w:rPr>
          <w:sz w:val="24"/>
          <w:szCs w:val="24"/>
        </w:rPr>
        <w:t xml:space="preserve">built of hand-formed bricks (mixture of clay and straw). The remainder is built of </w:t>
      </w:r>
      <w:r w:rsidR="00357B4B" w:rsidRPr="00E000C1">
        <w:rPr>
          <w:sz w:val="24"/>
          <w:szCs w:val="24"/>
        </w:rPr>
        <w:t>bricks (37</w:t>
      </w:r>
      <w:proofErr w:type="gramStart"/>
      <w:r w:rsidR="00357B4B" w:rsidRPr="00E000C1">
        <w:rPr>
          <w:sz w:val="24"/>
          <w:szCs w:val="24"/>
        </w:rPr>
        <w:t>,5</w:t>
      </w:r>
      <w:proofErr w:type="gramEnd"/>
      <w:r w:rsidR="00CA6025" w:rsidRPr="00E000C1">
        <w:rPr>
          <w:sz w:val="24"/>
          <w:szCs w:val="24"/>
        </w:rPr>
        <w:t xml:space="preserve">%). The </w:t>
      </w:r>
      <w:r w:rsidR="00E16D70" w:rsidRPr="00E000C1">
        <w:rPr>
          <w:sz w:val="24"/>
          <w:szCs w:val="24"/>
        </w:rPr>
        <w:t>majorities of houses (80%) have</w:t>
      </w:r>
      <w:r w:rsidR="00CA6025" w:rsidRPr="00E000C1">
        <w:rPr>
          <w:sz w:val="24"/>
          <w:szCs w:val="24"/>
        </w:rPr>
        <w:t xml:space="preserve"> been constructed after 2000, while approximately 20% of houses between 1950 and 1999. Average house has one floor and 6 rooms, connected to central water supply and electricity systems. 70% of houses are connected to gas system and </w:t>
      </w:r>
      <w:r w:rsidR="00357B4B" w:rsidRPr="00E000C1">
        <w:rPr>
          <w:sz w:val="24"/>
          <w:szCs w:val="24"/>
        </w:rPr>
        <w:t>10</w:t>
      </w:r>
      <w:r w:rsidR="00CA6025" w:rsidRPr="00E000C1">
        <w:rPr>
          <w:sz w:val="24"/>
          <w:szCs w:val="24"/>
        </w:rPr>
        <w:t>0% has telephone lines. None of the houses is connected to sewerage system, all of them use pit latrines as the toile</w:t>
      </w:r>
      <w:r w:rsidR="00E92814" w:rsidRPr="00E000C1">
        <w:rPr>
          <w:sz w:val="24"/>
          <w:szCs w:val="24"/>
        </w:rPr>
        <w:t>ts.</w:t>
      </w:r>
    </w:p>
    <w:p w:rsidR="00053297" w:rsidRPr="00E000C1" w:rsidRDefault="00053297" w:rsidP="00053297">
      <w:pPr>
        <w:pStyle w:val="23"/>
        <w:shd w:val="clear" w:color="auto" w:fill="auto"/>
        <w:spacing w:before="0" w:line="240" w:lineRule="auto"/>
        <w:ind w:right="20" w:firstLine="0"/>
        <w:rPr>
          <w:sz w:val="24"/>
          <w:szCs w:val="24"/>
        </w:rPr>
        <w:sectPr w:rsidR="00053297" w:rsidRPr="00E000C1" w:rsidSect="00CA6025">
          <w:pgSz w:w="11906" w:h="16838"/>
          <w:pgMar w:top="1134" w:right="851" w:bottom="1134" w:left="1418" w:header="709" w:footer="376" w:gutter="0"/>
          <w:cols w:space="708"/>
          <w:docGrid w:linePitch="360"/>
        </w:sectPr>
      </w:pPr>
    </w:p>
    <w:p w:rsidR="00CA6025" w:rsidRPr="00E000C1" w:rsidRDefault="006A04A8" w:rsidP="0038673A">
      <w:pPr>
        <w:pStyle w:val="23"/>
        <w:numPr>
          <w:ilvl w:val="0"/>
          <w:numId w:val="32"/>
        </w:numPr>
        <w:shd w:val="clear" w:color="auto" w:fill="auto"/>
        <w:spacing w:before="0" w:line="240" w:lineRule="auto"/>
        <w:ind w:left="0" w:right="20" w:hanging="11"/>
        <w:outlineLvl w:val="0"/>
        <w:rPr>
          <w:b/>
          <w:sz w:val="28"/>
          <w:szCs w:val="28"/>
        </w:rPr>
      </w:pPr>
      <w:bookmarkStart w:id="34" w:name="_Toc519161899"/>
      <w:r w:rsidRPr="00E000C1">
        <w:rPr>
          <w:b/>
          <w:sz w:val="28"/>
          <w:szCs w:val="28"/>
        </w:rPr>
        <w:lastRenderedPageBreak/>
        <w:t>SOCIAL IMPACT</w:t>
      </w:r>
      <w:r w:rsidR="009C5CD4">
        <w:rPr>
          <w:b/>
          <w:sz w:val="28"/>
          <w:szCs w:val="28"/>
        </w:rPr>
        <w:t>S</w:t>
      </w:r>
      <w:r w:rsidRPr="00E000C1">
        <w:rPr>
          <w:b/>
          <w:sz w:val="28"/>
          <w:szCs w:val="28"/>
        </w:rPr>
        <w:t xml:space="preserve"> </w:t>
      </w:r>
      <w:r w:rsidR="001058CF" w:rsidRPr="00E000C1">
        <w:rPr>
          <w:b/>
          <w:sz w:val="28"/>
          <w:szCs w:val="28"/>
        </w:rPr>
        <w:t>AND</w:t>
      </w:r>
      <w:r w:rsidRPr="00E000C1">
        <w:rPr>
          <w:b/>
          <w:sz w:val="28"/>
          <w:szCs w:val="28"/>
        </w:rPr>
        <w:t xml:space="preserve"> RISK</w:t>
      </w:r>
      <w:r w:rsidR="009C5CD4">
        <w:rPr>
          <w:b/>
          <w:sz w:val="28"/>
          <w:szCs w:val="28"/>
        </w:rPr>
        <w:t>S</w:t>
      </w:r>
      <w:r w:rsidRPr="00E000C1">
        <w:rPr>
          <w:b/>
          <w:sz w:val="28"/>
          <w:szCs w:val="28"/>
        </w:rPr>
        <w:t xml:space="preserve"> </w:t>
      </w:r>
      <w:r w:rsidR="001058CF" w:rsidRPr="00E000C1">
        <w:rPr>
          <w:b/>
          <w:sz w:val="28"/>
          <w:szCs w:val="28"/>
        </w:rPr>
        <w:t>IDENTIFIED</w:t>
      </w:r>
      <w:bookmarkEnd w:id="34"/>
      <w:r w:rsidR="00CA6025" w:rsidRPr="00E000C1">
        <w:rPr>
          <w:b/>
          <w:sz w:val="28"/>
          <w:szCs w:val="28"/>
        </w:rPr>
        <w:t xml:space="preserve"> </w:t>
      </w:r>
    </w:p>
    <w:p w:rsidR="00CA6025" w:rsidRPr="00E000C1" w:rsidRDefault="00B06484" w:rsidP="0038673A">
      <w:pPr>
        <w:pStyle w:val="23"/>
        <w:shd w:val="clear" w:color="auto" w:fill="auto"/>
        <w:spacing w:before="0" w:line="240" w:lineRule="auto"/>
        <w:ind w:right="20" w:firstLine="0"/>
        <w:outlineLvl w:val="1"/>
        <w:rPr>
          <w:b/>
          <w:sz w:val="28"/>
          <w:szCs w:val="28"/>
        </w:rPr>
      </w:pPr>
      <w:bookmarkStart w:id="35" w:name="_Toc519161900"/>
      <w:r w:rsidRPr="00E000C1">
        <w:rPr>
          <w:b/>
          <w:sz w:val="28"/>
          <w:szCs w:val="28"/>
        </w:rPr>
        <w:t xml:space="preserve">4.1. </w:t>
      </w:r>
      <w:r w:rsidR="00CA6025" w:rsidRPr="00E000C1">
        <w:rPr>
          <w:b/>
          <w:sz w:val="28"/>
          <w:szCs w:val="28"/>
        </w:rPr>
        <w:t>Physical and Economic Impact</w:t>
      </w:r>
      <w:r w:rsidR="0026470F" w:rsidRPr="00E000C1">
        <w:rPr>
          <w:b/>
          <w:sz w:val="28"/>
          <w:szCs w:val="28"/>
        </w:rPr>
        <w:t>s</w:t>
      </w:r>
      <w:bookmarkEnd w:id="35"/>
    </w:p>
    <w:p w:rsidR="00CA6025" w:rsidRPr="00E000C1" w:rsidRDefault="00CA6025" w:rsidP="0038673A">
      <w:pPr>
        <w:pStyle w:val="23"/>
        <w:numPr>
          <w:ilvl w:val="0"/>
          <w:numId w:val="27"/>
        </w:numPr>
        <w:shd w:val="clear" w:color="auto" w:fill="auto"/>
        <w:spacing w:before="0" w:line="240" w:lineRule="auto"/>
        <w:ind w:left="0" w:right="20" w:firstLine="0"/>
        <w:rPr>
          <w:sz w:val="24"/>
          <w:szCs w:val="24"/>
        </w:rPr>
      </w:pPr>
      <w:r w:rsidRPr="00E000C1">
        <w:rPr>
          <w:sz w:val="24"/>
          <w:szCs w:val="24"/>
        </w:rPr>
        <w:t xml:space="preserve">The Project </w:t>
      </w:r>
      <w:r w:rsidR="001D4E0F" w:rsidRPr="00E000C1">
        <w:rPr>
          <w:sz w:val="24"/>
          <w:szCs w:val="24"/>
        </w:rPr>
        <w:t>includes</w:t>
      </w:r>
      <w:r w:rsidRPr="00E000C1">
        <w:rPr>
          <w:sz w:val="24"/>
          <w:szCs w:val="24"/>
        </w:rPr>
        <w:t xml:space="preserve"> permanent acquisition of </w:t>
      </w:r>
      <w:r w:rsidR="0066080A" w:rsidRPr="00E000C1">
        <w:rPr>
          <w:sz w:val="24"/>
          <w:szCs w:val="24"/>
        </w:rPr>
        <w:t xml:space="preserve">19.31 ha </w:t>
      </w:r>
      <w:r w:rsidR="00B16F47" w:rsidRPr="00E000C1">
        <w:rPr>
          <w:sz w:val="24"/>
          <w:szCs w:val="24"/>
        </w:rPr>
        <w:t xml:space="preserve">of </w:t>
      </w:r>
      <w:r w:rsidR="0066080A" w:rsidRPr="00E000C1">
        <w:rPr>
          <w:sz w:val="24"/>
          <w:szCs w:val="24"/>
        </w:rPr>
        <w:t>2</w:t>
      </w:r>
      <w:r w:rsidRPr="00E000C1">
        <w:rPr>
          <w:sz w:val="24"/>
          <w:szCs w:val="24"/>
        </w:rPr>
        <w:t xml:space="preserve"> legal </w:t>
      </w:r>
      <w:r w:rsidR="0052648B" w:rsidRPr="00E000C1">
        <w:rPr>
          <w:sz w:val="24"/>
          <w:szCs w:val="24"/>
        </w:rPr>
        <w:t>organization</w:t>
      </w:r>
      <w:r w:rsidRPr="00E000C1">
        <w:rPr>
          <w:sz w:val="24"/>
          <w:szCs w:val="24"/>
        </w:rPr>
        <w:t xml:space="preserve"> and </w:t>
      </w:r>
      <w:r w:rsidR="0066080A" w:rsidRPr="00E000C1">
        <w:rPr>
          <w:sz w:val="24"/>
          <w:szCs w:val="24"/>
        </w:rPr>
        <w:t>11</w:t>
      </w:r>
      <w:r w:rsidRPr="00E000C1">
        <w:rPr>
          <w:sz w:val="24"/>
          <w:szCs w:val="24"/>
        </w:rPr>
        <w:t xml:space="preserve"> households</w:t>
      </w:r>
      <w:r w:rsidR="001D4E0F" w:rsidRPr="00E000C1">
        <w:rPr>
          <w:sz w:val="24"/>
          <w:szCs w:val="24"/>
        </w:rPr>
        <w:t xml:space="preserve">. Physical and economic displacement affects one legal </w:t>
      </w:r>
      <w:r w:rsidR="0052648B" w:rsidRPr="00E000C1">
        <w:rPr>
          <w:sz w:val="24"/>
          <w:szCs w:val="24"/>
        </w:rPr>
        <w:t>organization, fuel station (</w:t>
      </w:r>
      <w:proofErr w:type="spellStart"/>
      <w:r w:rsidR="0052648B" w:rsidRPr="00E000C1">
        <w:rPr>
          <w:sz w:val="24"/>
          <w:szCs w:val="24"/>
        </w:rPr>
        <w:t>Olimp</w:t>
      </w:r>
      <w:proofErr w:type="spellEnd"/>
      <w:r w:rsidR="0052648B" w:rsidRPr="00E000C1">
        <w:rPr>
          <w:sz w:val="24"/>
          <w:szCs w:val="24"/>
        </w:rPr>
        <w:t xml:space="preserve"> Center LLP)</w:t>
      </w:r>
      <w:r w:rsidRPr="00E000C1">
        <w:rPr>
          <w:sz w:val="24"/>
          <w:szCs w:val="24"/>
        </w:rPr>
        <w:t xml:space="preserve">. </w:t>
      </w:r>
      <w:r w:rsidR="0052648B" w:rsidRPr="00E000C1">
        <w:rPr>
          <w:sz w:val="24"/>
          <w:szCs w:val="24"/>
        </w:rPr>
        <w:t>Other land owners are not affected by physical and economic displacement.</w:t>
      </w:r>
    </w:p>
    <w:p w:rsidR="00B16F47" w:rsidRPr="00E000C1" w:rsidRDefault="00126A22" w:rsidP="00126A22">
      <w:pPr>
        <w:pStyle w:val="afc"/>
        <w:rPr>
          <w:b w:val="0"/>
          <w:color w:val="auto"/>
          <w:sz w:val="24"/>
          <w:szCs w:val="24"/>
          <w:lang w:val="en-US"/>
        </w:rPr>
      </w:pPr>
      <w:bookmarkStart w:id="36" w:name="_Toc515033118"/>
      <w:proofErr w:type="gramStart"/>
      <w:r w:rsidRPr="00126A22">
        <w:rPr>
          <w:color w:val="auto"/>
          <w:sz w:val="24"/>
          <w:szCs w:val="24"/>
          <w:lang w:val="en-US"/>
        </w:rPr>
        <w:t>Table</w:t>
      </w:r>
      <w:r w:rsidRPr="00126A22">
        <w:rPr>
          <w:color w:val="auto"/>
          <w:sz w:val="24"/>
          <w:szCs w:val="24"/>
        </w:rPr>
        <w:t xml:space="preserve"> </w:t>
      </w:r>
      <w:r w:rsidR="00247976" w:rsidRPr="00126A22">
        <w:rPr>
          <w:color w:val="auto"/>
          <w:sz w:val="24"/>
          <w:szCs w:val="24"/>
        </w:rPr>
        <w:fldChar w:fldCharType="begin"/>
      </w:r>
      <w:r w:rsidRPr="00126A22">
        <w:rPr>
          <w:color w:val="auto"/>
          <w:sz w:val="24"/>
          <w:szCs w:val="24"/>
        </w:rPr>
        <w:instrText xml:space="preserve"> SEQ Таблица \* ARABIC </w:instrText>
      </w:r>
      <w:r w:rsidR="00247976" w:rsidRPr="00126A22">
        <w:rPr>
          <w:color w:val="auto"/>
          <w:sz w:val="24"/>
          <w:szCs w:val="24"/>
        </w:rPr>
        <w:fldChar w:fldCharType="separate"/>
      </w:r>
      <w:r>
        <w:rPr>
          <w:noProof/>
          <w:color w:val="auto"/>
          <w:sz w:val="24"/>
          <w:szCs w:val="24"/>
        </w:rPr>
        <w:t>6</w:t>
      </w:r>
      <w:r w:rsidR="00247976" w:rsidRPr="00126A22">
        <w:rPr>
          <w:color w:val="auto"/>
          <w:sz w:val="24"/>
          <w:szCs w:val="24"/>
        </w:rPr>
        <w:fldChar w:fldCharType="end"/>
      </w:r>
      <w:r w:rsidR="00B16F47" w:rsidRPr="00126A22">
        <w:rPr>
          <w:color w:val="auto"/>
          <w:sz w:val="24"/>
          <w:szCs w:val="24"/>
          <w:lang w:val="en-US"/>
        </w:rPr>
        <w:t>.</w:t>
      </w:r>
      <w:proofErr w:type="gramEnd"/>
      <w:r w:rsidR="00B16F47" w:rsidRPr="00126A22">
        <w:rPr>
          <w:color w:val="auto"/>
          <w:sz w:val="24"/>
          <w:szCs w:val="24"/>
          <w:lang w:val="en-US"/>
        </w:rPr>
        <w:t xml:space="preserve"> Impact</w:t>
      </w:r>
      <w:r w:rsidR="00B16F47" w:rsidRPr="00E000C1">
        <w:rPr>
          <w:color w:val="auto"/>
          <w:sz w:val="24"/>
          <w:szCs w:val="24"/>
          <w:lang w:val="en-US"/>
        </w:rPr>
        <w:t xml:space="preserve"> Level</w:t>
      </w:r>
      <w:bookmarkEnd w:id="36"/>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1465"/>
        <w:gridCol w:w="1154"/>
        <w:gridCol w:w="1350"/>
        <w:gridCol w:w="1298"/>
        <w:gridCol w:w="1350"/>
        <w:gridCol w:w="1058"/>
        <w:gridCol w:w="1350"/>
      </w:tblGrid>
      <w:tr w:rsidR="00CA6025" w:rsidRPr="00E000C1" w:rsidTr="00B16F47">
        <w:trPr>
          <w:jc w:val="center"/>
        </w:trPr>
        <w:tc>
          <w:tcPr>
            <w:tcW w:w="571" w:type="dxa"/>
            <w:vMerge w:val="restart"/>
            <w:shd w:val="clear" w:color="auto" w:fill="auto"/>
          </w:tcPr>
          <w:p w:rsidR="00CA6025" w:rsidRPr="00E000C1" w:rsidRDefault="00CA6025" w:rsidP="0038673A">
            <w:pPr>
              <w:spacing w:after="240"/>
              <w:jc w:val="center"/>
              <w:rPr>
                <w:b/>
                <w:bCs/>
                <w:snapToGrid w:val="0"/>
                <w:lang w:val="en-US"/>
              </w:rPr>
            </w:pPr>
            <w:r w:rsidRPr="00E000C1">
              <w:rPr>
                <w:b/>
                <w:bCs/>
                <w:snapToGrid w:val="0"/>
              </w:rPr>
              <w:t>No</w:t>
            </w:r>
            <w:r w:rsidR="00E16D70" w:rsidRPr="00E000C1">
              <w:rPr>
                <w:b/>
                <w:bCs/>
                <w:snapToGrid w:val="0"/>
                <w:lang w:val="en-US"/>
              </w:rPr>
              <w:t>.</w:t>
            </w:r>
          </w:p>
        </w:tc>
        <w:tc>
          <w:tcPr>
            <w:tcW w:w="1465" w:type="dxa"/>
            <w:vMerge w:val="restart"/>
            <w:shd w:val="clear" w:color="auto" w:fill="auto"/>
          </w:tcPr>
          <w:p w:rsidR="00CA6025" w:rsidRPr="00E000C1" w:rsidRDefault="00CA6025" w:rsidP="0038673A">
            <w:pPr>
              <w:jc w:val="center"/>
              <w:rPr>
                <w:b/>
                <w:bCs/>
                <w:snapToGrid w:val="0"/>
              </w:rPr>
            </w:pPr>
            <w:r w:rsidRPr="00E000C1">
              <w:rPr>
                <w:b/>
                <w:bCs/>
                <w:snapToGrid w:val="0"/>
              </w:rPr>
              <w:t xml:space="preserve">Districts </w:t>
            </w:r>
          </w:p>
        </w:tc>
        <w:tc>
          <w:tcPr>
            <w:tcW w:w="7560" w:type="dxa"/>
            <w:gridSpan w:val="6"/>
            <w:shd w:val="clear" w:color="auto" w:fill="auto"/>
          </w:tcPr>
          <w:p w:rsidR="00CA6025" w:rsidRPr="00E000C1" w:rsidRDefault="00CA6025" w:rsidP="0038673A">
            <w:pPr>
              <w:jc w:val="center"/>
              <w:rPr>
                <w:b/>
                <w:bCs/>
                <w:snapToGrid w:val="0"/>
              </w:rPr>
            </w:pPr>
            <w:r w:rsidRPr="00E000C1">
              <w:rPr>
                <w:b/>
                <w:bCs/>
                <w:snapToGrid w:val="0"/>
              </w:rPr>
              <w:t>Impact</w:t>
            </w:r>
          </w:p>
        </w:tc>
      </w:tr>
      <w:tr w:rsidR="00CA6025" w:rsidRPr="00E000C1" w:rsidTr="00B16F47">
        <w:trPr>
          <w:jc w:val="center"/>
        </w:trPr>
        <w:tc>
          <w:tcPr>
            <w:tcW w:w="571" w:type="dxa"/>
            <w:vMerge/>
            <w:shd w:val="clear" w:color="auto" w:fill="auto"/>
          </w:tcPr>
          <w:p w:rsidR="00CA6025" w:rsidRPr="00E000C1" w:rsidRDefault="00CA6025" w:rsidP="0038673A">
            <w:pPr>
              <w:jc w:val="center"/>
              <w:rPr>
                <w:b/>
                <w:bCs/>
                <w:snapToGrid w:val="0"/>
              </w:rPr>
            </w:pPr>
          </w:p>
        </w:tc>
        <w:tc>
          <w:tcPr>
            <w:tcW w:w="1465" w:type="dxa"/>
            <w:vMerge/>
            <w:shd w:val="clear" w:color="auto" w:fill="auto"/>
          </w:tcPr>
          <w:p w:rsidR="00CA6025" w:rsidRPr="00E000C1" w:rsidRDefault="00CA6025" w:rsidP="0038673A">
            <w:pPr>
              <w:jc w:val="center"/>
              <w:rPr>
                <w:b/>
                <w:bCs/>
                <w:snapToGrid w:val="0"/>
              </w:rPr>
            </w:pPr>
          </w:p>
        </w:tc>
        <w:tc>
          <w:tcPr>
            <w:tcW w:w="2504" w:type="dxa"/>
            <w:gridSpan w:val="2"/>
            <w:shd w:val="clear" w:color="auto" w:fill="auto"/>
          </w:tcPr>
          <w:p w:rsidR="00CA6025" w:rsidRPr="00E000C1" w:rsidRDefault="00CA6025" w:rsidP="0038673A">
            <w:pPr>
              <w:jc w:val="center"/>
              <w:rPr>
                <w:b/>
                <w:bCs/>
                <w:snapToGrid w:val="0"/>
              </w:rPr>
            </w:pPr>
            <w:r w:rsidRPr="00E000C1">
              <w:rPr>
                <w:b/>
                <w:snapToGrid w:val="0"/>
              </w:rPr>
              <w:t>Minimal</w:t>
            </w:r>
          </w:p>
        </w:tc>
        <w:tc>
          <w:tcPr>
            <w:tcW w:w="2648" w:type="dxa"/>
            <w:gridSpan w:val="2"/>
            <w:shd w:val="clear" w:color="auto" w:fill="auto"/>
          </w:tcPr>
          <w:p w:rsidR="00CA6025" w:rsidRPr="00E000C1" w:rsidRDefault="00CA6025" w:rsidP="0038673A">
            <w:pPr>
              <w:jc w:val="center"/>
              <w:rPr>
                <w:b/>
                <w:bCs/>
                <w:snapToGrid w:val="0"/>
              </w:rPr>
            </w:pPr>
            <w:r w:rsidRPr="00E000C1">
              <w:rPr>
                <w:b/>
                <w:bCs/>
                <w:snapToGrid w:val="0"/>
              </w:rPr>
              <w:t>Average</w:t>
            </w:r>
          </w:p>
        </w:tc>
        <w:tc>
          <w:tcPr>
            <w:tcW w:w="2408" w:type="dxa"/>
            <w:gridSpan w:val="2"/>
            <w:shd w:val="clear" w:color="auto" w:fill="auto"/>
          </w:tcPr>
          <w:p w:rsidR="00CA6025" w:rsidRPr="00E000C1" w:rsidRDefault="00CA6025" w:rsidP="0038673A">
            <w:pPr>
              <w:autoSpaceDE w:val="0"/>
              <w:autoSpaceDN w:val="0"/>
              <w:adjustRightInd w:val="0"/>
              <w:jc w:val="center"/>
              <w:rPr>
                <w:b/>
                <w:snapToGrid w:val="0"/>
              </w:rPr>
            </w:pPr>
            <w:r w:rsidRPr="00E000C1">
              <w:rPr>
                <w:b/>
                <w:snapToGrid w:val="0"/>
              </w:rPr>
              <w:t>Maximal</w:t>
            </w:r>
          </w:p>
        </w:tc>
      </w:tr>
      <w:tr w:rsidR="00CA6025" w:rsidRPr="00E000C1" w:rsidTr="00B16F47">
        <w:trPr>
          <w:jc w:val="center"/>
        </w:trPr>
        <w:tc>
          <w:tcPr>
            <w:tcW w:w="571" w:type="dxa"/>
            <w:shd w:val="clear" w:color="auto" w:fill="auto"/>
          </w:tcPr>
          <w:p w:rsidR="00CA6025" w:rsidRPr="00E000C1" w:rsidRDefault="00CA6025" w:rsidP="0038673A">
            <w:pPr>
              <w:jc w:val="center"/>
              <w:rPr>
                <w:b/>
                <w:bCs/>
                <w:snapToGrid w:val="0"/>
              </w:rPr>
            </w:pPr>
          </w:p>
        </w:tc>
        <w:tc>
          <w:tcPr>
            <w:tcW w:w="1465" w:type="dxa"/>
            <w:shd w:val="clear" w:color="auto" w:fill="auto"/>
          </w:tcPr>
          <w:p w:rsidR="00CA6025" w:rsidRPr="00E000C1" w:rsidRDefault="00CA6025" w:rsidP="0038673A">
            <w:pPr>
              <w:jc w:val="center"/>
              <w:rPr>
                <w:b/>
                <w:bCs/>
                <w:snapToGrid w:val="0"/>
              </w:rPr>
            </w:pPr>
          </w:p>
        </w:tc>
        <w:tc>
          <w:tcPr>
            <w:tcW w:w="1154" w:type="dxa"/>
            <w:shd w:val="clear" w:color="auto" w:fill="auto"/>
          </w:tcPr>
          <w:p w:rsidR="00CA6025" w:rsidRPr="00E000C1" w:rsidRDefault="00CA6025" w:rsidP="0038673A">
            <w:pPr>
              <w:jc w:val="center"/>
              <w:rPr>
                <w:snapToGrid w:val="0"/>
              </w:rPr>
            </w:pPr>
            <w:r w:rsidRPr="00E000C1">
              <w:rPr>
                <w:snapToGrid w:val="0"/>
              </w:rPr>
              <w:t>Legal Entities</w:t>
            </w:r>
          </w:p>
        </w:tc>
        <w:tc>
          <w:tcPr>
            <w:tcW w:w="1350" w:type="dxa"/>
            <w:shd w:val="clear" w:color="auto" w:fill="auto"/>
          </w:tcPr>
          <w:p w:rsidR="00CA6025" w:rsidRPr="00E000C1" w:rsidRDefault="00CA6025" w:rsidP="0038673A">
            <w:pPr>
              <w:jc w:val="center"/>
              <w:rPr>
                <w:snapToGrid w:val="0"/>
              </w:rPr>
            </w:pPr>
            <w:r w:rsidRPr="00E000C1">
              <w:rPr>
                <w:snapToGrid w:val="0"/>
              </w:rPr>
              <w:t xml:space="preserve">Households </w:t>
            </w:r>
          </w:p>
        </w:tc>
        <w:tc>
          <w:tcPr>
            <w:tcW w:w="1298" w:type="dxa"/>
            <w:shd w:val="clear" w:color="auto" w:fill="auto"/>
          </w:tcPr>
          <w:p w:rsidR="00CA6025" w:rsidRPr="00E000C1" w:rsidRDefault="00CA6025" w:rsidP="0038673A">
            <w:pPr>
              <w:jc w:val="center"/>
              <w:rPr>
                <w:snapToGrid w:val="0"/>
              </w:rPr>
            </w:pPr>
            <w:r w:rsidRPr="00E000C1">
              <w:rPr>
                <w:snapToGrid w:val="0"/>
              </w:rPr>
              <w:t>Legal Entities</w:t>
            </w:r>
          </w:p>
        </w:tc>
        <w:tc>
          <w:tcPr>
            <w:tcW w:w="1350" w:type="dxa"/>
            <w:shd w:val="clear" w:color="auto" w:fill="auto"/>
          </w:tcPr>
          <w:p w:rsidR="00CA6025" w:rsidRPr="00E000C1" w:rsidRDefault="00CA6025" w:rsidP="0038673A">
            <w:pPr>
              <w:jc w:val="center"/>
              <w:rPr>
                <w:snapToGrid w:val="0"/>
              </w:rPr>
            </w:pPr>
            <w:r w:rsidRPr="00E000C1">
              <w:rPr>
                <w:snapToGrid w:val="0"/>
              </w:rPr>
              <w:t>Households</w:t>
            </w:r>
          </w:p>
        </w:tc>
        <w:tc>
          <w:tcPr>
            <w:tcW w:w="1058" w:type="dxa"/>
            <w:shd w:val="clear" w:color="auto" w:fill="auto"/>
          </w:tcPr>
          <w:p w:rsidR="00CA6025" w:rsidRPr="00E000C1" w:rsidRDefault="00CA6025" w:rsidP="0038673A">
            <w:pPr>
              <w:jc w:val="center"/>
              <w:rPr>
                <w:snapToGrid w:val="0"/>
              </w:rPr>
            </w:pPr>
            <w:r w:rsidRPr="00E000C1">
              <w:rPr>
                <w:snapToGrid w:val="0"/>
              </w:rPr>
              <w:t>Legal Entities</w:t>
            </w:r>
          </w:p>
        </w:tc>
        <w:tc>
          <w:tcPr>
            <w:tcW w:w="1350" w:type="dxa"/>
            <w:shd w:val="clear" w:color="auto" w:fill="auto"/>
          </w:tcPr>
          <w:p w:rsidR="00CA6025" w:rsidRPr="00E000C1" w:rsidRDefault="00CA6025" w:rsidP="0038673A">
            <w:pPr>
              <w:jc w:val="center"/>
              <w:rPr>
                <w:snapToGrid w:val="0"/>
              </w:rPr>
            </w:pPr>
            <w:r w:rsidRPr="00E000C1">
              <w:rPr>
                <w:snapToGrid w:val="0"/>
              </w:rPr>
              <w:t>Households</w:t>
            </w:r>
          </w:p>
        </w:tc>
      </w:tr>
      <w:tr w:rsidR="00957927" w:rsidRPr="00E000C1" w:rsidTr="00B16F47">
        <w:trPr>
          <w:jc w:val="center"/>
        </w:trPr>
        <w:tc>
          <w:tcPr>
            <w:tcW w:w="571" w:type="dxa"/>
            <w:shd w:val="clear" w:color="auto" w:fill="auto"/>
          </w:tcPr>
          <w:p w:rsidR="00957927" w:rsidRPr="00E000C1" w:rsidRDefault="00957927" w:rsidP="0038673A">
            <w:pPr>
              <w:rPr>
                <w:bCs/>
                <w:snapToGrid w:val="0"/>
              </w:rPr>
            </w:pPr>
            <w:r w:rsidRPr="00E000C1">
              <w:rPr>
                <w:bCs/>
                <w:snapToGrid w:val="0"/>
              </w:rPr>
              <w:t>1</w:t>
            </w:r>
          </w:p>
        </w:tc>
        <w:tc>
          <w:tcPr>
            <w:tcW w:w="1465" w:type="dxa"/>
            <w:shd w:val="clear" w:color="auto" w:fill="auto"/>
          </w:tcPr>
          <w:p w:rsidR="00957927" w:rsidRPr="00E000C1" w:rsidRDefault="00957927" w:rsidP="0038673A">
            <w:pPr>
              <w:rPr>
                <w:bCs/>
                <w:snapToGrid w:val="0"/>
              </w:rPr>
            </w:pPr>
            <w:r w:rsidRPr="00E000C1">
              <w:rPr>
                <w:rFonts w:eastAsia="MS Mincho"/>
                <w:snapToGrid w:val="0"/>
              </w:rPr>
              <w:t xml:space="preserve">Zhambyl </w:t>
            </w:r>
          </w:p>
        </w:tc>
        <w:tc>
          <w:tcPr>
            <w:tcW w:w="1154" w:type="dxa"/>
            <w:shd w:val="clear" w:color="auto" w:fill="auto"/>
          </w:tcPr>
          <w:p w:rsidR="00957927" w:rsidRPr="00E000C1" w:rsidRDefault="00957927" w:rsidP="00F3717F">
            <w:pPr>
              <w:jc w:val="center"/>
            </w:pPr>
            <w:r w:rsidRPr="00E000C1">
              <w:t>0</w:t>
            </w:r>
          </w:p>
        </w:tc>
        <w:tc>
          <w:tcPr>
            <w:tcW w:w="1350" w:type="dxa"/>
            <w:shd w:val="clear" w:color="auto" w:fill="auto"/>
          </w:tcPr>
          <w:p w:rsidR="00957927" w:rsidRPr="00E000C1" w:rsidRDefault="00957927" w:rsidP="00F3717F">
            <w:pPr>
              <w:jc w:val="center"/>
            </w:pPr>
            <w:r w:rsidRPr="00E000C1">
              <w:t>11</w:t>
            </w:r>
          </w:p>
        </w:tc>
        <w:tc>
          <w:tcPr>
            <w:tcW w:w="1298" w:type="dxa"/>
            <w:shd w:val="clear" w:color="auto" w:fill="auto"/>
          </w:tcPr>
          <w:p w:rsidR="00957927" w:rsidRPr="00E000C1" w:rsidRDefault="00957927" w:rsidP="00F3717F">
            <w:pPr>
              <w:jc w:val="center"/>
            </w:pPr>
            <w:r w:rsidRPr="00E000C1">
              <w:t>1</w:t>
            </w:r>
          </w:p>
        </w:tc>
        <w:tc>
          <w:tcPr>
            <w:tcW w:w="1350" w:type="dxa"/>
            <w:shd w:val="clear" w:color="auto" w:fill="auto"/>
          </w:tcPr>
          <w:p w:rsidR="00957927" w:rsidRPr="00E000C1" w:rsidRDefault="00957927" w:rsidP="00F3717F">
            <w:pPr>
              <w:jc w:val="center"/>
            </w:pPr>
            <w:r w:rsidRPr="00E000C1">
              <w:t>0</w:t>
            </w:r>
          </w:p>
        </w:tc>
        <w:tc>
          <w:tcPr>
            <w:tcW w:w="1058" w:type="dxa"/>
            <w:shd w:val="clear" w:color="auto" w:fill="auto"/>
          </w:tcPr>
          <w:p w:rsidR="00957927" w:rsidRPr="00E000C1" w:rsidRDefault="00957927" w:rsidP="00F3717F">
            <w:pPr>
              <w:jc w:val="center"/>
            </w:pPr>
            <w:r w:rsidRPr="00E000C1">
              <w:t>1</w:t>
            </w:r>
          </w:p>
        </w:tc>
        <w:tc>
          <w:tcPr>
            <w:tcW w:w="1350" w:type="dxa"/>
            <w:shd w:val="clear" w:color="auto" w:fill="auto"/>
          </w:tcPr>
          <w:p w:rsidR="00957927" w:rsidRPr="00E000C1" w:rsidRDefault="00957927" w:rsidP="00F3717F">
            <w:pPr>
              <w:jc w:val="center"/>
            </w:pPr>
            <w:r w:rsidRPr="00E000C1">
              <w:t>0</w:t>
            </w:r>
          </w:p>
        </w:tc>
      </w:tr>
      <w:tr w:rsidR="00957927" w:rsidRPr="00E000C1" w:rsidTr="00B16F47">
        <w:trPr>
          <w:jc w:val="center"/>
        </w:trPr>
        <w:tc>
          <w:tcPr>
            <w:tcW w:w="571" w:type="dxa"/>
            <w:shd w:val="clear" w:color="auto" w:fill="auto"/>
          </w:tcPr>
          <w:p w:rsidR="00957927" w:rsidRPr="00E000C1" w:rsidRDefault="00957927" w:rsidP="0038673A">
            <w:pPr>
              <w:rPr>
                <w:bCs/>
                <w:snapToGrid w:val="0"/>
              </w:rPr>
            </w:pPr>
            <w:r w:rsidRPr="00E000C1">
              <w:rPr>
                <w:bCs/>
                <w:snapToGrid w:val="0"/>
              </w:rPr>
              <w:t>2</w:t>
            </w:r>
          </w:p>
        </w:tc>
        <w:tc>
          <w:tcPr>
            <w:tcW w:w="1465" w:type="dxa"/>
            <w:shd w:val="clear" w:color="auto" w:fill="auto"/>
          </w:tcPr>
          <w:p w:rsidR="00957927" w:rsidRPr="00E000C1" w:rsidRDefault="00957927" w:rsidP="0038673A">
            <w:pPr>
              <w:rPr>
                <w:bCs/>
                <w:snapToGrid w:val="0"/>
                <w:lang w:val="en-US"/>
              </w:rPr>
            </w:pPr>
            <w:r w:rsidRPr="00E000C1">
              <w:rPr>
                <w:rFonts w:eastAsia="MS Mincho"/>
                <w:snapToGrid w:val="0"/>
                <w:lang w:val="en-US"/>
              </w:rPr>
              <w:t>Kordai</w:t>
            </w:r>
          </w:p>
        </w:tc>
        <w:tc>
          <w:tcPr>
            <w:tcW w:w="1154" w:type="dxa"/>
            <w:shd w:val="clear" w:color="auto" w:fill="auto"/>
          </w:tcPr>
          <w:p w:rsidR="00957927" w:rsidRPr="00E000C1" w:rsidRDefault="00957927" w:rsidP="00F3717F">
            <w:pPr>
              <w:jc w:val="center"/>
            </w:pPr>
            <w:r w:rsidRPr="00E000C1">
              <w:t>0</w:t>
            </w:r>
          </w:p>
        </w:tc>
        <w:tc>
          <w:tcPr>
            <w:tcW w:w="1350" w:type="dxa"/>
            <w:shd w:val="clear" w:color="auto" w:fill="auto"/>
          </w:tcPr>
          <w:p w:rsidR="00957927" w:rsidRPr="00E000C1" w:rsidRDefault="00957927" w:rsidP="00F3717F">
            <w:pPr>
              <w:jc w:val="center"/>
            </w:pPr>
            <w:r w:rsidRPr="00E000C1">
              <w:t>0</w:t>
            </w:r>
          </w:p>
        </w:tc>
        <w:tc>
          <w:tcPr>
            <w:tcW w:w="1298" w:type="dxa"/>
            <w:shd w:val="clear" w:color="auto" w:fill="auto"/>
          </w:tcPr>
          <w:p w:rsidR="00957927" w:rsidRPr="00E000C1" w:rsidRDefault="00957927" w:rsidP="00F3717F">
            <w:pPr>
              <w:jc w:val="center"/>
            </w:pPr>
            <w:r w:rsidRPr="00E000C1">
              <w:t>0</w:t>
            </w:r>
          </w:p>
        </w:tc>
        <w:tc>
          <w:tcPr>
            <w:tcW w:w="1350" w:type="dxa"/>
            <w:shd w:val="clear" w:color="auto" w:fill="auto"/>
          </w:tcPr>
          <w:p w:rsidR="00957927" w:rsidRPr="00E000C1" w:rsidRDefault="00957927" w:rsidP="00F3717F">
            <w:pPr>
              <w:jc w:val="center"/>
            </w:pPr>
            <w:r w:rsidRPr="00E000C1">
              <w:t>0</w:t>
            </w:r>
          </w:p>
        </w:tc>
        <w:tc>
          <w:tcPr>
            <w:tcW w:w="1058" w:type="dxa"/>
            <w:shd w:val="clear" w:color="auto" w:fill="auto"/>
          </w:tcPr>
          <w:p w:rsidR="00957927" w:rsidRPr="00E000C1" w:rsidRDefault="00957927" w:rsidP="00F3717F">
            <w:pPr>
              <w:jc w:val="center"/>
            </w:pPr>
            <w:r w:rsidRPr="00E000C1">
              <w:t>0</w:t>
            </w:r>
          </w:p>
        </w:tc>
        <w:tc>
          <w:tcPr>
            <w:tcW w:w="1350" w:type="dxa"/>
            <w:shd w:val="clear" w:color="auto" w:fill="auto"/>
          </w:tcPr>
          <w:p w:rsidR="00957927" w:rsidRPr="00E000C1" w:rsidRDefault="00957927" w:rsidP="00F3717F">
            <w:pPr>
              <w:jc w:val="center"/>
            </w:pPr>
            <w:r w:rsidRPr="00E000C1">
              <w:t>0</w:t>
            </w:r>
          </w:p>
        </w:tc>
      </w:tr>
      <w:tr w:rsidR="00957927" w:rsidRPr="00E000C1" w:rsidTr="00B16F47">
        <w:trPr>
          <w:jc w:val="center"/>
        </w:trPr>
        <w:tc>
          <w:tcPr>
            <w:tcW w:w="571" w:type="dxa"/>
            <w:shd w:val="clear" w:color="auto" w:fill="auto"/>
          </w:tcPr>
          <w:p w:rsidR="00957927" w:rsidRPr="00E000C1" w:rsidRDefault="00957927" w:rsidP="0038673A">
            <w:pPr>
              <w:rPr>
                <w:b/>
                <w:bCs/>
                <w:snapToGrid w:val="0"/>
              </w:rPr>
            </w:pPr>
          </w:p>
        </w:tc>
        <w:tc>
          <w:tcPr>
            <w:tcW w:w="1465" w:type="dxa"/>
            <w:shd w:val="clear" w:color="auto" w:fill="auto"/>
          </w:tcPr>
          <w:p w:rsidR="00957927" w:rsidRPr="00E000C1" w:rsidRDefault="00957927" w:rsidP="0038673A">
            <w:pPr>
              <w:rPr>
                <w:rFonts w:eastAsia="MS Mincho"/>
                <w:b/>
                <w:snapToGrid w:val="0"/>
              </w:rPr>
            </w:pPr>
            <w:r w:rsidRPr="00E000C1">
              <w:rPr>
                <w:rFonts w:eastAsia="MS Mincho"/>
                <w:b/>
                <w:snapToGrid w:val="0"/>
              </w:rPr>
              <w:t>Total:</w:t>
            </w:r>
          </w:p>
        </w:tc>
        <w:tc>
          <w:tcPr>
            <w:tcW w:w="1154" w:type="dxa"/>
            <w:shd w:val="clear" w:color="auto" w:fill="auto"/>
          </w:tcPr>
          <w:p w:rsidR="00957927" w:rsidRPr="00E000C1" w:rsidRDefault="00957927" w:rsidP="00F3717F">
            <w:pPr>
              <w:jc w:val="center"/>
              <w:rPr>
                <w:b/>
              </w:rPr>
            </w:pPr>
            <w:r w:rsidRPr="00E000C1">
              <w:rPr>
                <w:b/>
              </w:rPr>
              <w:t>0</w:t>
            </w:r>
          </w:p>
        </w:tc>
        <w:tc>
          <w:tcPr>
            <w:tcW w:w="1350" w:type="dxa"/>
            <w:shd w:val="clear" w:color="auto" w:fill="auto"/>
          </w:tcPr>
          <w:p w:rsidR="00957927" w:rsidRPr="00E000C1" w:rsidRDefault="00957927" w:rsidP="00F3717F">
            <w:pPr>
              <w:jc w:val="center"/>
              <w:rPr>
                <w:b/>
              </w:rPr>
            </w:pPr>
            <w:r w:rsidRPr="00E000C1">
              <w:rPr>
                <w:b/>
              </w:rPr>
              <w:t>11</w:t>
            </w:r>
          </w:p>
        </w:tc>
        <w:tc>
          <w:tcPr>
            <w:tcW w:w="1298" w:type="dxa"/>
            <w:shd w:val="clear" w:color="auto" w:fill="auto"/>
          </w:tcPr>
          <w:p w:rsidR="00957927" w:rsidRPr="00E000C1" w:rsidRDefault="00957927" w:rsidP="00F3717F">
            <w:pPr>
              <w:jc w:val="center"/>
              <w:rPr>
                <w:b/>
              </w:rPr>
            </w:pPr>
            <w:r w:rsidRPr="00E000C1">
              <w:rPr>
                <w:b/>
              </w:rPr>
              <w:t>1</w:t>
            </w:r>
          </w:p>
        </w:tc>
        <w:tc>
          <w:tcPr>
            <w:tcW w:w="1350" w:type="dxa"/>
            <w:shd w:val="clear" w:color="auto" w:fill="auto"/>
          </w:tcPr>
          <w:p w:rsidR="00957927" w:rsidRPr="00E000C1" w:rsidRDefault="00957927" w:rsidP="00F3717F">
            <w:pPr>
              <w:jc w:val="center"/>
              <w:rPr>
                <w:b/>
              </w:rPr>
            </w:pPr>
            <w:r w:rsidRPr="00E000C1">
              <w:rPr>
                <w:b/>
              </w:rPr>
              <w:t>0</w:t>
            </w:r>
          </w:p>
        </w:tc>
        <w:tc>
          <w:tcPr>
            <w:tcW w:w="1058" w:type="dxa"/>
            <w:shd w:val="clear" w:color="auto" w:fill="auto"/>
          </w:tcPr>
          <w:p w:rsidR="00957927" w:rsidRPr="00E000C1" w:rsidRDefault="00957927" w:rsidP="00F3717F">
            <w:pPr>
              <w:jc w:val="center"/>
              <w:rPr>
                <w:b/>
              </w:rPr>
            </w:pPr>
            <w:r w:rsidRPr="00E000C1">
              <w:rPr>
                <w:b/>
              </w:rPr>
              <w:t>1</w:t>
            </w:r>
          </w:p>
        </w:tc>
        <w:tc>
          <w:tcPr>
            <w:tcW w:w="1350" w:type="dxa"/>
            <w:shd w:val="clear" w:color="auto" w:fill="auto"/>
          </w:tcPr>
          <w:p w:rsidR="00957927" w:rsidRPr="00E000C1" w:rsidRDefault="00957927" w:rsidP="00F3717F">
            <w:pPr>
              <w:jc w:val="center"/>
              <w:rPr>
                <w:b/>
              </w:rPr>
            </w:pPr>
            <w:r w:rsidRPr="00E000C1">
              <w:rPr>
                <w:b/>
              </w:rPr>
              <w:t>0</w:t>
            </w:r>
          </w:p>
        </w:tc>
      </w:tr>
    </w:tbl>
    <w:p w:rsidR="00CA6025" w:rsidRPr="00E000C1" w:rsidRDefault="00CA6025" w:rsidP="0038673A">
      <w:pPr>
        <w:pStyle w:val="23"/>
        <w:shd w:val="clear" w:color="auto" w:fill="auto"/>
        <w:spacing w:before="0" w:after="0" w:line="240" w:lineRule="auto"/>
        <w:ind w:left="20" w:right="20" w:firstLine="0"/>
        <w:rPr>
          <w:sz w:val="24"/>
          <w:szCs w:val="24"/>
        </w:rPr>
      </w:pPr>
    </w:p>
    <w:p w:rsidR="00CA6025" w:rsidRPr="00E000C1" w:rsidRDefault="002F2BAC" w:rsidP="0038673A">
      <w:pPr>
        <w:pStyle w:val="23"/>
        <w:shd w:val="clear" w:color="auto" w:fill="auto"/>
        <w:spacing w:before="0" w:line="240" w:lineRule="auto"/>
        <w:ind w:right="20" w:firstLine="0"/>
        <w:outlineLvl w:val="1"/>
        <w:rPr>
          <w:b/>
          <w:sz w:val="28"/>
          <w:szCs w:val="28"/>
        </w:rPr>
      </w:pPr>
      <w:bookmarkStart w:id="37" w:name="_Toc519161901"/>
      <w:r w:rsidRPr="00E000C1">
        <w:rPr>
          <w:b/>
          <w:sz w:val="28"/>
          <w:szCs w:val="28"/>
        </w:rPr>
        <w:t xml:space="preserve">4.2. </w:t>
      </w:r>
      <w:r w:rsidR="00CA6025" w:rsidRPr="00E000C1">
        <w:rPr>
          <w:b/>
          <w:sz w:val="28"/>
          <w:szCs w:val="28"/>
        </w:rPr>
        <w:t>Loss of Lands</w:t>
      </w:r>
      <w:bookmarkEnd w:id="37"/>
    </w:p>
    <w:p w:rsidR="00644DC1" w:rsidRPr="00E000C1" w:rsidRDefault="006062B9" w:rsidP="0038673A">
      <w:pPr>
        <w:pStyle w:val="23"/>
        <w:numPr>
          <w:ilvl w:val="0"/>
          <w:numId w:val="27"/>
        </w:numPr>
        <w:shd w:val="clear" w:color="auto" w:fill="auto"/>
        <w:spacing w:before="0" w:line="240" w:lineRule="auto"/>
        <w:ind w:left="20" w:right="20" w:firstLine="0"/>
        <w:rPr>
          <w:sz w:val="24"/>
          <w:szCs w:val="24"/>
        </w:rPr>
      </w:pPr>
      <w:r w:rsidRPr="00E000C1">
        <w:rPr>
          <w:sz w:val="24"/>
          <w:szCs w:val="24"/>
        </w:rPr>
        <w:t xml:space="preserve">In total, the land plots of 13 landowners occupying the area of ​​19.31 ha are located in the corridor of impact (CI). All land plots are privately owned. One household </w:t>
      </w:r>
      <w:r>
        <w:rPr>
          <w:sz w:val="24"/>
          <w:szCs w:val="24"/>
        </w:rPr>
        <w:t xml:space="preserve">headed by Kali </w:t>
      </w:r>
      <w:proofErr w:type="spellStart"/>
      <w:r>
        <w:rPr>
          <w:sz w:val="24"/>
          <w:szCs w:val="24"/>
        </w:rPr>
        <w:t>Zheksenbai</w:t>
      </w:r>
      <w:proofErr w:type="spellEnd"/>
      <w:r>
        <w:rPr>
          <w:sz w:val="24"/>
          <w:szCs w:val="24"/>
        </w:rPr>
        <w:t xml:space="preserve"> </w:t>
      </w:r>
      <w:r w:rsidRPr="00E000C1">
        <w:rPr>
          <w:sz w:val="24"/>
          <w:szCs w:val="24"/>
        </w:rPr>
        <w:t xml:space="preserve">has three land plots affected by the project. </w:t>
      </w:r>
      <w:r>
        <w:rPr>
          <w:sz w:val="24"/>
          <w:szCs w:val="24"/>
        </w:rPr>
        <w:t>The total area of these three land plots is 3.294 ha, out of which 0.33 ha are subject to permanent acquisition (the plots are bare lands with no structures or plants). Acquisition of these land plots will not impact livelihood of the</w:t>
      </w:r>
      <w:r w:rsidRPr="000424CD">
        <w:rPr>
          <w:sz w:val="24"/>
          <w:szCs w:val="24"/>
        </w:rPr>
        <w:t xml:space="preserve"> </w:t>
      </w:r>
      <w:r>
        <w:rPr>
          <w:sz w:val="24"/>
          <w:szCs w:val="24"/>
        </w:rPr>
        <w:t>household. Moreover, the landowner will be paid cash compensation which he opted for. The details are in Annex 1. Howeve</w:t>
      </w:r>
      <w:r w:rsidR="008440EE">
        <w:rPr>
          <w:sz w:val="24"/>
          <w:szCs w:val="24"/>
        </w:rPr>
        <w:t>r</w:t>
      </w:r>
      <w:r>
        <w:rPr>
          <w:sz w:val="24"/>
          <w:szCs w:val="24"/>
        </w:rPr>
        <w:t>,</w:t>
      </w:r>
      <w:r w:rsidR="003C00C9" w:rsidRPr="00E000C1">
        <w:rPr>
          <w:sz w:val="24"/>
          <w:szCs w:val="24"/>
        </w:rPr>
        <w:t xml:space="preserve"> none of these land plots are residential. Agricultural lands comprise 64%, and the rest 36% </w:t>
      </w:r>
      <w:r w:rsidR="00644DC1" w:rsidRPr="00E000C1">
        <w:rPr>
          <w:sz w:val="24"/>
          <w:szCs w:val="24"/>
        </w:rPr>
        <w:t>of land plots are for commercial development</w:t>
      </w:r>
      <w:r w:rsidR="00F53E04" w:rsidRPr="00E000C1">
        <w:rPr>
          <w:rStyle w:val="af0"/>
          <w:sz w:val="24"/>
          <w:szCs w:val="24"/>
        </w:rPr>
        <w:footnoteReference w:id="1"/>
      </w:r>
      <w:r w:rsidR="00644DC1" w:rsidRPr="00E000C1">
        <w:rPr>
          <w:sz w:val="24"/>
          <w:szCs w:val="24"/>
        </w:rPr>
        <w:t xml:space="preserve">. </w:t>
      </w:r>
    </w:p>
    <w:p w:rsidR="00CA6025" w:rsidRPr="00E000C1" w:rsidRDefault="00644DC1" w:rsidP="0038673A">
      <w:pPr>
        <w:pStyle w:val="23"/>
        <w:numPr>
          <w:ilvl w:val="0"/>
          <w:numId w:val="27"/>
        </w:numPr>
        <w:shd w:val="clear" w:color="auto" w:fill="auto"/>
        <w:spacing w:before="0" w:line="240" w:lineRule="auto"/>
        <w:ind w:left="20" w:right="20" w:firstLine="0"/>
        <w:rPr>
          <w:sz w:val="24"/>
          <w:szCs w:val="24"/>
        </w:rPr>
      </w:pPr>
      <w:r w:rsidRPr="00E000C1">
        <w:rPr>
          <w:sz w:val="24"/>
          <w:szCs w:val="24"/>
        </w:rPr>
        <w:t xml:space="preserve">Agricultural land plots to be acquired are natural pastures, 87% of them are acquired partially and 13% are required </w:t>
      </w:r>
      <w:r w:rsidR="00F3717F" w:rsidRPr="00E000C1">
        <w:rPr>
          <w:sz w:val="24"/>
          <w:szCs w:val="24"/>
        </w:rPr>
        <w:t xml:space="preserve">entirely. The majority of affected lands </w:t>
      </w:r>
      <w:r w:rsidR="00F53E04" w:rsidRPr="00E000C1">
        <w:rPr>
          <w:sz w:val="24"/>
          <w:szCs w:val="24"/>
        </w:rPr>
        <w:t>are</w:t>
      </w:r>
      <w:r w:rsidR="00F3717F" w:rsidRPr="00E000C1">
        <w:rPr>
          <w:sz w:val="24"/>
          <w:szCs w:val="24"/>
        </w:rPr>
        <w:t xml:space="preserve"> agricultural</w:t>
      </w:r>
      <w:r w:rsidR="007C0C6A" w:rsidRPr="00E000C1">
        <w:rPr>
          <w:sz w:val="24"/>
          <w:szCs w:val="24"/>
        </w:rPr>
        <w:t xml:space="preserve"> (10 landowners) with total area of 18.18 ha. </w:t>
      </w:r>
      <w:r w:rsidR="00CA6025" w:rsidRPr="00E000C1">
        <w:rPr>
          <w:sz w:val="24"/>
          <w:szCs w:val="24"/>
        </w:rPr>
        <w:t xml:space="preserve">See Table </w:t>
      </w:r>
      <w:r w:rsidR="007C0C6A" w:rsidRPr="00E000C1">
        <w:rPr>
          <w:sz w:val="24"/>
          <w:szCs w:val="24"/>
        </w:rPr>
        <w:t>7</w:t>
      </w:r>
      <w:r w:rsidR="00CA6025" w:rsidRPr="00E000C1">
        <w:rPr>
          <w:sz w:val="24"/>
          <w:szCs w:val="24"/>
        </w:rPr>
        <w:t xml:space="preserve"> below.</w:t>
      </w:r>
    </w:p>
    <w:p w:rsidR="000F3586" w:rsidRPr="00E000C1" w:rsidRDefault="00126A22" w:rsidP="00126A22">
      <w:pPr>
        <w:pStyle w:val="afc"/>
        <w:rPr>
          <w:color w:val="auto"/>
          <w:sz w:val="24"/>
          <w:szCs w:val="24"/>
          <w:lang w:val="en-US"/>
        </w:rPr>
      </w:pPr>
      <w:bookmarkStart w:id="38" w:name="_Toc515033119"/>
      <w:proofErr w:type="gramStart"/>
      <w:r w:rsidRPr="00126A22">
        <w:rPr>
          <w:color w:val="auto"/>
          <w:sz w:val="24"/>
          <w:szCs w:val="24"/>
          <w:lang w:val="en-US"/>
        </w:rPr>
        <w:t xml:space="preserve">Table </w:t>
      </w:r>
      <w:r w:rsidR="00247976" w:rsidRPr="00126A22">
        <w:rPr>
          <w:color w:val="auto"/>
          <w:sz w:val="24"/>
          <w:szCs w:val="24"/>
        </w:rPr>
        <w:fldChar w:fldCharType="begin"/>
      </w:r>
      <w:r w:rsidRPr="00126A22">
        <w:rPr>
          <w:color w:val="auto"/>
          <w:sz w:val="24"/>
          <w:szCs w:val="24"/>
          <w:lang w:val="en-US"/>
        </w:rPr>
        <w:instrText xml:space="preserve"> SEQ </w:instrText>
      </w:r>
      <w:r w:rsidRPr="00126A22">
        <w:rPr>
          <w:color w:val="auto"/>
          <w:sz w:val="24"/>
          <w:szCs w:val="24"/>
        </w:rPr>
        <w:instrText>Таблица</w:instrText>
      </w:r>
      <w:r w:rsidRPr="00126A22">
        <w:rPr>
          <w:color w:val="auto"/>
          <w:sz w:val="24"/>
          <w:szCs w:val="24"/>
          <w:lang w:val="en-US"/>
        </w:rPr>
        <w:instrText xml:space="preserve"> \* ARABIC </w:instrText>
      </w:r>
      <w:r w:rsidR="00247976" w:rsidRPr="00126A22">
        <w:rPr>
          <w:color w:val="auto"/>
          <w:sz w:val="24"/>
          <w:szCs w:val="24"/>
        </w:rPr>
        <w:fldChar w:fldCharType="separate"/>
      </w:r>
      <w:r>
        <w:rPr>
          <w:noProof/>
          <w:color w:val="auto"/>
          <w:sz w:val="24"/>
          <w:szCs w:val="24"/>
          <w:lang w:val="en-US"/>
        </w:rPr>
        <w:t>7</w:t>
      </w:r>
      <w:r w:rsidR="00247976" w:rsidRPr="00126A22">
        <w:rPr>
          <w:color w:val="auto"/>
          <w:sz w:val="24"/>
          <w:szCs w:val="24"/>
        </w:rPr>
        <w:fldChar w:fldCharType="end"/>
      </w:r>
      <w:r w:rsidR="000F3586" w:rsidRPr="00126A22">
        <w:rPr>
          <w:color w:val="auto"/>
          <w:sz w:val="24"/>
          <w:szCs w:val="24"/>
          <w:lang w:val="en-US"/>
        </w:rPr>
        <w:t>.</w:t>
      </w:r>
      <w:proofErr w:type="gramEnd"/>
      <w:r w:rsidR="000F3586" w:rsidRPr="00126A22">
        <w:rPr>
          <w:color w:val="auto"/>
          <w:sz w:val="24"/>
          <w:szCs w:val="24"/>
          <w:lang w:val="en-US"/>
        </w:rPr>
        <w:t xml:space="preserve"> Land</w:t>
      </w:r>
      <w:r w:rsidR="000F3586" w:rsidRPr="00E000C1">
        <w:rPr>
          <w:color w:val="auto"/>
          <w:sz w:val="24"/>
          <w:szCs w:val="24"/>
          <w:lang w:val="en-US"/>
        </w:rPr>
        <w:t xml:space="preserve"> Plots Permanently Acquired</w:t>
      </w:r>
      <w:bookmarkEnd w:id="38"/>
    </w:p>
    <w:tbl>
      <w:tblPr>
        <w:tblW w:w="522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7"/>
        <w:gridCol w:w="1023"/>
        <w:gridCol w:w="1017"/>
        <w:gridCol w:w="1015"/>
        <w:gridCol w:w="1181"/>
        <w:gridCol w:w="1109"/>
        <w:gridCol w:w="1070"/>
        <w:gridCol w:w="1177"/>
        <w:gridCol w:w="1241"/>
      </w:tblGrid>
      <w:tr w:rsidR="00CA6025" w:rsidRPr="00E000C1" w:rsidTr="00CA6025">
        <w:trPr>
          <w:trHeight w:val="233"/>
        </w:trPr>
        <w:tc>
          <w:tcPr>
            <w:tcW w:w="708" w:type="pct"/>
            <w:vMerge w:val="restart"/>
            <w:tcBorders>
              <w:top w:val="single" w:sz="4" w:space="0" w:color="auto"/>
              <w:left w:val="single" w:sz="4" w:space="0" w:color="auto"/>
              <w:right w:val="single" w:sz="4" w:space="0" w:color="auto"/>
            </w:tcBorders>
            <w:shd w:val="clear" w:color="auto" w:fill="auto"/>
          </w:tcPr>
          <w:p w:rsidR="00CA6025" w:rsidRPr="00E000C1" w:rsidRDefault="00CA6025" w:rsidP="0038673A">
            <w:pPr>
              <w:spacing w:before="20" w:after="20"/>
              <w:ind w:left="-57" w:right="-57"/>
            </w:pPr>
            <w:r w:rsidRPr="00E000C1">
              <w:rPr>
                <w:b/>
              </w:rPr>
              <w:t>Land Type</w:t>
            </w:r>
          </w:p>
        </w:tc>
        <w:tc>
          <w:tcPr>
            <w:tcW w:w="1484" w:type="pct"/>
            <w:gridSpan w:val="3"/>
            <w:tcBorders>
              <w:top w:val="single" w:sz="4" w:space="0" w:color="auto"/>
              <w:left w:val="single" w:sz="4" w:space="0" w:color="auto"/>
              <w:bottom w:val="single" w:sz="4" w:space="0" w:color="auto"/>
              <w:right w:val="single" w:sz="4" w:space="0" w:color="auto"/>
            </w:tcBorders>
            <w:shd w:val="clear" w:color="auto" w:fill="auto"/>
          </w:tcPr>
          <w:p w:rsidR="00CA6025" w:rsidRPr="00E000C1" w:rsidRDefault="00CA6025" w:rsidP="0038673A">
            <w:pPr>
              <w:spacing w:before="20" w:after="20"/>
              <w:ind w:left="-113" w:right="-113"/>
              <w:jc w:val="center"/>
              <w:rPr>
                <w:b/>
                <w:lang w:val="en-US"/>
              </w:rPr>
            </w:pPr>
            <w:r w:rsidRPr="00E000C1">
              <w:rPr>
                <w:b/>
                <w:lang w:val="en-US"/>
              </w:rPr>
              <w:t xml:space="preserve">Number of </w:t>
            </w:r>
            <w:r w:rsidR="00680730" w:rsidRPr="00E000C1">
              <w:rPr>
                <w:b/>
                <w:lang w:val="en-US"/>
              </w:rPr>
              <w:t>landowner</w:t>
            </w:r>
            <w:r w:rsidRPr="00E000C1">
              <w:rPr>
                <w:b/>
                <w:lang w:val="en-US"/>
              </w:rPr>
              <w:t>s by property status</w:t>
            </w:r>
          </w:p>
          <w:p w:rsidR="00CA6025" w:rsidRPr="00E000C1" w:rsidRDefault="00CA6025" w:rsidP="0038673A">
            <w:pPr>
              <w:spacing w:before="20" w:after="20"/>
              <w:ind w:left="-113" w:right="-113"/>
              <w:jc w:val="center"/>
              <w:rPr>
                <w:lang w:val="en-US"/>
              </w:rPr>
            </w:pPr>
          </w:p>
        </w:tc>
        <w:tc>
          <w:tcPr>
            <w:tcW w:w="574" w:type="pct"/>
            <w:vMerge w:val="restart"/>
            <w:tcBorders>
              <w:top w:val="single" w:sz="4" w:space="0" w:color="auto"/>
              <w:left w:val="single" w:sz="4" w:space="0" w:color="auto"/>
              <w:right w:val="single" w:sz="4" w:space="0" w:color="auto"/>
            </w:tcBorders>
          </w:tcPr>
          <w:p w:rsidR="00CA6025" w:rsidRPr="00E000C1" w:rsidRDefault="00CA6025" w:rsidP="0038673A">
            <w:pPr>
              <w:spacing w:before="20" w:after="20"/>
              <w:ind w:left="-113" w:right="-113"/>
              <w:jc w:val="center"/>
              <w:rPr>
                <w:b/>
                <w:lang w:val="en-US"/>
              </w:rPr>
            </w:pPr>
            <w:r w:rsidRPr="00E000C1">
              <w:rPr>
                <w:b/>
                <w:lang w:val="en-US"/>
              </w:rPr>
              <w:t xml:space="preserve">Total number of land plots of </w:t>
            </w:r>
            <w:r w:rsidR="00680730" w:rsidRPr="00E000C1">
              <w:rPr>
                <w:b/>
                <w:lang w:val="en-US"/>
              </w:rPr>
              <w:t>landowner</w:t>
            </w:r>
            <w:r w:rsidRPr="00E000C1">
              <w:rPr>
                <w:b/>
                <w:lang w:val="en-US"/>
              </w:rPr>
              <w:t>s</w:t>
            </w:r>
          </w:p>
        </w:tc>
        <w:tc>
          <w:tcPr>
            <w:tcW w:w="1631" w:type="pct"/>
            <w:gridSpan w:val="3"/>
            <w:tcBorders>
              <w:top w:val="single" w:sz="4" w:space="0" w:color="auto"/>
              <w:left w:val="single" w:sz="4" w:space="0" w:color="auto"/>
              <w:bottom w:val="single" w:sz="4" w:space="0" w:color="auto"/>
              <w:right w:val="single" w:sz="4" w:space="0" w:color="auto"/>
            </w:tcBorders>
            <w:shd w:val="clear" w:color="auto" w:fill="auto"/>
          </w:tcPr>
          <w:p w:rsidR="00CA6025" w:rsidRPr="00E000C1" w:rsidRDefault="00CA6025" w:rsidP="0038673A">
            <w:pPr>
              <w:spacing w:before="20" w:after="20"/>
              <w:ind w:left="-113" w:right="-113"/>
              <w:jc w:val="center"/>
              <w:rPr>
                <w:lang w:val="en-US"/>
              </w:rPr>
            </w:pPr>
            <w:r w:rsidRPr="00E000C1">
              <w:rPr>
                <w:b/>
                <w:lang w:val="en-US"/>
              </w:rPr>
              <w:t>Land areas (ha) by property status</w:t>
            </w:r>
          </w:p>
        </w:tc>
        <w:tc>
          <w:tcPr>
            <w:tcW w:w="603" w:type="pct"/>
            <w:vMerge w:val="restart"/>
            <w:tcBorders>
              <w:top w:val="single" w:sz="4" w:space="0" w:color="auto"/>
              <w:left w:val="single" w:sz="4" w:space="0" w:color="auto"/>
              <w:right w:val="single" w:sz="4" w:space="0" w:color="auto"/>
            </w:tcBorders>
            <w:shd w:val="clear" w:color="auto" w:fill="auto"/>
          </w:tcPr>
          <w:p w:rsidR="00CA6025" w:rsidRPr="00E000C1" w:rsidRDefault="00CA6025" w:rsidP="0038673A">
            <w:pPr>
              <w:spacing w:before="20" w:after="20"/>
              <w:ind w:left="-57" w:right="-57"/>
              <w:jc w:val="center"/>
            </w:pPr>
            <w:r w:rsidRPr="00E000C1">
              <w:rPr>
                <w:b/>
              </w:rPr>
              <w:t>Total area, ha</w:t>
            </w:r>
          </w:p>
        </w:tc>
      </w:tr>
      <w:tr w:rsidR="00CA6025" w:rsidRPr="00E000C1" w:rsidTr="00CA6025">
        <w:trPr>
          <w:trHeight w:val="632"/>
        </w:trPr>
        <w:tc>
          <w:tcPr>
            <w:tcW w:w="708" w:type="pct"/>
            <w:vMerge/>
            <w:tcBorders>
              <w:left w:val="single" w:sz="4" w:space="0" w:color="auto"/>
              <w:bottom w:val="single" w:sz="4" w:space="0" w:color="auto"/>
              <w:right w:val="single" w:sz="4" w:space="0" w:color="auto"/>
            </w:tcBorders>
            <w:shd w:val="clear" w:color="auto" w:fill="auto"/>
          </w:tcPr>
          <w:p w:rsidR="00CA6025" w:rsidRPr="00E000C1" w:rsidRDefault="00CA6025" w:rsidP="0038673A">
            <w:pPr>
              <w:spacing w:before="60" w:after="60"/>
              <w:rPr>
                <w:lang w:val="en-CA"/>
              </w:rPr>
            </w:pP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CA6025" w:rsidRPr="00E000C1" w:rsidRDefault="00CA6025" w:rsidP="0038673A">
            <w:pPr>
              <w:spacing w:before="60" w:after="60"/>
              <w:ind w:left="-113" w:right="-113"/>
              <w:jc w:val="center"/>
              <w:rPr>
                <w:b/>
                <w:lang w:val="en-CA"/>
              </w:rPr>
            </w:pPr>
            <w:r w:rsidRPr="00E000C1">
              <w:rPr>
                <w:b/>
              </w:rPr>
              <w:t>Private ownership</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CA6025" w:rsidRPr="00E000C1" w:rsidRDefault="00CA6025" w:rsidP="0038673A">
            <w:pPr>
              <w:spacing w:before="60" w:after="60"/>
              <w:ind w:left="-113" w:right="-113"/>
              <w:jc w:val="center"/>
              <w:rPr>
                <w:b/>
                <w:lang w:val="en-CA"/>
              </w:rPr>
            </w:pPr>
            <w:r w:rsidRPr="00E000C1">
              <w:rPr>
                <w:b/>
              </w:rPr>
              <w:t>Short-term lease</w:t>
            </w:r>
          </w:p>
        </w:tc>
        <w:tc>
          <w:tcPr>
            <w:tcW w:w="493" w:type="pct"/>
            <w:tcBorders>
              <w:top w:val="single" w:sz="4" w:space="0" w:color="auto"/>
              <w:left w:val="single" w:sz="4" w:space="0" w:color="auto"/>
              <w:bottom w:val="single" w:sz="4" w:space="0" w:color="auto"/>
              <w:right w:val="single" w:sz="4" w:space="0" w:color="auto"/>
            </w:tcBorders>
          </w:tcPr>
          <w:p w:rsidR="00CA6025" w:rsidRPr="00E000C1" w:rsidRDefault="00CA6025" w:rsidP="0038673A">
            <w:pPr>
              <w:spacing w:before="60" w:after="60"/>
              <w:ind w:left="-113" w:right="-113"/>
              <w:jc w:val="center"/>
              <w:rPr>
                <w:b/>
                <w:lang w:val="en-CA"/>
              </w:rPr>
            </w:pPr>
            <w:r w:rsidRPr="00E000C1">
              <w:rPr>
                <w:b/>
              </w:rPr>
              <w:t>Long-term lease</w:t>
            </w:r>
          </w:p>
        </w:tc>
        <w:tc>
          <w:tcPr>
            <w:tcW w:w="574" w:type="pct"/>
            <w:vMerge/>
            <w:tcBorders>
              <w:left w:val="single" w:sz="4" w:space="0" w:color="auto"/>
              <w:bottom w:val="single" w:sz="4" w:space="0" w:color="auto"/>
              <w:right w:val="single" w:sz="4" w:space="0" w:color="auto"/>
            </w:tcBorders>
          </w:tcPr>
          <w:p w:rsidR="00CA6025" w:rsidRPr="00E000C1" w:rsidRDefault="00CA6025" w:rsidP="0038673A">
            <w:pPr>
              <w:spacing w:before="60" w:after="60"/>
              <w:ind w:left="-113" w:right="-113"/>
              <w:jc w:val="center"/>
              <w:rPr>
                <w:b/>
                <w:lang w:val="en-CA"/>
              </w:rPr>
            </w:pP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CA6025" w:rsidRPr="00E000C1" w:rsidRDefault="00CA6025" w:rsidP="0038673A">
            <w:pPr>
              <w:spacing w:before="60" w:after="60"/>
              <w:ind w:left="-113" w:right="-113"/>
              <w:jc w:val="center"/>
              <w:rPr>
                <w:b/>
                <w:lang w:val="en-CA"/>
              </w:rPr>
            </w:pPr>
            <w:r w:rsidRPr="00E000C1">
              <w:rPr>
                <w:b/>
              </w:rPr>
              <w:t>Private ownership</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CA6025" w:rsidRPr="00E000C1" w:rsidRDefault="00CA6025" w:rsidP="0038673A">
            <w:pPr>
              <w:spacing w:before="60" w:after="60"/>
              <w:ind w:left="-113" w:right="-113"/>
              <w:jc w:val="center"/>
              <w:rPr>
                <w:b/>
                <w:lang w:val="en-CA"/>
              </w:rPr>
            </w:pPr>
            <w:r w:rsidRPr="00E000C1">
              <w:rPr>
                <w:b/>
              </w:rPr>
              <w:t>Short-term lease</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CA6025" w:rsidRPr="00E000C1" w:rsidRDefault="00CA6025" w:rsidP="0038673A">
            <w:pPr>
              <w:spacing w:before="60" w:after="60"/>
              <w:ind w:left="-113" w:right="-113"/>
              <w:jc w:val="center"/>
              <w:rPr>
                <w:b/>
                <w:lang w:val="en-CA"/>
              </w:rPr>
            </w:pPr>
            <w:r w:rsidRPr="00E000C1">
              <w:rPr>
                <w:b/>
              </w:rPr>
              <w:t>Long-term lease</w:t>
            </w:r>
          </w:p>
        </w:tc>
        <w:tc>
          <w:tcPr>
            <w:tcW w:w="603" w:type="pct"/>
            <w:vMerge/>
            <w:tcBorders>
              <w:left w:val="single" w:sz="4" w:space="0" w:color="auto"/>
              <w:bottom w:val="single" w:sz="4" w:space="0" w:color="auto"/>
              <w:right w:val="single" w:sz="4" w:space="0" w:color="auto"/>
            </w:tcBorders>
            <w:shd w:val="clear" w:color="auto" w:fill="auto"/>
          </w:tcPr>
          <w:p w:rsidR="00CA6025" w:rsidRPr="00E000C1" w:rsidRDefault="00CA6025" w:rsidP="0038673A">
            <w:pPr>
              <w:spacing w:before="60" w:after="60"/>
              <w:ind w:left="-57" w:right="-57"/>
              <w:jc w:val="center"/>
              <w:rPr>
                <w:b/>
                <w:lang w:val="en-CA"/>
              </w:rPr>
            </w:pPr>
          </w:p>
        </w:tc>
      </w:tr>
      <w:tr w:rsidR="009700F8" w:rsidRPr="00E000C1" w:rsidTr="00CA6025">
        <w:trPr>
          <w:trHeight w:val="632"/>
        </w:trPr>
        <w:tc>
          <w:tcPr>
            <w:tcW w:w="708" w:type="pct"/>
            <w:tcBorders>
              <w:left w:val="single" w:sz="4" w:space="0" w:color="auto"/>
              <w:bottom w:val="single" w:sz="4" w:space="0" w:color="auto"/>
              <w:right w:val="single" w:sz="4" w:space="0" w:color="auto"/>
            </w:tcBorders>
            <w:shd w:val="clear" w:color="auto" w:fill="auto"/>
          </w:tcPr>
          <w:p w:rsidR="009700F8" w:rsidRPr="00E000C1" w:rsidRDefault="009700F8" w:rsidP="0038673A">
            <w:r w:rsidRPr="00E000C1">
              <w:t xml:space="preserve">Residential </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rPr>
                <w:b/>
              </w:rPr>
            </w:pPr>
            <w:r w:rsidRPr="00E000C1">
              <w:rPr>
                <w:b/>
              </w:rPr>
              <w:t>0</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rPr>
                <w:b/>
              </w:rPr>
            </w:pPr>
            <w:r w:rsidRPr="00E000C1">
              <w:rPr>
                <w:b/>
              </w:rPr>
              <w:t>0</w:t>
            </w:r>
          </w:p>
        </w:tc>
        <w:tc>
          <w:tcPr>
            <w:tcW w:w="493" w:type="pct"/>
            <w:tcBorders>
              <w:top w:val="single" w:sz="4" w:space="0" w:color="auto"/>
              <w:left w:val="single" w:sz="4" w:space="0" w:color="auto"/>
              <w:bottom w:val="single" w:sz="4" w:space="0" w:color="auto"/>
              <w:right w:val="single" w:sz="4" w:space="0" w:color="auto"/>
            </w:tcBorders>
          </w:tcPr>
          <w:p w:rsidR="009700F8" w:rsidRPr="00E000C1" w:rsidRDefault="009700F8" w:rsidP="00CD7078">
            <w:pPr>
              <w:jc w:val="right"/>
              <w:rPr>
                <w:b/>
              </w:rPr>
            </w:pPr>
            <w:r w:rsidRPr="00E000C1">
              <w:rPr>
                <w:b/>
              </w:rPr>
              <w:t>0</w:t>
            </w:r>
          </w:p>
        </w:tc>
        <w:tc>
          <w:tcPr>
            <w:tcW w:w="574" w:type="pct"/>
            <w:tcBorders>
              <w:left w:val="single" w:sz="4" w:space="0" w:color="auto"/>
              <w:bottom w:val="single" w:sz="4" w:space="0" w:color="auto"/>
              <w:right w:val="single" w:sz="4" w:space="0" w:color="auto"/>
            </w:tcBorders>
          </w:tcPr>
          <w:p w:rsidR="009700F8" w:rsidRPr="00E000C1" w:rsidRDefault="009700F8" w:rsidP="00CD7078">
            <w:pPr>
              <w:jc w:val="right"/>
              <w:rPr>
                <w:b/>
              </w:rPr>
            </w:pPr>
            <w:r w:rsidRPr="00E000C1">
              <w:rPr>
                <w:b/>
              </w:rPr>
              <w:t>0</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rPr>
                <w:b/>
              </w:rPr>
            </w:pPr>
            <w:r w:rsidRPr="00E000C1">
              <w:rPr>
                <w:b/>
              </w:rPr>
              <w:t>0</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rPr>
                <w:b/>
              </w:rPr>
            </w:pPr>
            <w:r w:rsidRPr="00E000C1">
              <w:rPr>
                <w:b/>
              </w:rPr>
              <w:t>0</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rPr>
                <w:b/>
              </w:rPr>
            </w:pPr>
            <w:r w:rsidRPr="00E000C1">
              <w:rPr>
                <w:b/>
              </w:rPr>
              <w:t>0</w:t>
            </w:r>
          </w:p>
        </w:tc>
        <w:tc>
          <w:tcPr>
            <w:tcW w:w="603" w:type="pct"/>
            <w:tcBorders>
              <w:left w:val="single" w:sz="4" w:space="0" w:color="auto"/>
              <w:bottom w:val="single" w:sz="4" w:space="0" w:color="auto"/>
              <w:right w:val="single" w:sz="4" w:space="0" w:color="auto"/>
            </w:tcBorders>
            <w:shd w:val="clear" w:color="auto" w:fill="auto"/>
          </w:tcPr>
          <w:p w:rsidR="009700F8" w:rsidRPr="00E000C1" w:rsidRDefault="009700F8" w:rsidP="00CD7078">
            <w:pPr>
              <w:jc w:val="right"/>
              <w:rPr>
                <w:b/>
              </w:rPr>
            </w:pPr>
            <w:r w:rsidRPr="00E000C1">
              <w:rPr>
                <w:b/>
              </w:rPr>
              <w:t>0</w:t>
            </w:r>
          </w:p>
        </w:tc>
      </w:tr>
      <w:tr w:rsidR="009700F8" w:rsidRPr="00E000C1" w:rsidTr="00CA6025">
        <w:trPr>
          <w:trHeight w:val="340"/>
        </w:trPr>
        <w:tc>
          <w:tcPr>
            <w:tcW w:w="708"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38673A">
            <w:r w:rsidRPr="00E000C1">
              <w:t>Agricultural</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pPr>
            <w:r w:rsidRPr="00E000C1">
              <w:t>10</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pPr>
            <w:r w:rsidRPr="00E000C1">
              <w:t>0</w:t>
            </w:r>
          </w:p>
        </w:tc>
        <w:tc>
          <w:tcPr>
            <w:tcW w:w="493" w:type="pct"/>
            <w:tcBorders>
              <w:top w:val="single" w:sz="4" w:space="0" w:color="auto"/>
              <w:left w:val="single" w:sz="4" w:space="0" w:color="auto"/>
              <w:bottom w:val="single" w:sz="4" w:space="0" w:color="auto"/>
              <w:right w:val="single" w:sz="4" w:space="0" w:color="auto"/>
            </w:tcBorders>
          </w:tcPr>
          <w:p w:rsidR="009700F8" w:rsidRPr="00E000C1" w:rsidRDefault="009700F8" w:rsidP="00CD7078">
            <w:pPr>
              <w:jc w:val="right"/>
            </w:pPr>
            <w:r w:rsidRPr="00E000C1">
              <w:t>0</w:t>
            </w:r>
          </w:p>
        </w:tc>
        <w:tc>
          <w:tcPr>
            <w:tcW w:w="574" w:type="pct"/>
            <w:tcBorders>
              <w:top w:val="single" w:sz="4" w:space="0" w:color="auto"/>
              <w:left w:val="single" w:sz="4" w:space="0" w:color="auto"/>
              <w:bottom w:val="single" w:sz="4" w:space="0" w:color="auto"/>
              <w:right w:val="single" w:sz="4" w:space="0" w:color="auto"/>
            </w:tcBorders>
          </w:tcPr>
          <w:p w:rsidR="009700F8" w:rsidRPr="00E000C1" w:rsidRDefault="009700F8" w:rsidP="00CD7078">
            <w:pPr>
              <w:jc w:val="right"/>
            </w:pPr>
            <w:r w:rsidRPr="00E000C1">
              <w:t>10</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pPr>
            <w:r w:rsidRPr="00E000C1">
              <w:t>18.18</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pPr>
            <w:r w:rsidRPr="00E000C1">
              <w:t>0</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pPr>
            <w:r w:rsidRPr="00E000C1">
              <w:t>0</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pPr>
            <w:r w:rsidRPr="00E000C1">
              <w:t>18.18</w:t>
            </w:r>
          </w:p>
        </w:tc>
      </w:tr>
      <w:tr w:rsidR="009700F8" w:rsidRPr="00E000C1" w:rsidTr="00CA6025">
        <w:trPr>
          <w:trHeight w:val="340"/>
        </w:trPr>
        <w:tc>
          <w:tcPr>
            <w:tcW w:w="708"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38673A">
            <w:r w:rsidRPr="00E000C1">
              <w:t>Commercial</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pPr>
            <w:r w:rsidRPr="00E000C1">
              <w:t>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pPr>
            <w:r w:rsidRPr="00E000C1">
              <w:t>0</w:t>
            </w:r>
          </w:p>
        </w:tc>
        <w:tc>
          <w:tcPr>
            <w:tcW w:w="493" w:type="pct"/>
            <w:tcBorders>
              <w:top w:val="single" w:sz="4" w:space="0" w:color="auto"/>
              <w:left w:val="single" w:sz="4" w:space="0" w:color="auto"/>
              <w:bottom w:val="single" w:sz="4" w:space="0" w:color="auto"/>
              <w:right w:val="single" w:sz="4" w:space="0" w:color="auto"/>
            </w:tcBorders>
          </w:tcPr>
          <w:p w:rsidR="009700F8" w:rsidRPr="00E000C1" w:rsidRDefault="009700F8" w:rsidP="00CD7078">
            <w:pPr>
              <w:jc w:val="right"/>
            </w:pPr>
            <w:r w:rsidRPr="00E000C1">
              <w:t>0</w:t>
            </w:r>
          </w:p>
        </w:tc>
        <w:tc>
          <w:tcPr>
            <w:tcW w:w="574" w:type="pct"/>
            <w:tcBorders>
              <w:top w:val="single" w:sz="4" w:space="0" w:color="auto"/>
              <w:left w:val="single" w:sz="4" w:space="0" w:color="auto"/>
              <w:bottom w:val="single" w:sz="4" w:space="0" w:color="auto"/>
              <w:right w:val="single" w:sz="4" w:space="0" w:color="auto"/>
            </w:tcBorders>
          </w:tcPr>
          <w:p w:rsidR="009700F8" w:rsidRPr="00E000C1" w:rsidRDefault="009700F8" w:rsidP="00CD7078">
            <w:pPr>
              <w:jc w:val="right"/>
            </w:pPr>
            <w:r w:rsidRPr="00E000C1">
              <w:t>3</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pPr>
            <w:r w:rsidRPr="00E000C1">
              <w:t>1.13</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pPr>
            <w:r w:rsidRPr="00E000C1">
              <w:t>0</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pPr>
            <w:r w:rsidRPr="00E000C1">
              <w:t>0</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pPr>
            <w:r w:rsidRPr="00E000C1">
              <w:t>1.13</w:t>
            </w:r>
          </w:p>
        </w:tc>
      </w:tr>
      <w:tr w:rsidR="009700F8" w:rsidRPr="00E000C1" w:rsidTr="00CA6025">
        <w:trPr>
          <w:trHeight w:val="340"/>
        </w:trPr>
        <w:tc>
          <w:tcPr>
            <w:tcW w:w="708"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38673A">
            <w:pPr>
              <w:rPr>
                <w:b/>
              </w:rPr>
            </w:pPr>
            <w:r w:rsidRPr="00E000C1">
              <w:rPr>
                <w:b/>
              </w:rPr>
              <w:lastRenderedPageBreak/>
              <w:t>Total</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rPr>
                <w:b/>
              </w:rPr>
            </w:pPr>
            <w:r w:rsidRPr="00E000C1">
              <w:rPr>
                <w:b/>
              </w:rPr>
              <w:t>13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rPr>
                <w:b/>
              </w:rPr>
            </w:pPr>
            <w:r w:rsidRPr="00E000C1">
              <w:rPr>
                <w:b/>
              </w:rPr>
              <w:t>0</w:t>
            </w:r>
          </w:p>
        </w:tc>
        <w:tc>
          <w:tcPr>
            <w:tcW w:w="493" w:type="pct"/>
            <w:tcBorders>
              <w:top w:val="single" w:sz="4" w:space="0" w:color="auto"/>
              <w:left w:val="single" w:sz="4" w:space="0" w:color="auto"/>
              <w:bottom w:val="single" w:sz="4" w:space="0" w:color="auto"/>
              <w:right w:val="single" w:sz="4" w:space="0" w:color="auto"/>
            </w:tcBorders>
          </w:tcPr>
          <w:p w:rsidR="009700F8" w:rsidRPr="00E000C1" w:rsidRDefault="009700F8" w:rsidP="00CD7078">
            <w:pPr>
              <w:jc w:val="right"/>
              <w:rPr>
                <w:b/>
              </w:rPr>
            </w:pPr>
            <w:r w:rsidRPr="00E000C1">
              <w:rPr>
                <w:b/>
              </w:rPr>
              <w:t>0</w:t>
            </w:r>
          </w:p>
        </w:tc>
        <w:tc>
          <w:tcPr>
            <w:tcW w:w="574" w:type="pct"/>
            <w:tcBorders>
              <w:top w:val="single" w:sz="4" w:space="0" w:color="auto"/>
              <w:left w:val="single" w:sz="4" w:space="0" w:color="auto"/>
              <w:bottom w:val="single" w:sz="4" w:space="0" w:color="auto"/>
              <w:right w:val="single" w:sz="4" w:space="0" w:color="auto"/>
            </w:tcBorders>
          </w:tcPr>
          <w:p w:rsidR="009700F8" w:rsidRPr="00E000C1" w:rsidRDefault="009700F8" w:rsidP="00CD7078">
            <w:pPr>
              <w:jc w:val="right"/>
              <w:rPr>
                <w:b/>
              </w:rPr>
            </w:pPr>
            <w:r w:rsidRPr="00E000C1">
              <w:rPr>
                <w:b/>
              </w:rPr>
              <w:t>13</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rPr>
                <w:b/>
              </w:rPr>
            </w:pPr>
            <w:r w:rsidRPr="00E000C1">
              <w:rPr>
                <w:b/>
              </w:rPr>
              <w:t>19.31</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rPr>
                <w:b/>
              </w:rPr>
            </w:pPr>
            <w:r w:rsidRPr="00E000C1">
              <w:rPr>
                <w:b/>
              </w:rPr>
              <w:t>0</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rPr>
                <w:b/>
              </w:rPr>
            </w:pPr>
            <w:r w:rsidRPr="00E000C1">
              <w:rPr>
                <w:b/>
              </w:rPr>
              <w:t>0</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9700F8" w:rsidRPr="00E000C1" w:rsidRDefault="009700F8" w:rsidP="00CD7078">
            <w:pPr>
              <w:jc w:val="right"/>
              <w:rPr>
                <w:b/>
              </w:rPr>
            </w:pPr>
            <w:r w:rsidRPr="00E000C1">
              <w:rPr>
                <w:b/>
              </w:rPr>
              <w:t>19.31</w:t>
            </w:r>
          </w:p>
        </w:tc>
      </w:tr>
    </w:tbl>
    <w:p w:rsidR="00032DF2" w:rsidRPr="00E000C1" w:rsidRDefault="00032DF2" w:rsidP="00032DF2">
      <w:pPr>
        <w:pStyle w:val="23"/>
        <w:shd w:val="clear" w:color="auto" w:fill="auto"/>
        <w:spacing w:before="0" w:after="0" w:line="240" w:lineRule="auto"/>
        <w:ind w:right="40" w:firstLine="0"/>
        <w:rPr>
          <w:sz w:val="24"/>
          <w:szCs w:val="24"/>
        </w:rPr>
      </w:pPr>
    </w:p>
    <w:p w:rsidR="00352650" w:rsidRDefault="006062B9" w:rsidP="00352650">
      <w:pPr>
        <w:pStyle w:val="23"/>
        <w:numPr>
          <w:ilvl w:val="0"/>
          <w:numId w:val="27"/>
        </w:numPr>
        <w:shd w:val="clear" w:color="auto" w:fill="auto"/>
        <w:spacing w:before="0" w:line="240" w:lineRule="auto"/>
        <w:ind w:left="0" w:right="40" w:firstLine="0"/>
        <w:rPr>
          <w:sz w:val="24"/>
          <w:szCs w:val="24"/>
        </w:rPr>
      </w:pPr>
      <w:r w:rsidRPr="00E000C1">
        <w:rPr>
          <w:sz w:val="24"/>
          <w:szCs w:val="24"/>
        </w:rPr>
        <w:t xml:space="preserve">The land affected by the project, while being of agricultural category, does not conform to standard agricultural purposes and has an official sub-category of pastures. Pastures are numerous in this area and such land will also be offered as alternative land plots, if preferred by affected people. </w:t>
      </w:r>
      <w:r>
        <w:rPr>
          <w:sz w:val="24"/>
          <w:szCs w:val="24"/>
        </w:rPr>
        <w:t xml:space="preserve">The </w:t>
      </w:r>
      <w:r w:rsidRPr="00E000C1">
        <w:rPr>
          <w:sz w:val="24"/>
          <w:szCs w:val="24"/>
        </w:rPr>
        <w:t xml:space="preserve">part of land plot </w:t>
      </w:r>
      <w:r>
        <w:rPr>
          <w:sz w:val="24"/>
          <w:szCs w:val="24"/>
        </w:rPr>
        <w:t>a</w:t>
      </w:r>
      <w:r w:rsidRPr="00E000C1">
        <w:rPr>
          <w:sz w:val="24"/>
          <w:szCs w:val="24"/>
        </w:rPr>
        <w:t xml:space="preserve">ffected varies within different limits depending on the total area of land plot. In other words, the land plots of some people are acquired </w:t>
      </w:r>
      <w:r w:rsidR="003315C9" w:rsidRPr="00E000C1">
        <w:rPr>
          <w:sz w:val="24"/>
          <w:szCs w:val="24"/>
        </w:rPr>
        <w:t>entire</w:t>
      </w:r>
      <w:r w:rsidR="003315C9">
        <w:rPr>
          <w:sz w:val="24"/>
          <w:szCs w:val="24"/>
        </w:rPr>
        <w:t>ly,</w:t>
      </w:r>
      <w:r w:rsidR="003315C9" w:rsidRPr="00E000C1">
        <w:rPr>
          <w:sz w:val="24"/>
          <w:szCs w:val="24"/>
        </w:rPr>
        <w:t xml:space="preserve"> </w:t>
      </w:r>
      <w:r w:rsidRPr="00E000C1">
        <w:rPr>
          <w:sz w:val="24"/>
          <w:szCs w:val="24"/>
        </w:rPr>
        <w:t xml:space="preserve">while some of them lose less than 1% of a land plot. </w:t>
      </w:r>
      <w:r w:rsidR="003315C9">
        <w:rPr>
          <w:sz w:val="24"/>
          <w:szCs w:val="24"/>
        </w:rPr>
        <w:t>In this case,</w:t>
      </w:r>
      <w:r>
        <w:rPr>
          <w:sz w:val="24"/>
          <w:szCs w:val="24"/>
        </w:rPr>
        <w:t xml:space="preserve"> one legal entity (</w:t>
      </w:r>
      <w:proofErr w:type="spellStart"/>
      <w:r>
        <w:rPr>
          <w:sz w:val="24"/>
          <w:szCs w:val="24"/>
        </w:rPr>
        <w:t>Olimp</w:t>
      </w:r>
      <w:proofErr w:type="spellEnd"/>
      <w:r>
        <w:rPr>
          <w:sz w:val="24"/>
          <w:szCs w:val="24"/>
        </w:rPr>
        <w:t xml:space="preserve"> Center LLP) is acquired entirely together with the fuel station located on it, the second legal entity (Center-Asia LLP) loses 70% of the land plot and upon its chose the alternative land plot has been provided which was equal by size, quality and category. Other 11 APs which are households lose less than 10% of their land plots. The details also are provided in the Annex 1.</w:t>
      </w:r>
    </w:p>
    <w:p w:rsidR="00352650" w:rsidRPr="00352650" w:rsidRDefault="00352650" w:rsidP="00352650">
      <w:pPr>
        <w:pStyle w:val="23"/>
        <w:shd w:val="clear" w:color="auto" w:fill="auto"/>
        <w:spacing w:before="0" w:line="240" w:lineRule="auto"/>
        <w:ind w:right="40" w:firstLine="0"/>
        <w:outlineLvl w:val="1"/>
        <w:rPr>
          <w:b/>
          <w:sz w:val="28"/>
          <w:szCs w:val="28"/>
        </w:rPr>
      </w:pPr>
      <w:bookmarkStart w:id="39" w:name="_Toc519161902"/>
      <w:r>
        <w:rPr>
          <w:b/>
          <w:sz w:val="28"/>
          <w:szCs w:val="28"/>
          <w:lang w:val="ru-RU"/>
        </w:rPr>
        <w:t xml:space="preserve">4.3. </w:t>
      </w:r>
      <w:r w:rsidRPr="00352650">
        <w:rPr>
          <w:b/>
          <w:sz w:val="28"/>
          <w:szCs w:val="28"/>
        </w:rPr>
        <w:t>Loss of infrastructure</w:t>
      </w:r>
      <w:bookmarkEnd w:id="39"/>
    </w:p>
    <w:p w:rsidR="007F3572" w:rsidRDefault="00C67362" w:rsidP="00236EF4">
      <w:pPr>
        <w:pStyle w:val="23"/>
        <w:numPr>
          <w:ilvl w:val="0"/>
          <w:numId w:val="27"/>
        </w:numPr>
        <w:shd w:val="clear" w:color="auto" w:fill="auto"/>
        <w:spacing w:before="0" w:after="0" w:line="240" w:lineRule="auto"/>
        <w:ind w:left="0" w:right="40" w:firstLine="0"/>
        <w:rPr>
          <w:sz w:val="24"/>
          <w:szCs w:val="24"/>
        </w:rPr>
      </w:pPr>
      <w:r w:rsidRPr="005F31D7">
        <w:rPr>
          <w:sz w:val="24"/>
          <w:szCs w:val="24"/>
        </w:rPr>
        <w:t xml:space="preserve">On the Uzynagash-Otar road section </w:t>
      </w:r>
      <w:r w:rsidR="0031145A" w:rsidRPr="005F31D7">
        <w:rPr>
          <w:sz w:val="24"/>
          <w:szCs w:val="24"/>
        </w:rPr>
        <w:t>one built structure</w:t>
      </w:r>
      <w:r w:rsidR="00504DC1" w:rsidRPr="005F31D7">
        <w:rPr>
          <w:sz w:val="24"/>
          <w:szCs w:val="24"/>
        </w:rPr>
        <w:t xml:space="preserve"> </w:t>
      </w:r>
      <w:r w:rsidR="0031145A" w:rsidRPr="005F31D7">
        <w:rPr>
          <w:sz w:val="24"/>
          <w:szCs w:val="24"/>
        </w:rPr>
        <w:t>(</w:t>
      </w:r>
      <w:r w:rsidR="00504DC1" w:rsidRPr="005F31D7">
        <w:rPr>
          <w:sz w:val="24"/>
          <w:szCs w:val="24"/>
        </w:rPr>
        <w:t>fuel station</w:t>
      </w:r>
      <w:proofErr w:type="gramStart"/>
      <w:r w:rsidR="0031145A" w:rsidRPr="005F31D7">
        <w:rPr>
          <w:sz w:val="24"/>
          <w:szCs w:val="24"/>
        </w:rPr>
        <w:t>)</w:t>
      </w:r>
      <w:r w:rsidR="00504DC1" w:rsidRPr="005F31D7">
        <w:rPr>
          <w:sz w:val="24"/>
          <w:szCs w:val="24"/>
        </w:rPr>
        <w:t xml:space="preserve">  </w:t>
      </w:r>
      <w:r w:rsidR="005F31D7">
        <w:rPr>
          <w:sz w:val="24"/>
          <w:szCs w:val="24"/>
        </w:rPr>
        <w:t>is</w:t>
      </w:r>
      <w:proofErr w:type="gramEnd"/>
      <w:r w:rsidR="005F31D7">
        <w:rPr>
          <w:sz w:val="24"/>
          <w:szCs w:val="24"/>
        </w:rPr>
        <w:t xml:space="preserve"> affected</w:t>
      </w:r>
      <w:r w:rsidR="0031145A" w:rsidRPr="005F31D7">
        <w:rPr>
          <w:sz w:val="24"/>
          <w:szCs w:val="24"/>
        </w:rPr>
        <w:t xml:space="preserve">. </w:t>
      </w:r>
      <w:r w:rsidR="005F31D7" w:rsidRPr="005F31D7">
        <w:rPr>
          <w:sz w:val="24"/>
          <w:szCs w:val="24"/>
        </w:rPr>
        <w:t xml:space="preserve">The PIU as per the Government law, conducted an independent valuation and provided with </w:t>
      </w:r>
      <w:r w:rsidR="00C81BC8" w:rsidRPr="005F31D7">
        <w:rPr>
          <w:sz w:val="24"/>
          <w:szCs w:val="24"/>
        </w:rPr>
        <w:t>necessary</w:t>
      </w:r>
      <w:r w:rsidR="005F31D7" w:rsidRPr="005F31D7">
        <w:rPr>
          <w:sz w:val="24"/>
          <w:szCs w:val="24"/>
        </w:rPr>
        <w:t xml:space="preserve"> compensations including losses </w:t>
      </w:r>
      <w:r w:rsidR="005F31D7">
        <w:rPr>
          <w:sz w:val="24"/>
          <w:szCs w:val="24"/>
        </w:rPr>
        <w:t xml:space="preserve">for </w:t>
      </w:r>
      <w:r w:rsidR="005F31D7" w:rsidRPr="005F31D7">
        <w:rPr>
          <w:sz w:val="24"/>
          <w:szCs w:val="24"/>
        </w:rPr>
        <w:t xml:space="preserve">economic displacement. </w:t>
      </w:r>
    </w:p>
    <w:p w:rsidR="004217F9" w:rsidRPr="005F31D7" w:rsidRDefault="004217F9" w:rsidP="007F3572">
      <w:pPr>
        <w:pStyle w:val="23"/>
        <w:shd w:val="clear" w:color="auto" w:fill="auto"/>
        <w:spacing w:before="0" w:after="0" w:line="240" w:lineRule="auto"/>
        <w:ind w:right="40" w:firstLine="0"/>
        <w:rPr>
          <w:sz w:val="28"/>
          <w:szCs w:val="28"/>
        </w:rPr>
      </w:pPr>
    </w:p>
    <w:p w:rsidR="00CA6025" w:rsidRPr="00E000C1" w:rsidRDefault="005E4A40" w:rsidP="0038673A">
      <w:pPr>
        <w:pStyle w:val="23"/>
        <w:shd w:val="clear" w:color="auto" w:fill="auto"/>
        <w:spacing w:before="0" w:line="240" w:lineRule="auto"/>
        <w:ind w:right="40" w:firstLine="0"/>
        <w:outlineLvl w:val="1"/>
        <w:rPr>
          <w:b/>
          <w:sz w:val="28"/>
          <w:szCs w:val="28"/>
        </w:rPr>
      </w:pPr>
      <w:bookmarkStart w:id="40" w:name="_Toc519161903"/>
      <w:r w:rsidRPr="00E000C1">
        <w:rPr>
          <w:b/>
          <w:sz w:val="28"/>
          <w:szCs w:val="28"/>
        </w:rPr>
        <w:t>4.</w:t>
      </w:r>
      <w:r w:rsidR="00352650" w:rsidRPr="00352650">
        <w:rPr>
          <w:b/>
          <w:sz w:val="28"/>
          <w:szCs w:val="28"/>
        </w:rPr>
        <w:t>4</w:t>
      </w:r>
      <w:r w:rsidRPr="00E000C1">
        <w:rPr>
          <w:b/>
          <w:sz w:val="28"/>
          <w:szCs w:val="28"/>
        </w:rPr>
        <w:t xml:space="preserve">. </w:t>
      </w:r>
      <w:r w:rsidR="00F96227" w:rsidRPr="00E000C1">
        <w:rPr>
          <w:b/>
          <w:sz w:val="28"/>
          <w:szCs w:val="28"/>
        </w:rPr>
        <w:t>Impact on V</w:t>
      </w:r>
      <w:r w:rsidR="00CA6025" w:rsidRPr="00E000C1">
        <w:rPr>
          <w:b/>
          <w:sz w:val="28"/>
          <w:szCs w:val="28"/>
        </w:rPr>
        <w:t xml:space="preserve">ulnerable </w:t>
      </w:r>
      <w:r w:rsidR="00F96227" w:rsidRPr="00E000C1">
        <w:rPr>
          <w:b/>
          <w:sz w:val="28"/>
          <w:szCs w:val="28"/>
        </w:rPr>
        <w:t>Groups</w:t>
      </w:r>
      <w:r w:rsidR="00CA6025" w:rsidRPr="00E000C1">
        <w:rPr>
          <w:b/>
          <w:sz w:val="28"/>
          <w:szCs w:val="28"/>
        </w:rPr>
        <w:t>/People</w:t>
      </w:r>
      <w:bookmarkEnd w:id="40"/>
      <w:r w:rsidR="00CA6025" w:rsidRPr="00E000C1">
        <w:rPr>
          <w:b/>
          <w:sz w:val="28"/>
          <w:szCs w:val="28"/>
        </w:rPr>
        <w:t xml:space="preserve"> </w:t>
      </w:r>
    </w:p>
    <w:p w:rsidR="00CA6025" w:rsidRDefault="00CA6025" w:rsidP="004217F9">
      <w:pPr>
        <w:pStyle w:val="23"/>
        <w:numPr>
          <w:ilvl w:val="0"/>
          <w:numId w:val="27"/>
        </w:numPr>
        <w:shd w:val="clear" w:color="auto" w:fill="auto"/>
        <w:spacing w:before="0" w:after="0" w:line="240" w:lineRule="auto"/>
        <w:ind w:left="0" w:right="40" w:firstLine="0"/>
        <w:rPr>
          <w:sz w:val="24"/>
          <w:szCs w:val="24"/>
        </w:rPr>
      </w:pPr>
      <w:r w:rsidRPr="00E000C1">
        <w:rPr>
          <w:sz w:val="24"/>
          <w:szCs w:val="24"/>
        </w:rPr>
        <w:t>In Kazakhstan, according to the Law on Government Targeted Social Aid (No 246-II dated of 17</w:t>
      </w:r>
      <w:r w:rsidRPr="00E000C1">
        <w:rPr>
          <w:sz w:val="24"/>
          <w:szCs w:val="24"/>
          <w:vertAlign w:val="superscript"/>
        </w:rPr>
        <w:t>th</w:t>
      </w:r>
      <w:r w:rsidRPr="00E000C1">
        <w:rPr>
          <w:sz w:val="24"/>
          <w:szCs w:val="24"/>
        </w:rPr>
        <w:t xml:space="preserve"> of July, 2001, recent amendment dated of 20</w:t>
      </w:r>
      <w:r w:rsidRPr="00E000C1">
        <w:rPr>
          <w:sz w:val="24"/>
          <w:szCs w:val="24"/>
          <w:vertAlign w:val="superscript"/>
        </w:rPr>
        <w:t>th</w:t>
      </w:r>
      <w:r w:rsidRPr="00E000C1">
        <w:rPr>
          <w:sz w:val="24"/>
          <w:szCs w:val="24"/>
        </w:rPr>
        <w:t xml:space="preserve"> of June, 2017), families with average income per capita below poverty line (determined as 40% of the minimum subsistence level) are considered as socially vulnerable groups, entitled for the Government Targeted Social Aid Program.  As of January, 2018, official minimum subsistence level in Kazakhstan is KZT28</w:t>
      </w:r>
      <w:proofErr w:type="gramStart"/>
      <w:r w:rsidRPr="00E000C1">
        <w:rPr>
          <w:sz w:val="24"/>
          <w:szCs w:val="24"/>
        </w:rPr>
        <w:t>,784.00</w:t>
      </w:r>
      <w:proofErr w:type="gramEnd"/>
      <w:r w:rsidRPr="00E000C1">
        <w:rPr>
          <w:sz w:val="24"/>
          <w:szCs w:val="24"/>
        </w:rPr>
        <w:t xml:space="preserve"> per person</w:t>
      </w:r>
      <w:r w:rsidR="00BC0661" w:rsidRPr="00E000C1">
        <w:rPr>
          <w:rStyle w:val="af0"/>
          <w:sz w:val="24"/>
          <w:szCs w:val="24"/>
        </w:rPr>
        <w:footnoteReference w:id="2"/>
      </w:r>
      <w:r w:rsidRPr="00E000C1">
        <w:rPr>
          <w:sz w:val="24"/>
          <w:szCs w:val="24"/>
        </w:rPr>
        <w:t>. Respectively, income poverty line is KZT11</w:t>
      </w:r>
      <w:proofErr w:type="gramStart"/>
      <w:r w:rsidRPr="00E000C1">
        <w:rPr>
          <w:sz w:val="24"/>
          <w:szCs w:val="24"/>
        </w:rPr>
        <w:t>,513.60</w:t>
      </w:r>
      <w:proofErr w:type="gramEnd"/>
      <w:r w:rsidRPr="00E000C1">
        <w:rPr>
          <w:sz w:val="24"/>
          <w:szCs w:val="24"/>
        </w:rPr>
        <w:t xml:space="preserve"> per person</w:t>
      </w:r>
      <w:r w:rsidRPr="00E000C1">
        <w:rPr>
          <w:rStyle w:val="af0"/>
          <w:sz w:val="24"/>
          <w:szCs w:val="24"/>
        </w:rPr>
        <w:footnoteReference w:id="3"/>
      </w:r>
      <w:r w:rsidRPr="00E000C1">
        <w:rPr>
          <w:sz w:val="24"/>
          <w:szCs w:val="24"/>
        </w:rPr>
        <w:t xml:space="preserve">. In addition, big families with 4 children under 18 years of age, households with the disabled family members, are also considered as vulnerable and entitle for the Government benefits payment. Identification of the poor and socially vulnerable households in a district is an obligation of the local </w:t>
      </w:r>
      <w:r w:rsidR="00127360" w:rsidRPr="00E000C1">
        <w:rPr>
          <w:sz w:val="24"/>
          <w:szCs w:val="24"/>
        </w:rPr>
        <w:t>Akimat</w:t>
      </w:r>
      <w:r w:rsidRPr="00E000C1">
        <w:rPr>
          <w:sz w:val="24"/>
          <w:szCs w:val="24"/>
        </w:rPr>
        <w:t xml:space="preserve">s. During social and economic research in the region, the work on identification of the poor and socially vulnerable households has been carried out. Among the </w:t>
      </w:r>
      <w:r w:rsidR="005F31D7">
        <w:rPr>
          <w:sz w:val="24"/>
          <w:szCs w:val="24"/>
        </w:rPr>
        <w:t>project affected persons</w:t>
      </w:r>
      <w:r w:rsidRPr="00E000C1">
        <w:rPr>
          <w:sz w:val="24"/>
          <w:szCs w:val="24"/>
        </w:rPr>
        <w:t>, no household</w:t>
      </w:r>
      <w:r w:rsidR="005F31D7">
        <w:rPr>
          <w:sz w:val="24"/>
          <w:szCs w:val="24"/>
        </w:rPr>
        <w:t>/person</w:t>
      </w:r>
      <w:r w:rsidRPr="00E000C1">
        <w:rPr>
          <w:sz w:val="24"/>
          <w:szCs w:val="24"/>
        </w:rPr>
        <w:t xml:space="preserve"> has been considered as vulnerable which include income below minimum subsistence level, 4 or more underage children, be woman-headed, include a disabled member, or the elderly left without family support</w:t>
      </w:r>
      <w:r w:rsidR="00B70F47" w:rsidRPr="00E000C1">
        <w:rPr>
          <w:sz w:val="24"/>
          <w:szCs w:val="24"/>
        </w:rPr>
        <w:t>.</w:t>
      </w:r>
    </w:p>
    <w:p w:rsidR="004217F9" w:rsidRPr="004217F9" w:rsidRDefault="004217F9" w:rsidP="004217F9">
      <w:pPr>
        <w:pStyle w:val="23"/>
        <w:shd w:val="clear" w:color="auto" w:fill="auto"/>
        <w:spacing w:before="0" w:after="0" w:line="240" w:lineRule="auto"/>
        <w:ind w:right="40" w:firstLine="0"/>
        <w:rPr>
          <w:sz w:val="28"/>
          <w:szCs w:val="28"/>
        </w:rPr>
      </w:pPr>
    </w:p>
    <w:p w:rsidR="00CA6025" w:rsidRPr="00E000C1" w:rsidRDefault="00FE7D7A" w:rsidP="0038673A">
      <w:pPr>
        <w:pStyle w:val="23"/>
        <w:shd w:val="clear" w:color="auto" w:fill="auto"/>
        <w:spacing w:before="0" w:line="240" w:lineRule="auto"/>
        <w:ind w:right="40" w:firstLine="0"/>
        <w:outlineLvl w:val="1"/>
        <w:rPr>
          <w:b/>
          <w:sz w:val="28"/>
          <w:szCs w:val="28"/>
        </w:rPr>
      </w:pPr>
      <w:bookmarkStart w:id="41" w:name="_Toc519161904"/>
      <w:r w:rsidRPr="00E000C1">
        <w:rPr>
          <w:b/>
          <w:sz w:val="28"/>
          <w:szCs w:val="28"/>
        </w:rPr>
        <w:t>4.</w:t>
      </w:r>
      <w:r w:rsidR="00352650" w:rsidRPr="00352650">
        <w:rPr>
          <w:b/>
          <w:sz w:val="28"/>
          <w:szCs w:val="28"/>
        </w:rPr>
        <w:t>5</w:t>
      </w:r>
      <w:r w:rsidRPr="00E000C1">
        <w:rPr>
          <w:b/>
          <w:sz w:val="28"/>
          <w:szCs w:val="28"/>
        </w:rPr>
        <w:t>.</w:t>
      </w:r>
      <w:r w:rsidRPr="00E000C1">
        <w:rPr>
          <w:sz w:val="24"/>
          <w:szCs w:val="24"/>
        </w:rPr>
        <w:t xml:space="preserve"> </w:t>
      </w:r>
      <w:r w:rsidR="00CA6025" w:rsidRPr="00E000C1">
        <w:rPr>
          <w:b/>
          <w:sz w:val="28"/>
          <w:szCs w:val="28"/>
        </w:rPr>
        <w:t>Po</w:t>
      </w:r>
      <w:r w:rsidR="000101A0" w:rsidRPr="00E000C1">
        <w:rPr>
          <w:b/>
          <w:sz w:val="28"/>
          <w:szCs w:val="28"/>
        </w:rPr>
        <w:t>tential Construction Induced (T</w:t>
      </w:r>
      <w:r w:rsidR="006D10F8" w:rsidRPr="00E000C1">
        <w:rPr>
          <w:b/>
          <w:sz w:val="28"/>
          <w:szCs w:val="28"/>
        </w:rPr>
        <w:t>emporary)</w:t>
      </w:r>
      <w:r w:rsidR="00CA6025" w:rsidRPr="00E000C1">
        <w:rPr>
          <w:b/>
          <w:sz w:val="28"/>
          <w:szCs w:val="28"/>
        </w:rPr>
        <w:t xml:space="preserve"> Impacts</w:t>
      </w:r>
      <w:bookmarkEnd w:id="41"/>
    </w:p>
    <w:p w:rsidR="00CA6025" w:rsidRPr="00E000C1" w:rsidRDefault="00CA6025" w:rsidP="0038673A">
      <w:pPr>
        <w:pStyle w:val="23"/>
        <w:numPr>
          <w:ilvl w:val="0"/>
          <w:numId w:val="27"/>
        </w:numPr>
        <w:shd w:val="clear" w:color="auto" w:fill="auto"/>
        <w:spacing w:before="0" w:line="240" w:lineRule="auto"/>
        <w:ind w:left="0" w:right="40" w:firstLine="0"/>
        <w:rPr>
          <w:sz w:val="24"/>
          <w:szCs w:val="24"/>
        </w:rPr>
      </w:pPr>
      <w:r w:rsidRPr="00E000C1">
        <w:rPr>
          <w:sz w:val="24"/>
          <w:szCs w:val="24"/>
        </w:rPr>
        <w:t>Temporary land acquisition will</w:t>
      </w:r>
      <w:r w:rsidR="009E0E33" w:rsidRPr="00E000C1">
        <w:rPr>
          <w:sz w:val="24"/>
          <w:szCs w:val="24"/>
        </w:rPr>
        <w:t xml:space="preserve"> probably</w:t>
      </w:r>
      <w:r w:rsidRPr="00E000C1">
        <w:rPr>
          <w:sz w:val="24"/>
          <w:szCs w:val="24"/>
        </w:rPr>
        <w:t xml:space="preserve"> be required during the entire period of road construction </w:t>
      </w:r>
      <w:r w:rsidR="00E16D70" w:rsidRPr="00E000C1">
        <w:rPr>
          <w:sz w:val="24"/>
          <w:szCs w:val="24"/>
        </w:rPr>
        <w:t>for</w:t>
      </w:r>
      <w:r w:rsidR="009E0E33" w:rsidRPr="00E000C1">
        <w:rPr>
          <w:sz w:val="24"/>
          <w:szCs w:val="24"/>
        </w:rPr>
        <w:t xml:space="preserve"> borrow pits</w:t>
      </w:r>
      <w:r w:rsidR="00E16D70" w:rsidRPr="00E000C1">
        <w:rPr>
          <w:sz w:val="24"/>
          <w:szCs w:val="24"/>
        </w:rPr>
        <w:t>,</w:t>
      </w:r>
      <w:r w:rsidRPr="00E000C1">
        <w:rPr>
          <w:sz w:val="24"/>
          <w:szCs w:val="24"/>
        </w:rPr>
        <w:t xml:space="preserve"> soil sampling, access roads, construction camps, parking of road equipment and storage of ma</w:t>
      </w:r>
      <w:r w:rsidR="009E0E33" w:rsidRPr="00E000C1">
        <w:rPr>
          <w:sz w:val="24"/>
          <w:szCs w:val="24"/>
        </w:rPr>
        <w:t>terials on the site. Temporary land acquisition is a task of the Contractor. The Contractor at its discretion and upon agreement with the Employer and local executive authorities shall identify the lands for temporary use and such lands are subject to after-</w:t>
      </w:r>
      <w:r w:rsidR="000011F2" w:rsidRPr="00E000C1">
        <w:rPr>
          <w:sz w:val="24"/>
          <w:szCs w:val="24"/>
        </w:rPr>
        <w:t>project reclamation</w:t>
      </w:r>
      <w:r w:rsidRPr="00E000C1">
        <w:rPr>
          <w:sz w:val="24"/>
          <w:szCs w:val="24"/>
        </w:rPr>
        <w:t xml:space="preserve">. </w:t>
      </w:r>
    </w:p>
    <w:p w:rsidR="00CA6025" w:rsidRDefault="005D303B" w:rsidP="004217F9">
      <w:pPr>
        <w:pStyle w:val="23"/>
        <w:numPr>
          <w:ilvl w:val="0"/>
          <w:numId w:val="27"/>
        </w:numPr>
        <w:shd w:val="clear" w:color="auto" w:fill="auto"/>
        <w:spacing w:before="0" w:after="0" w:line="240" w:lineRule="auto"/>
        <w:ind w:left="0" w:right="40" w:firstLine="0"/>
        <w:rPr>
          <w:sz w:val="24"/>
          <w:szCs w:val="24"/>
        </w:rPr>
      </w:pPr>
      <w:r w:rsidRPr="00E000C1">
        <w:rPr>
          <w:sz w:val="24"/>
          <w:szCs w:val="24"/>
        </w:rPr>
        <w:t xml:space="preserve">15 land plots are </w:t>
      </w:r>
      <w:r w:rsidR="00496705" w:rsidRPr="00E000C1">
        <w:rPr>
          <w:sz w:val="24"/>
          <w:szCs w:val="24"/>
        </w:rPr>
        <w:t xml:space="preserve">subject to permanent acquisition. All land plots are </w:t>
      </w:r>
      <w:r w:rsidR="00CA6025" w:rsidRPr="00E000C1">
        <w:rPr>
          <w:sz w:val="24"/>
          <w:szCs w:val="24"/>
        </w:rPr>
        <w:t xml:space="preserve">privately owned </w:t>
      </w:r>
      <w:r w:rsidR="00496705" w:rsidRPr="00E000C1">
        <w:rPr>
          <w:sz w:val="24"/>
          <w:szCs w:val="24"/>
        </w:rPr>
        <w:t>by 13 affected parties (including commercial organizations) and registered with available title documents. N</w:t>
      </w:r>
      <w:r w:rsidR="006F7115" w:rsidRPr="00E000C1">
        <w:rPr>
          <w:sz w:val="24"/>
          <w:szCs w:val="24"/>
        </w:rPr>
        <w:t xml:space="preserve">o </w:t>
      </w:r>
      <w:r w:rsidR="00CA6025" w:rsidRPr="00E000C1">
        <w:rPr>
          <w:sz w:val="24"/>
          <w:szCs w:val="24"/>
        </w:rPr>
        <w:t>squatters</w:t>
      </w:r>
      <w:r w:rsidR="00B17C21">
        <w:rPr>
          <w:sz w:val="24"/>
          <w:szCs w:val="24"/>
        </w:rPr>
        <w:t xml:space="preserve">, including road side </w:t>
      </w:r>
      <w:r w:rsidR="00D62B33">
        <w:rPr>
          <w:sz w:val="24"/>
          <w:szCs w:val="24"/>
        </w:rPr>
        <w:t xml:space="preserve">vendors </w:t>
      </w:r>
      <w:r w:rsidR="00D62B33" w:rsidRPr="00E000C1">
        <w:rPr>
          <w:sz w:val="24"/>
          <w:szCs w:val="24"/>
        </w:rPr>
        <w:t>or</w:t>
      </w:r>
      <w:r w:rsidR="00E16D70" w:rsidRPr="00E000C1">
        <w:rPr>
          <w:sz w:val="24"/>
          <w:szCs w:val="24"/>
        </w:rPr>
        <w:t xml:space="preserve"> encroachers</w:t>
      </w:r>
      <w:r w:rsidR="00CA6025" w:rsidRPr="00E000C1">
        <w:rPr>
          <w:sz w:val="24"/>
          <w:szCs w:val="24"/>
        </w:rPr>
        <w:t xml:space="preserve"> have been found. </w:t>
      </w:r>
    </w:p>
    <w:p w:rsidR="00CA6025" w:rsidRPr="00E000C1" w:rsidRDefault="00D7507F" w:rsidP="0038673A">
      <w:pPr>
        <w:pStyle w:val="23"/>
        <w:shd w:val="clear" w:color="auto" w:fill="auto"/>
        <w:spacing w:before="0" w:line="240" w:lineRule="auto"/>
        <w:ind w:right="40" w:firstLine="0"/>
        <w:outlineLvl w:val="1"/>
        <w:rPr>
          <w:b/>
          <w:sz w:val="28"/>
          <w:szCs w:val="28"/>
        </w:rPr>
      </w:pPr>
      <w:bookmarkStart w:id="42" w:name="_Toc519161905"/>
      <w:r w:rsidRPr="00E000C1">
        <w:rPr>
          <w:b/>
          <w:sz w:val="28"/>
          <w:szCs w:val="28"/>
        </w:rPr>
        <w:lastRenderedPageBreak/>
        <w:t>4.</w:t>
      </w:r>
      <w:r w:rsidR="00352650">
        <w:rPr>
          <w:b/>
          <w:sz w:val="28"/>
          <w:szCs w:val="28"/>
          <w:lang w:val="ru-RU"/>
        </w:rPr>
        <w:t>6</w:t>
      </w:r>
      <w:r w:rsidRPr="00E000C1">
        <w:rPr>
          <w:b/>
          <w:sz w:val="28"/>
          <w:szCs w:val="28"/>
        </w:rPr>
        <w:t xml:space="preserve">. </w:t>
      </w:r>
      <w:r w:rsidR="00CA6025" w:rsidRPr="00E000C1">
        <w:rPr>
          <w:b/>
          <w:sz w:val="28"/>
          <w:szCs w:val="28"/>
        </w:rPr>
        <w:t xml:space="preserve">The </w:t>
      </w:r>
      <w:r w:rsidR="0026470F" w:rsidRPr="00E000C1">
        <w:rPr>
          <w:b/>
          <w:sz w:val="28"/>
          <w:szCs w:val="28"/>
        </w:rPr>
        <w:t>Project Affected Parties</w:t>
      </w:r>
      <w:bookmarkEnd w:id="42"/>
      <w:r w:rsidR="0026470F" w:rsidRPr="00E000C1">
        <w:rPr>
          <w:b/>
          <w:sz w:val="28"/>
          <w:szCs w:val="28"/>
        </w:rPr>
        <w:t xml:space="preserve"> </w:t>
      </w:r>
    </w:p>
    <w:p w:rsidR="00CA6025" w:rsidRDefault="00CD7078" w:rsidP="0038673A">
      <w:pPr>
        <w:pStyle w:val="23"/>
        <w:numPr>
          <w:ilvl w:val="0"/>
          <w:numId w:val="27"/>
        </w:numPr>
        <w:shd w:val="clear" w:color="auto" w:fill="auto"/>
        <w:spacing w:before="0" w:line="240" w:lineRule="auto"/>
        <w:ind w:left="0" w:right="40" w:firstLine="0"/>
        <w:rPr>
          <w:sz w:val="24"/>
          <w:szCs w:val="24"/>
        </w:rPr>
      </w:pPr>
      <w:r w:rsidRPr="00E000C1">
        <w:rPr>
          <w:sz w:val="24"/>
          <w:szCs w:val="24"/>
        </w:rPr>
        <w:t>13</w:t>
      </w:r>
      <w:r w:rsidR="00B11CA0" w:rsidRPr="00E000C1">
        <w:rPr>
          <w:sz w:val="24"/>
          <w:szCs w:val="24"/>
        </w:rPr>
        <w:t xml:space="preserve"> affected parties, where 11 are households and 2 are legal entities (registered organizations) are likely to </w:t>
      </w:r>
      <w:r w:rsidR="00CA6025" w:rsidRPr="00E000C1">
        <w:rPr>
          <w:sz w:val="24"/>
          <w:szCs w:val="24"/>
        </w:rPr>
        <w:t xml:space="preserve">suffer various losses/impacts </w:t>
      </w:r>
      <w:r w:rsidR="00B11CA0" w:rsidRPr="00E000C1">
        <w:rPr>
          <w:sz w:val="24"/>
          <w:szCs w:val="24"/>
        </w:rPr>
        <w:t>during</w:t>
      </w:r>
      <w:r w:rsidR="00CA6025" w:rsidRPr="00E000C1">
        <w:rPr>
          <w:sz w:val="24"/>
          <w:szCs w:val="24"/>
        </w:rPr>
        <w:t xml:space="preserve"> project implementation. </w:t>
      </w:r>
      <w:r w:rsidR="00B11CA0" w:rsidRPr="00E000C1">
        <w:rPr>
          <w:sz w:val="24"/>
          <w:szCs w:val="24"/>
        </w:rPr>
        <w:t>11 households and 1 legal entity will lose access to parts of their private agricultural and commercial land plots and only one business will be affected permanently</w:t>
      </w:r>
      <w:r w:rsidR="00CA6025" w:rsidRPr="00E000C1">
        <w:rPr>
          <w:sz w:val="24"/>
          <w:szCs w:val="24"/>
        </w:rPr>
        <w:t xml:space="preserve">. See Table </w:t>
      </w:r>
      <w:r w:rsidR="00B11CA0" w:rsidRPr="00E000C1">
        <w:rPr>
          <w:sz w:val="24"/>
          <w:szCs w:val="24"/>
        </w:rPr>
        <w:t>8</w:t>
      </w:r>
      <w:r w:rsidR="00CA6025" w:rsidRPr="00E000C1">
        <w:rPr>
          <w:sz w:val="24"/>
          <w:szCs w:val="24"/>
        </w:rPr>
        <w:t xml:space="preserve"> below. </w:t>
      </w:r>
    </w:p>
    <w:p w:rsidR="00CA6025" w:rsidRPr="00126A22" w:rsidRDefault="00F0228C" w:rsidP="00126A22">
      <w:pPr>
        <w:pStyle w:val="afc"/>
        <w:rPr>
          <w:b w:val="0"/>
          <w:color w:val="auto"/>
          <w:sz w:val="24"/>
          <w:szCs w:val="24"/>
          <w:lang w:val="en-US"/>
        </w:rPr>
      </w:pPr>
      <w:bookmarkStart w:id="43" w:name="_Toc515033120"/>
      <w:proofErr w:type="gramStart"/>
      <w:r>
        <w:rPr>
          <w:color w:val="auto"/>
          <w:sz w:val="24"/>
          <w:szCs w:val="24"/>
          <w:lang w:val="en-US"/>
        </w:rPr>
        <w:t>Table</w:t>
      </w:r>
      <w:r w:rsidR="00126A22" w:rsidRPr="00126A22">
        <w:rPr>
          <w:color w:val="auto"/>
          <w:sz w:val="24"/>
          <w:szCs w:val="24"/>
          <w:lang w:val="en-US"/>
        </w:rPr>
        <w:t xml:space="preserve"> </w:t>
      </w:r>
      <w:r w:rsidR="00247976" w:rsidRPr="00126A22">
        <w:rPr>
          <w:color w:val="auto"/>
          <w:sz w:val="24"/>
          <w:szCs w:val="24"/>
        </w:rPr>
        <w:fldChar w:fldCharType="begin"/>
      </w:r>
      <w:r w:rsidR="00126A22" w:rsidRPr="00126A22">
        <w:rPr>
          <w:color w:val="auto"/>
          <w:sz w:val="24"/>
          <w:szCs w:val="24"/>
          <w:lang w:val="en-US"/>
        </w:rPr>
        <w:instrText xml:space="preserve"> SEQ </w:instrText>
      </w:r>
      <w:r w:rsidR="00126A22" w:rsidRPr="00126A22">
        <w:rPr>
          <w:color w:val="auto"/>
          <w:sz w:val="24"/>
          <w:szCs w:val="24"/>
        </w:rPr>
        <w:instrText>Таблица</w:instrText>
      </w:r>
      <w:r w:rsidR="00126A22" w:rsidRPr="00126A22">
        <w:rPr>
          <w:color w:val="auto"/>
          <w:sz w:val="24"/>
          <w:szCs w:val="24"/>
          <w:lang w:val="en-US"/>
        </w:rPr>
        <w:instrText xml:space="preserve"> \* ARABIC </w:instrText>
      </w:r>
      <w:r w:rsidR="00247976" w:rsidRPr="00126A22">
        <w:rPr>
          <w:color w:val="auto"/>
          <w:sz w:val="24"/>
          <w:szCs w:val="24"/>
        </w:rPr>
        <w:fldChar w:fldCharType="separate"/>
      </w:r>
      <w:r w:rsidR="00126A22">
        <w:rPr>
          <w:noProof/>
          <w:color w:val="auto"/>
          <w:sz w:val="24"/>
          <w:szCs w:val="24"/>
          <w:lang w:val="en-US"/>
        </w:rPr>
        <w:t>8</w:t>
      </w:r>
      <w:r w:rsidR="00247976" w:rsidRPr="00126A22">
        <w:rPr>
          <w:color w:val="auto"/>
          <w:sz w:val="24"/>
          <w:szCs w:val="24"/>
        </w:rPr>
        <w:fldChar w:fldCharType="end"/>
      </w:r>
      <w:r w:rsidR="00126A22" w:rsidRPr="00126A22">
        <w:rPr>
          <w:color w:val="auto"/>
          <w:sz w:val="24"/>
          <w:szCs w:val="24"/>
          <w:lang w:val="en-US"/>
        </w:rPr>
        <w:t>.</w:t>
      </w:r>
      <w:proofErr w:type="gramEnd"/>
      <w:r w:rsidR="005560AB" w:rsidRPr="00126A22">
        <w:rPr>
          <w:color w:val="auto"/>
          <w:sz w:val="24"/>
          <w:szCs w:val="24"/>
          <w:lang w:val="en-US"/>
        </w:rPr>
        <w:t xml:space="preserve"> Data on Affected People by Categories</w:t>
      </w:r>
      <w:bookmarkEnd w:id="43"/>
    </w:p>
    <w:tbl>
      <w:tblPr>
        <w:tblW w:w="5000" w:type="pct"/>
        <w:tblCellMar>
          <w:left w:w="0" w:type="dxa"/>
          <w:right w:w="0" w:type="dxa"/>
        </w:tblCellMar>
        <w:tblLook w:val="0000"/>
      </w:tblPr>
      <w:tblGrid>
        <w:gridCol w:w="3803"/>
        <w:gridCol w:w="2043"/>
        <w:gridCol w:w="2337"/>
        <w:gridCol w:w="1464"/>
      </w:tblGrid>
      <w:tr w:rsidR="00CA6025" w:rsidRPr="00E000C1" w:rsidTr="00CA6025">
        <w:trPr>
          <w:trHeight w:val="284"/>
          <w:tblHeader/>
        </w:trPr>
        <w:tc>
          <w:tcPr>
            <w:tcW w:w="1971" w:type="pct"/>
            <w:vMerge w:val="restart"/>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ind w:left="57"/>
              <w:rPr>
                <w:rFonts w:cs="Times New Roman"/>
                <w:color w:val="auto"/>
              </w:rPr>
            </w:pPr>
            <w:r w:rsidRPr="00E000C1">
              <w:rPr>
                <w:rFonts w:cs="Times New Roman"/>
                <w:color w:val="auto"/>
              </w:rPr>
              <w:t>AP Category</w:t>
            </w:r>
          </w:p>
        </w:tc>
        <w:tc>
          <w:tcPr>
            <w:tcW w:w="2270" w:type="pct"/>
            <w:gridSpan w:val="2"/>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spacing w:before="20" w:after="20"/>
              <w:ind w:left="57"/>
              <w:jc w:val="center"/>
              <w:rPr>
                <w:rFonts w:cs="Times New Roman"/>
                <w:color w:val="auto"/>
                <w:lang w:val="en-US"/>
              </w:rPr>
            </w:pPr>
            <w:r w:rsidRPr="00E000C1">
              <w:rPr>
                <w:rFonts w:cs="Times New Roman"/>
                <w:color w:val="auto"/>
                <w:lang w:val="en-US"/>
              </w:rPr>
              <w:t>Number of affected households / legal entities</w:t>
            </w:r>
          </w:p>
        </w:tc>
        <w:tc>
          <w:tcPr>
            <w:tcW w:w="759" w:type="pct"/>
            <w:vMerge w:val="restart"/>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autoSpaceDE w:val="0"/>
              <w:spacing w:before="20" w:after="20"/>
              <w:ind w:left="57"/>
              <w:jc w:val="center"/>
              <w:rPr>
                <w:rFonts w:cs="Times New Roman"/>
                <w:color w:val="auto"/>
                <w:lang w:val="en-US"/>
              </w:rPr>
            </w:pPr>
            <w:proofErr w:type="spellStart"/>
            <w:r w:rsidRPr="00E000C1">
              <w:rPr>
                <w:rFonts w:cs="Times New Roman"/>
                <w:color w:val="auto"/>
              </w:rPr>
              <w:t>Estimate</w:t>
            </w:r>
            <w:proofErr w:type="spellEnd"/>
            <w:r w:rsidRPr="00E000C1">
              <w:rPr>
                <w:rFonts w:cs="Times New Roman"/>
                <w:color w:val="auto"/>
              </w:rPr>
              <w:t xml:space="preserve"> </w:t>
            </w:r>
            <w:proofErr w:type="spellStart"/>
            <w:r w:rsidRPr="00E000C1">
              <w:rPr>
                <w:rFonts w:cs="Times New Roman"/>
                <w:color w:val="auto"/>
              </w:rPr>
              <w:t>number</w:t>
            </w:r>
            <w:proofErr w:type="spellEnd"/>
            <w:r w:rsidRPr="00E000C1">
              <w:rPr>
                <w:rFonts w:cs="Times New Roman"/>
                <w:color w:val="auto"/>
              </w:rPr>
              <w:t xml:space="preserve"> </w:t>
            </w:r>
            <w:proofErr w:type="spellStart"/>
            <w:r w:rsidRPr="00E000C1">
              <w:rPr>
                <w:rFonts w:cs="Times New Roman"/>
                <w:color w:val="auto"/>
              </w:rPr>
              <w:t>of</w:t>
            </w:r>
            <w:proofErr w:type="spellEnd"/>
            <w:r w:rsidRPr="00E000C1">
              <w:rPr>
                <w:rFonts w:cs="Times New Roman"/>
                <w:color w:val="auto"/>
              </w:rPr>
              <w:t xml:space="preserve"> AP</w:t>
            </w:r>
            <w:r w:rsidR="005560AB" w:rsidRPr="00E000C1">
              <w:rPr>
                <w:rFonts w:cs="Times New Roman"/>
                <w:color w:val="auto"/>
                <w:lang w:val="en-US"/>
              </w:rPr>
              <w:t>s</w:t>
            </w:r>
          </w:p>
        </w:tc>
      </w:tr>
      <w:tr w:rsidR="00CA6025" w:rsidRPr="00E000C1" w:rsidTr="00CA6025">
        <w:trPr>
          <w:trHeight w:val="284"/>
          <w:tblHeader/>
        </w:trPr>
        <w:tc>
          <w:tcPr>
            <w:tcW w:w="1971" w:type="pct"/>
            <w:vMerge/>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spacing w:before="40" w:after="40"/>
              <w:ind w:left="57"/>
              <w:rPr>
                <w:rFonts w:cs="Times New Roman"/>
                <w:color w:val="auto"/>
                <w:lang w:val="en-CA"/>
              </w:rPr>
            </w:pPr>
          </w:p>
        </w:tc>
        <w:tc>
          <w:tcPr>
            <w:tcW w:w="1059" w:type="pct"/>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ind w:left="57"/>
              <w:jc w:val="center"/>
              <w:rPr>
                <w:rFonts w:cs="Times New Roman"/>
                <w:color w:val="auto"/>
              </w:rPr>
            </w:pPr>
            <w:r w:rsidRPr="00E000C1">
              <w:rPr>
                <w:rFonts w:cs="Times New Roman"/>
                <w:color w:val="auto"/>
              </w:rPr>
              <w:t>(</w:t>
            </w:r>
            <w:r w:rsidR="005560AB" w:rsidRPr="00E000C1">
              <w:rPr>
                <w:rFonts w:cs="Times New Roman"/>
                <w:color w:val="auto"/>
                <w:lang w:val="en-US"/>
              </w:rPr>
              <w:t>T</w:t>
            </w:r>
            <w:proofErr w:type="spellStart"/>
            <w:r w:rsidRPr="00E000C1">
              <w:rPr>
                <w:rFonts w:cs="Times New Roman"/>
                <w:color w:val="auto"/>
              </w:rPr>
              <w:t>ype</w:t>
            </w:r>
            <w:proofErr w:type="spellEnd"/>
            <w:r w:rsidRPr="00E000C1">
              <w:rPr>
                <w:rFonts w:cs="Times New Roman"/>
                <w:color w:val="auto"/>
              </w:rPr>
              <w:t xml:space="preserve"> </w:t>
            </w:r>
            <w:proofErr w:type="spellStart"/>
            <w:r w:rsidRPr="00E000C1">
              <w:rPr>
                <w:rFonts w:cs="Times New Roman"/>
                <w:color w:val="auto"/>
              </w:rPr>
              <w:t>of</w:t>
            </w:r>
            <w:proofErr w:type="spellEnd"/>
            <w:r w:rsidRPr="00E000C1">
              <w:rPr>
                <w:rFonts w:cs="Times New Roman"/>
                <w:color w:val="auto"/>
              </w:rPr>
              <w:t xml:space="preserve"> </w:t>
            </w:r>
            <w:proofErr w:type="spellStart"/>
            <w:r w:rsidRPr="00E000C1">
              <w:rPr>
                <w:rFonts w:cs="Times New Roman"/>
                <w:color w:val="auto"/>
              </w:rPr>
              <w:t>impact</w:t>
            </w:r>
            <w:proofErr w:type="spellEnd"/>
            <w:r w:rsidRPr="00E000C1">
              <w:rPr>
                <w:rFonts w:cs="Times New Roman"/>
                <w:color w:val="auto"/>
              </w:rPr>
              <w:t>)</w:t>
            </w:r>
          </w:p>
        </w:tc>
        <w:tc>
          <w:tcPr>
            <w:tcW w:w="1211" w:type="pct"/>
            <w:tcBorders>
              <w:top w:val="single" w:sz="4" w:space="0" w:color="000000"/>
              <w:left w:val="single" w:sz="4" w:space="0" w:color="000000"/>
              <w:bottom w:val="single" w:sz="4" w:space="0" w:color="000000"/>
              <w:right w:val="single" w:sz="4" w:space="0" w:color="000000"/>
            </w:tcBorders>
          </w:tcPr>
          <w:p w:rsidR="00CA6025" w:rsidRPr="00E000C1" w:rsidRDefault="005560AB" w:rsidP="0038673A">
            <w:pPr>
              <w:ind w:left="57"/>
              <w:jc w:val="center"/>
              <w:rPr>
                <w:rFonts w:cs="Times New Roman"/>
                <w:color w:val="auto"/>
              </w:rPr>
            </w:pPr>
            <w:r w:rsidRPr="00E000C1">
              <w:rPr>
                <w:rFonts w:cs="Times New Roman"/>
                <w:color w:val="auto"/>
                <w:lang w:val="en-US"/>
              </w:rPr>
              <w:t>A</w:t>
            </w:r>
            <w:proofErr w:type="spellStart"/>
            <w:r w:rsidR="00CA6025" w:rsidRPr="00E000C1">
              <w:rPr>
                <w:rFonts w:cs="Times New Roman"/>
                <w:color w:val="auto"/>
              </w:rPr>
              <w:t>bsolute</w:t>
            </w:r>
            <w:proofErr w:type="spellEnd"/>
            <w:r w:rsidR="00CA6025" w:rsidRPr="00E000C1">
              <w:rPr>
                <w:rFonts w:cs="Times New Roman"/>
                <w:color w:val="auto"/>
              </w:rPr>
              <w:t xml:space="preserve"> (</w:t>
            </w:r>
            <w:proofErr w:type="spellStart"/>
            <w:r w:rsidR="00CA6025" w:rsidRPr="00E000C1">
              <w:rPr>
                <w:rFonts w:cs="Times New Roman"/>
                <w:color w:val="auto"/>
              </w:rPr>
              <w:t>without</w:t>
            </w:r>
            <w:proofErr w:type="spellEnd"/>
            <w:r w:rsidR="00CA6025" w:rsidRPr="00E000C1">
              <w:rPr>
                <w:rFonts w:cs="Times New Roman"/>
                <w:color w:val="auto"/>
              </w:rPr>
              <w:t xml:space="preserve"> </w:t>
            </w:r>
            <w:proofErr w:type="spellStart"/>
            <w:r w:rsidR="00CA6025" w:rsidRPr="00E000C1">
              <w:rPr>
                <w:rFonts w:cs="Times New Roman"/>
                <w:color w:val="auto"/>
              </w:rPr>
              <w:t>double</w:t>
            </w:r>
            <w:proofErr w:type="spellEnd"/>
            <w:r w:rsidR="00CA6025" w:rsidRPr="00E000C1">
              <w:rPr>
                <w:rFonts w:cs="Times New Roman"/>
                <w:color w:val="auto"/>
              </w:rPr>
              <w:t xml:space="preserve"> </w:t>
            </w:r>
            <w:proofErr w:type="spellStart"/>
            <w:r w:rsidR="00CA6025" w:rsidRPr="00E000C1">
              <w:rPr>
                <w:rFonts w:cs="Times New Roman"/>
                <w:color w:val="auto"/>
              </w:rPr>
              <w:t>counting</w:t>
            </w:r>
            <w:proofErr w:type="spellEnd"/>
            <w:r w:rsidR="00CA6025" w:rsidRPr="00E000C1">
              <w:rPr>
                <w:rFonts w:cs="Times New Roman"/>
                <w:color w:val="auto"/>
              </w:rPr>
              <w:t>)</w:t>
            </w:r>
          </w:p>
        </w:tc>
        <w:tc>
          <w:tcPr>
            <w:tcW w:w="759" w:type="pct"/>
            <w:vMerge/>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spacing w:before="40" w:after="40"/>
              <w:ind w:left="57"/>
              <w:rPr>
                <w:rFonts w:cs="Times New Roman"/>
                <w:color w:val="auto"/>
                <w:lang w:val="en-CA"/>
              </w:rPr>
            </w:pPr>
          </w:p>
        </w:tc>
      </w:tr>
      <w:tr w:rsidR="00CA6025" w:rsidRPr="00E000C1" w:rsidTr="00CA6025">
        <w:trPr>
          <w:trHeight w:val="284"/>
          <w:tblHeader/>
        </w:trPr>
        <w:tc>
          <w:tcPr>
            <w:tcW w:w="5000" w:type="pct"/>
            <w:gridSpan w:val="4"/>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spacing w:before="40" w:after="40"/>
              <w:ind w:left="57"/>
              <w:jc w:val="center"/>
              <w:rPr>
                <w:rFonts w:cs="Times New Roman"/>
                <w:b/>
                <w:color w:val="auto"/>
                <w:lang w:val="en-CA"/>
              </w:rPr>
            </w:pPr>
            <w:r w:rsidRPr="00E000C1">
              <w:rPr>
                <w:rFonts w:cs="Times New Roman"/>
                <w:b/>
                <w:color w:val="auto"/>
              </w:rPr>
              <w:t>Permanent acquisition</w:t>
            </w:r>
          </w:p>
        </w:tc>
      </w:tr>
      <w:tr w:rsidR="00CA6025" w:rsidRPr="00E000C1" w:rsidTr="00CA6025">
        <w:trPr>
          <w:trHeight w:val="284"/>
        </w:trPr>
        <w:tc>
          <w:tcPr>
            <w:tcW w:w="1971" w:type="pct"/>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spacing w:before="40" w:after="40"/>
              <w:ind w:left="57"/>
              <w:rPr>
                <w:rFonts w:cs="Times New Roman"/>
                <w:b/>
                <w:color w:val="auto"/>
                <w:lang w:val="en-CA"/>
              </w:rPr>
            </w:pPr>
            <w:r w:rsidRPr="00E000C1">
              <w:rPr>
                <w:rFonts w:cs="Times New Roman"/>
                <w:b/>
                <w:color w:val="auto"/>
              </w:rPr>
              <w:t xml:space="preserve">A. Loss of </w:t>
            </w:r>
            <w:r w:rsidR="00E16D70" w:rsidRPr="00E000C1">
              <w:rPr>
                <w:rFonts w:cs="Times New Roman"/>
                <w:b/>
                <w:color w:val="auto"/>
              </w:rPr>
              <w:t>Land</w:t>
            </w:r>
          </w:p>
        </w:tc>
        <w:tc>
          <w:tcPr>
            <w:tcW w:w="1059" w:type="pct"/>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spacing w:before="40" w:after="40"/>
              <w:ind w:left="57"/>
              <w:rPr>
                <w:rFonts w:cs="Times New Roman"/>
                <w:b/>
                <w:color w:val="auto"/>
              </w:rPr>
            </w:pPr>
          </w:p>
        </w:tc>
        <w:tc>
          <w:tcPr>
            <w:tcW w:w="1211" w:type="pct"/>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spacing w:before="40" w:after="40"/>
              <w:ind w:left="57"/>
              <w:rPr>
                <w:rFonts w:cs="Times New Roman"/>
                <w:color w:val="auto"/>
              </w:rPr>
            </w:pPr>
          </w:p>
        </w:tc>
        <w:tc>
          <w:tcPr>
            <w:tcW w:w="759" w:type="pct"/>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spacing w:before="40" w:after="40"/>
              <w:ind w:left="57"/>
              <w:rPr>
                <w:rFonts w:cs="Times New Roman"/>
                <w:color w:val="auto"/>
                <w:lang w:val="en-CA"/>
              </w:rPr>
            </w:pPr>
          </w:p>
        </w:tc>
      </w:tr>
      <w:tr w:rsidR="00CB2A5C" w:rsidRPr="00E000C1" w:rsidTr="00CA6025">
        <w:trPr>
          <w:trHeight w:val="284"/>
        </w:trPr>
        <w:tc>
          <w:tcPr>
            <w:tcW w:w="1971" w:type="pct"/>
            <w:tcBorders>
              <w:top w:val="single" w:sz="4" w:space="0" w:color="000000"/>
              <w:left w:val="single" w:sz="4" w:space="0" w:color="000000"/>
              <w:bottom w:val="single" w:sz="4" w:space="0" w:color="000000"/>
              <w:right w:val="single" w:sz="4" w:space="0" w:color="000000"/>
            </w:tcBorders>
          </w:tcPr>
          <w:p w:rsidR="00CB2A5C" w:rsidRPr="00E000C1" w:rsidRDefault="00CB2A5C" w:rsidP="00CB2A5C">
            <w:pPr>
              <w:ind w:left="147"/>
              <w:rPr>
                <w:rFonts w:cs="Times New Roman"/>
                <w:color w:val="auto"/>
                <w:lang w:val="en-US"/>
              </w:rPr>
            </w:pPr>
            <w:r w:rsidRPr="00E000C1">
              <w:rPr>
                <w:rFonts w:cs="Times New Roman"/>
                <w:color w:val="auto"/>
                <w:lang w:val="en-US"/>
              </w:rPr>
              <w:t>A1. Agricultural land:</w:t>
            </w:r>
          </w:p>
          <w:p w:rsidR="00CB2A5C" w:rsidRPr="00E000C1" w:rsidRDefault="00CB2A5C" w:rsidP="00CB2A5C">
            <w:pPr>
              <w:ind w:left="147"/>
              <w:rPr>
                <w:rFonts w:cs="Times New Roman"/>
                <w:color w:val="auto"/>
                <w:lang w:val="en-US"/>
              </w:rPr>
            </w:pPr>
            <w:r w:rsidRPr="00E000C1">
              <w:rPr>
                <w:rFonts w:cs="Times New Roman"/>
                <w:color w:val="auto"/>
                <w:lang w:val="en-US"/>
              </w:rPr>
              <w:t xml:space="preserve"> owned </w:t>
            </w:r>
            <w:r w:rsidRPr="00E000C1">
              <w:rPr>
                <w:rFonts w:cs="Times New Roman"/>
                <w:color w:val="auto"/>
                <w:lang w:val="en-US"/>
              </w:rPr>
              <w:br/>
              <w:t xml:space="preserve"> leased</w:t>
            </w:r>
          </w:p>
        </w:tc>
        <w:tc>
          <w:tcPr>
            <w:tcW w:w="1059"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jc w:val="center"/>
            </w:pPr>
            <w:r w:rsidRPr="00E000C1">
              <w:t>10</w:t>
            </w:r>
          </w:p>
          <w:p w:rsidR="00CB2A5C" w:rsidRPr="00E000C1" w:rsidRDefault="00CB2A5C" w:rsidP="00335B64">
            <w:pPr>
              <w:jc w:val="center"/>
            </w:pPr>
            <w:r w:rsidRPr="00E000C1">
              <w:t>10</w:t>
            </w:r>
          </w:p>
          <w:p w:rsidR="00CB2A5C" w:rsidRPr="00E000C1" w:rsidRDefault="00CB2A5C" w:rsidP="00335B64">
            <w:pPr>
              <w:jc w:val="center"/>
            </w:pPr>
            <w:r w:rsidRPr="00E000C1">
              <w:t>0</w:t>
            </w:r>
          </w:p>
        </w:tc>
        <w:tc>
          <w:tcPr>
            <w:tcW w:w="1211"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jc w:val="center"/>
            </w:pPr>
            <w:r w:rsidRPr="00E000C1">
              <w:t>10</w:t>
            </w:r>
          </w:p>
          <w:p w:rsidR="00CB2A5C" w:rsidRPr="00E000C1" w:rsidRDefault="00CB2A5C" w:rsidP="00335B64">
            <w:pPr>
              <w:jc w:val="center"/>
            </w:pPr>
            <w:r w:rsidRPr="00E000C1">
              <w:t>10</w:t>
            </w:r>
          </w:p>
          <w:p w:rsidR="00CB2A5C" w:rsidRPr="00E000C1" w:rsidRDefault="00CB2A5C" w:rsidP="00335B64">
            <w:pPr>
              <w:jc w:val="center"/>
            </w:pPr>
            <w:r w:rsidRPr="00E000C1">
              <w:t>0</w:t>
            </w:r>
          </w:p>
        </w:tc>
        <w:tc>
          <w:tcPr>
            <w:tcW w:w="759"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jc w:val="center"/>
            </w:pPr>
            <w:r w:rsidRPr="00E000C1">
              <w:t>10</w:t>
            </w:r>
          </w:p>
          <w:p w:rsidR="00CB2A5C" w:rsidRPr="00E000C1" w:rsidRDefault="00CB2A5C" w:rsidP="00335B64">
            <w:pPr>
              <w:jc w:val="center"/>
            </w:pPr>
            <w:r w:rsidRPr="00E000C1">
              <w:t>10</w:t>
            </w:r>
          </w:p>
          <w:p w:rsidR="00CB2A5C" w:rsidRPr="00E000C1" w:rsidRDefault="00CB2A5C" w:rsidP="00335B64">
            <w:pPr>
              <w:jc w:val="center"/>
            </w:pPr>
            <w:r w:rsidRPr="00E000C1">
              <w:t>0</w:t>
            </w:r>
          </w:p>
        </w:tc>
      </w:tr>
      <w:tr w:rsidR="00CB2A5C" w:rsidRPr="00E000C1" w:rsidTr="00CA6025">
        <w:trPr>
          <w:trHeight w:val="284"/>
        </w:trPr>
        <w:tc>
          <w:tcPr>
            <w:tcW w:w="1971" w:type="pct"/>
            <w:tcBorders>
              <w:top w:val="single" w:sz="4" w:space="0" w:color="000000"/>
              <w:left w:val="single" w:sz="4" w:space="0" w:color="000000"/>
              <w:bottom w:val="single" w:sz="4" w:space="0" w:color="000000"/>
              <w:right w:val="single" w:sz="4" w:space="0" w:color="000000"/>
            </w:tcBorders>
          </w:tcPr>
          <w:p w:rsidR="00CB2A5C" w:rsidRPr="00E000C1" w:rsidRDefault="00CB2A5C" w:rsidP="00CB2A5C">
            <w:pPr>
              <w:ind w:left="147"/>
              <w:rPr>
                <w:rFonts w:cs="Times New Roman"/>
                <w:color w:val="auto"/>
              </w:rPr>
            </w:pPr>
            <w:r w:rsidRPr="00E000C1">
              <w:rPr>
                <w:rFonts w:cs="Times New Roman"/>
                <w:color w:val="auto"/>
              </w:rPr>
              <w:t xml:space="preserve">A2. Residential Land </w:t>
            </w:r>
          </w:p>
        </w:tc>
        <w:tc>
          <w:tcPr>
            <w:tcW w:w="1059"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before="40" w:after="40"/>
              <w:ind w:left="57"/>
              <w:jc w:val="center"/>
            </w:pPr>
            <w:r w:rsidRPr="00E000C1">
              <w:t>-</w:t>
            </w:r>
          </w:p>
        </w:tc>
        <w:tc>
          <w:tcPr>
            <w:tcW w:w="1211"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before="40" w:after="40"/>
              <w:ind w:left="57"/>
              <w:jc w:val="center"/>
            </w:pPr>
            <w:r w:rsidRPr="00E000C1">
              <w:t>-</w:t>
            </w:r>
          </w:p>
        </w:tc>
        <w:tc>
          <w:tcPr>
            <w:tcW w:w="759"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before="40" w:after="40"/>
              <w:ind w:left="57"/>
              <w:jc w:val="center"/>
            </w:pPr>
            <w:r w:rsidRPr="00E000C1">
              <w:t>-</w:t>
            </w:r>
          </w:p>
        </w:tc>
      </w:tr>
      <w:tr w:rsidR="00CB2A5C" w:rsidRPr="00E000C1" w:rsidTr="00CA6025">
        <w:trPr>
          <w:trHeight w:val="284"/>
        </w:trPr>
        <w:tc>
          <w:tcPr>
            <w:tcW w:w="1971" w:type="pct"/>
            <w:tcBorders>
              <w:top w:val="single" w:sz="4" w:space="0" w:color="000000"/>
              <w:left w:val="single" w:sz="4" w:space="0" w:color="000000"/>
              <w:bottom w:val="single" w:sz="4" w:space="0" w:color="000000"/>
              <w:right w:val="single" w:sz="4" w:space="0" w:color="000000"/>
            </w:tcBorders>
          </w:tcPr>
          <w:p w:rsidR="00CB2A5C" w:rsidRPr="00E000C1" w:rsidRDefault="00CB2A5C" w:rsidP="00CB2A5C">
            <w:pPr>
              <w:ind w:left="147"/>
              <w:rPr>
                <w:rFonts w:cs="Times New Roman"/>
                <w:color w:val="auto"/>
                <w:lang w:val="en-US"/>
              </w:rPr>
            </w:pPr>
            <w:r w:rsidRPr="00E000C1">
              <w:rPr>
                <w:rFonts w:cs="Times New Roman"/>
                <w:color w:val="auto"/>
                <w:lang w:val="en-US"/>
              </w:rPr>
              <w:t xml:space="preserve">A3. </w:t>
            </w:r>
            <w:r w:rsidR="00D62B33" w:rsidRPr="00E000C1">
              <w:rPr>
                <w:rFonts w:cs="Times New Roman"/>
                <w:color w:val="auto"/>
                <w:lang w:val="en-US"/>
              </w:rPr>
              <w:t>Commercial land</w:t>
            </w:r>
            <w:r w:rsidR="00D62B33">
              <w:rPr>
                <w:rStyle w:val="af0"/>
                <w:rFonts w:cs="Times New Roman"/>
                <w:color w:val="auto"/>
                <w:lang w:val="en-US"/>
              </w:rPr>
              <w:footnoteReference w:id="4"/>
            </w:r>
            <w:r w:rsidR="00D62B33" w:rsidRPr="00E000C1">
              <w:rPr>
                <w:rFonts w:cs="Times New Roman"/>
                <w:color w:val="auto"/>
                <w:lang w:val="en-US"/>
              </w:rPr>
              <w:t>:</w:t>
            </w:r>
          </w:p>
          <w:p w:rsidR="00CB2A5C" w:rsidRPr="00E000C1" w:rsidRDefault="00CB2A5C" w:rsidP="00CB2A5C">
            <w:pPr>
              <w:ind w:left="147"/>
              <w:rPr>
                <w:rFonts w:cs="Times New Roman"/>
                <w:color w:val="auto"/>
                <w:lang w:val="en-US"/>
              </w:rPr>
            </w:pPr>
            <w:r w:rsidRPr="00E000C1">
              <w:rPr>
                <w:rFonts w:cs="Times New Roman"/>
                <w:color w:val="auto"/>
                <w:lang w:val="en-US"/>
              </w:rPr>
              <w:t xml:space="preserve">owned </w:t>
            </w:r>
            <w:r w:rsidRPr="00E000C1">
              <w:rPr>
                <w:rFonts w:cs="Times New Roman"/>
                <w:color w:val="auto"/>
                <w:lang w:val="en-US"/>
              </w:rPr>
              <w:br/>
              <w:t xml:space="preserve"> leased</w:t>
            </w:r>
          </w:p>
        </w:tc>
        <w:tc>
          <w:tcPr>
            <w:tcW w:w="1059"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after="40"/>
              <w:jc w:val="center"/>
            </w:pPr>
            <w:r w:rsidRPr="00E000C1">
              <w:t>3</w:t>
            </w:r>
          </w:p>
          <w:p w:rsidR="00CB2A5C" w:rsidRPr="00E000C1" w:rsidRDefault="00CB2A5C" w:rsidP="00335B64">
            <w:pPr>
              <w:spacing w:after="40"/>
              <w:jc w:val="center"/>
            </w:pPr>
            <w:r w:rsidRPr="00E000C1">
              <w:t>3</w:t>
            </w:r>
          </w:p>
          <w:p w:rsidR="00CB2A5C" w:rsidRPr="00E000C1" w:rsidRDefault="00CB2A5C" w:rsidP="00335B64">
            <w:pPr>
              <w:spacing w:after="40"/>
              <w:jc w:val="center"/>
            </w:pPr>
            <w:r w:rsidRPr="00E000C1">
              <w:t>0</w:t>
            </w:r>
          </w:p>
        </w:tc>
        <w:tc>
          <w:tcPr>
            <w:tcW w:w="1211"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after="40"/>
              <w:jc w:val="center"/>
            </w:pPr>
            <w:r w:rsidRPr="00E000C1">
              <w:t>3</w:t>
            </w:r>
          </w:p>
          <w:p w:rsidR="00CB2A5C" w:rsidRPr="00E000C1" w:rsidRDefault="00CB2A5C" w:rsidP="00335B64">
            <w:pPr>
              <w:spacing w:after="40"/>
              <w:jc w:val="center"/>
            </w:pPr>
            <w:r w:rsidRPr="00E000C1">
              <w:t>3</w:t>
            </w:r>
          </w:p>
          <w:p w:rsidR="00CB2A5C" w:rsidRPr="00E000C1" w:rsidRDefault="00CB2A5C" w:rsidP="00335B64">
            <w:pPr>
              <w:spacing w:after="40"/>
              <w:jc w:val="center"/>
            </w:pPr>
            <w:r w:rsidRPr="00E000C1">
              <w:t>0</w:t>
            </w:r>
          </w:p>
        </w:tc>
        <w:tc>
          <w:tcPr>
            <w:tcW w:w="759"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after="40"/>
              <w:jc w:val="center"/>
            </w:pPr>
            <w:r w:rsidRPr="00E000C1">
              <w:t>3</w:t>
            </w:r>
          </w:p>
          <w:p w:rsidR="00CB2A5C" w:rsidRPr="00E000C1" w:rsidRDefault="00CB2A5C" w:rsidP="00335B64">
            <w:pPr>
              <w:spacing w:after="40"/>
              <w:jc w:val="center"/>
            </w:pPr>
            <w:r w:rsidRPr="00E000C1">
              <w:t>3</w:t>
            </w:r>
          </w:p>
          <w:p w:rsidR="00CB2A5C" w:rsidRPr="00E000C1" w:rsidRDefault="00CB2A5C" w:rsidP="00335B64">
            <w:pPr>
              <w:spacing w:after="40"/>
              <w:jc w:val="center"/>
            </w:pPr>
            <w:r w:rsidRPr="00E000C1">
              <w:t>0</w:t>
            </w:r>
          </w:p>
        </w:tc>
      </w:tr>
      <w:tr w:rsidR="00CB2A5C" w:rsidRPr="00E000C1" w:rsidTr="00CA6025">
        <w:trPr>
          <w:trHeight w:val="415"/>
        </w:trPr>
        <w:tc>
          <w:tcPr>
            <w:tcW w:w="1971" w:type="pct"/>
            <w:tcBorders>
              <w:top w:val="single" w:sz="4" w:space="0" w:color="000000"/>
              <w:left w:val="single" w:sz="4" w:space="0" w:color="000000"/>
              <w:bottom w:val="single" w:sz="4" w:space="0" w:color="000000"/>
              <w:right w:val="single" w:sz="4" w:space="0" w:color="000000"/>
            </w:tcBorders>
          </w:tcPr>
          <w:p w:rsidR="00CB2A5C" w:rsidRPr="00E000C1" w:rsidRDefault="00CB2A5C" w:rsidP="00CB2A5C">
            <w:pPr>
              <w:spacing w:before="40" w:after="40"/>
              <w:ind w:left="147"/>
              <w:rPr>
                <w:rFonts w:cs="Times New Roman"/>
                <w:b/>
                <w:color w:val="auto"/>
              </w:rPr>
            </w:pPr>
            <w:r w:rsidRPr="00E000C1">
              <w:rPr>
                <w:rFonts w:cs="Times New Roman"/>
                <w:b/>
                <w:color w:val="auto"/>
              </w:rPr>
              <w:t>Total (А</w:t>
            </w:r>
            <w:proofErr w:type="gramStart"/>
            <w:r w:rsidRPr="00E000C1">
              <w:rPr>
                <w:rFonts w:cs="Times New Roman"/>
                <w:b/>
                <w:color w:val="auto"/>
              </w:rPr>
              <w:t>1</w:t>
            </w:r>
            <w:proofErr w:type="gramEnd"/>
            <w:r w:rsidRPr="00E000C1">
              <w:rPr>
                <w:rFonts w:cs="Times New Roman"/>
                <w:b/>
                <w:color w:val="auto"/>
              </w:rPr>
              <w:t>+А2+А3)</w:t>
            </w:r>
          </w:p>
        </w:tc>
        <w:tc>
          <w:tcPr>
            <w:tcW w:w="1059"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before="40" w:after="40"/>
              <w:ind w:left="57"/>
              <w:jc w:val="center"/>
              <w:rPr>
                <w:b/>
              </w:rPr>
            </w:pPr>
            <w:r w:rsidRPr="00E000C1">
              <w:rPr>
                <w:b/>
              </w:rPr>
              <w:t>13</w:t>
            </w:r>
          </w:p>
        </w:tc>
        <w:tc>
          <w:tcPr>
            <w:tcW w:w="1211"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before="40" w:after="40"/>
              <w:ind w:left="57"/>
              <w:jc w:val="center"/>
              <w:rPr>
                <w:b/>
              </w:rPr>
            </w:pPr>
            <w:r w:rsidRPr="00E000C1">
              <w:rPr>
                <w:b/>
              </w:rPr>
              <w:t>13</w:t>
            </w:r>
          </w:p>
        </w:tc>
        <w:tc>
          <w:tcPr>
            <w:tcW w:w="759"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before="40" w:after="40"/>
              <w:ind w:left="57"/>
              <w:jc w:val="center"/>
              <w:rPr>
                <w:b/>
              </w:rPr>
            </w:pPr>
            <w:r w:rsidRPr="00E000C1">
              <w:rPr>
                <w:b/>
              </w:rPr>
              <w:t>13</w:t>
            </w:r>
          </w:p>
        </w:tc>
      </w:tr>
      <w:tr w:rsidR="00CA6025" w:rsidRPr="00E000C1" w:rsidTr="00CA6025">
        <w:trPr>
          <w:trHeight w:val="415"/>
        </w:trPr>
        <w:tc>
          <w:tcPr>
            <w:tcW w:w="1971" w:type="pct"/>
            <w:tcBorders>
              <w:top w:val="single" w:sz="4" w:space="0" w:color="000000"/>
              <w:left w:val="single" w:sz="4" w:space="0" w:color="000000"/>
              <w:bottom w:val="single" w:sz="4" w:space="0" w:color="000000"/>
              <w:right w:val="single" w:sz="4" w:space="0" w:color="000000"/>
            </w:tcBorders>
          </w:tcPr>
          <w:p w:rsidR="00CA6025" w:rsidRPr="00E000C1" w:rsidRDefault="00CA6025" w:rsidP="00CB2A5C">
            <w:pPr>
              <w:spacing w:before="40" w:after="40"/>
              <w:ind w:left="147"/>
              <w:rPr>
                <w:rFonts w:cs="Times New Roman"/>
                <w:b/>
                <w:color w:val="auto"/>
                <w:lang w:val="en-US"/>
              </w:rPr>
            </w:pPr>
            <w:r w:rsidRPr="00E000C1">
              <w:rPr>
                <w:rFonts w:cs="Times New Roman"/>
                <w:b/>
                <w:color w:val="auto"/>
              </w:rPr>
              <w:t xml:space="preserve">B. Loss of </w:t>
            </w:r>
            <w:r w:rsidR="00CB2A5C" w:rsidRPr="00E000C1">
              <w:rPr>
                <w:rFonts w:cs="Times New Roman"/>
                <w:b/>
                <w:color w:val="auto"/>
                <w:lang w:val="en-US"/>
              </w:rPr>
              <w:t>Structures</w:t>
            </w:r>
          </w:p>
        </w:tc>
        <w:tc>
          <w:tcPr>
            <w:tcW w:w="1059" w:type="pct"/>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spacing w:before="40" w:after="40"/>
              <w:ind w:left="57"/>
              <w:rPr>
                <w:rFonts w:cs="Times New Roman"/>
                <w:b/>
                <w:color w:val="auto"/>
                <w:lang w:val="en-CA"/>
              </w:rPr>
            </w:pPr>
          </w:p>
        </w:tc>
        <w:tc>
          <w:tcPr>
            <w:tcW w:w="1211" w:type="pct"/>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spacing w:before="40" w:after="40"/>
              <w:ind w:left="57"/>
              <w:rPr>
                <w:rFonts w:cs="Times New Roman"/>
                <w:b/>
                <w:color w:val="auto"/>
                <w:lang w:val="en-CA"/>
              </w:rPr>
            </w:pPr>
          </w:p>
        </w:tc>
        <w:tc>
          <w:tcPr>
            <w:tcW w:w="759" w:type="pct"/>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spacing w:before="40" w:after="40"/>
              <w:ind w:left="57"/>
              <w:rPr>
                <w:rFonts w:cs="Times New Roman"/>
                <w:b/>
                <w:color w:val="auto"/>
                <w:lang w:val="en-CA"/>
              </w:rPr>
            </w:pPr>
          </w:p>
        </w:tc>
      </w:tr>
      <w:tr w:rsidR="00CB2A5C" w:rsidRPr="00E000C1" w:rsidTr="00CA6025">
        <w:trPr>
          <w:trHeight w:val="415"/>
        </w:trPr>
        <w:tc>
          <w:tcPr>
            <w:tcW w:w="1971" w:type="pct"/>
            <w:tcBorders>
              <w:top w:val="single" w:sz="4" w:space="0" w:color="000000"/>
              <w:left w:val="single" w:sz="4" w:space="0" w:color="000000"/>
              <w:bottom w:val="single" w:sz="4" w:space="0" w:color="000000"/>
              <w:right w:val="single" w:sz="4" w:space="0" w:color="000000"/>
            </w:tcBorders>
          </w:tcPr>
          <w:p w:rsidR="00CB2A5C" w:rsidRPr="00E000C1" w:rsidRDefault="00CB2A5C" w:rsidP="00CB2A5C">
            <w:pPr>
              <w:ind w:left="147"/>
              <w:rPr>
                <w:rFonts w:cs="Times New Roman"/>
                <w:color w:val="auto"/>
                <w:lang w:val="en-US"/>
              </w:rPr>
            </w:pPr>
            <w:r w:rsidRPr="00E000C1">
              <w:rPr>
                <w:rFonts w:cs="Times New Roman"/>
                <w:color w:val="auto"/>
                <w:lang w:val="en-US"/>
              </w:rPr>
              <w:t>B1. Residential Land:</w:t>
            </w:r>
          </w:p>
          <w:p w:rsidR="00CB2A5C" w:rsidRPr="00E000C1" w:rsidRDefault="00CB2A5C" w:rsidP="00CB2A5C">
            <w:pPr>
              <w:ind w:left="147"/>
              <w:rPr>
                <w:rFonts w:cs="Times New Roman"/>
                <w:color w:val="auto"/>
                <w:lang w:val="en-US"/>
              </w:rPr>
            </w:pPr>
            <w:r w:rsidRPr="00E000C1">
              <w:rPr>
                <w:rFonts w:cs="Times New Roman"/>
                <w:color w:val="auto"/>
                <w:lang w:val="en-US"/>
              </w:rPr>
              <w:t xml:space="preserve"> owned </w:t>
            </w:r>
            <w:r w:rsidRPr="00E000C1">
              <w:rPr>
                <w:rFonts w:cs="Times New Roman"/>
                <w:color w:val="auto"/>
                <w:lang w:val="en-US"/>
              </w:rPr>
              <w:br/>
              <w:t xml:space="preserve"> leased</w:t>
            </w:r>
          </w:p>
        </w:tc>
        <w:tc>
          <w:tcPr>
            <w:tcW w:w="1059"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before="40" w:after="40"/>
              <w:ind w:left="57"/>
              <w:jc w:val="center"/>
              <w:rPr>
                <w:b/>
              </w:rPr>
            </w:pPr>
            <w:r w:rsidRPr="00E000C1">
              <w:rPr>
                <w:b/>
              </w:rPr>
              <w:t>0</w:t>
            </w:r>
          </w:p>
        </w:tc>
        <w:tc>
          <w:tcPr>
            <w:tcW w:w="1211"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before="40" w:after="40"/>
              <w:ind w:left="57"/>
              <w:jc w:val="center"/>
              <w:rPr>
                <w:b/>
              </w:rPr>
            </w:pPr>
            <w:r w:rsidRPr="00E000C1">
              <w:rPr>
                <w:b/>
              </w:rPr>
              <w:t>0</w:t>
            </w:r>
          </w:p>
        </w:tc>
        <w:tc>
          <w:tcPr>
            <w:tcW w:w="759"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before="40" w:after="40"/>
              <w:ind w:left="57"/>
              <w:jc w:val="center"/>
              <w:rPr>
                <w:b/>
              </w:rPr>
            </w:pPr>
            <w:r w:rsidRPr="00E000C1">
              <w:rPr>
                <w:b/>
              </w:rPr>
              <w:t>0</w:t>
            </w:r>
          </w:p>
        </w:tc>
      </w:tr>
      <w:tr w:rsidR="00CB2A5C" w:rsidRPr="00E000C1" w:rsidTr="00CA6025">
        <w:trPr>
          <w:trHeight w:val="415"/>
        </w:trPr>
        <w:tc>
          <w:tcPr>
            <w:tcW w:w="1971" w:type="pct"/>
            <w:tcBorders>
              <w:top w:val="single" w:sz="4" w:space="0" w:color="000000"/>
              <w:left w:val="single" w:sz="4" w:space="0" w:color="000000"/>
              <w:bottom w:val="single" w:sz="4" w:space="0" w:color="000000"/>
              <w:right w:val="single" w:sz="4" w:space="0" w:color="000000"/>
            </w:tcBorders>
          </w:tcPr>
          <w:p w:rsidR="00CB2A5C" w:rsidRPr="00E000C1" w:rsidRDefault="00CB2A5C" w:rsidP="00CB2A5C">
            <w:pPr>
              <w:ind w:left="147"/>
              <w:rPr>
                <w:rFonts w:cs="Times New Roman"/>
                <w:color w:val="auto"/>
                <w:lang w:val="en-US"/>
              </w:rPr>
            </w:pPr>
            <w:r w:rsidRPr="00E000C1">
              <w:rPr>
                <w:rFonts w:cs="Times New Roman"/>
                <w:color w:val="auto"/>
                <w:lang w:val="en-US"/>
              </w:rPr>
              <w:t>B2. Commercial Land:</w:t>
            </w:r>
          </w:p>
          <w:p w:rsidR="00CB2A5C" w:rsidRPr="00E000C1" w:rsidRDefault="00CB2A5C" w:rsidP="00CB2A5C">
            <w:pPr>
              <w:ind w:left="147"/>
              <w:rPr>
                <w:rFonts w:cs="Times New Roman"/>
                <w:color w:val="auto"/>
                <w:lang w:val="en-US"/>
              </w:rPr>
            </w:pPr>
            <w:r w:rsidRPr="00E000C1">
              <w:rPr>
                <w:rFonts w:cs="Times New Roman"/>
                <w:color w:val="auto"/>
                <w:lang w:val="en-US"/>
              </w:rPr>
              <w:t xml:space="preserve">owned </w:t>
            </w:r>
            <w:r w:rsidRPr="00E000C1">
              <w:rPr>
                <w:rFonts w:cs="Times New Roman"/>
                <w:color w:val="auto"/>
                <w:lang w:val="en-US"/>
              </w:rPr>
              <w:br/>
              <w:t xml:space="preserve"> leased</w:t>
            </w:r>
          </w:p>
        </w:tc>
        <w:tc>
          <w:tcPr>
            <w:tcW w:w="1059"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before="40" w:after="40"/>
              <w:ind w:left="57"/>
              <w:jc w:val="center"/>
              <w:rPr>
                <w:b/>
              </w:rPr>
            </w:pPr>
            <w:r w:rsidRPr="00E000C1">
              <w:rPr>
                <w:b/>
              </w:rPr>
              <w:t>1</w:t>
            </w:r>
          </w:p>
          <w:p w:rsidR="00CB2A5C" w:rsidRPr="00E000C1" w:rsidRDefault="00CB2A5C" w:rsidP="00335B64">
            <w:pPr>
              <w:spacing w:before="40" w:after="40"/>
              <w:ind w:left="57"/>
              <w:jc w:val="center"/>
              <w:rPr>
                <w:b/>
              </w:rPr>
            </w:pPr>
            <w:r w:rsidRPr="00E000C1">
              <w:rPr>
                <w:b/>
              </w:rPr>
              <w:t>1</w:t>
            </w:r>
          </w:p>
          <w:p w:rsidR="00CB2A5C" w:rsidRPr="00E000C1" w:rsidRDefault="00CB2A5C" w:rsidP="00335B64">
            <w:pPr>
              <w:spacing w:before="40" w:after="40"/>
              <w:ind w:left="57"/>
              <w:jc w:val="center"/>
              <w:rPr>
                <w:b/>
              </w:rPr>
            </w:pPr>
            <w:r w:rsidRPr="00E000C1">
              <w:rPr>
                <w:b/>
              </w:rPr>
              <w:t>0</w:t>
            </w:r>
          </w:p>
        </w:tc>
        <w:tc>
          <w:tcPr>
            <w:tcW w:w="1211"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before="40" w:after="40"/>
              <w:ind w:left="57"/>
              <w:jc w:val="center"/>
              <w:rPr>
                <w:b/>
              </w:rPr>
            </w:pPr>
            <w:r w:rsidRPr="00E000C1">
              <w:rPr>
                <w:b/>
              </w:rPr>
              <w:t>1</w:t>
            </w:r>
          </w:p>
          <w:p w:rsidR="00CB2A5C" w:rsidRPr="00E000C1" w:rsidRDefault="00CB2A5C" w:rsidP="00335B64">
            <w:pPr>
              <w:spacing w:before="40" w:after="40"/>
              <w:ind w:left="57"/>
              <w:jc w:val="center"/>
              <w:rPr>
                <w:b/>
              </w:rPr>
            </w:pPr>
            <w:r w:rsidRPr="00E000C1">
              <w:rPr>
                <w:b/>
              </w:rPr>
              <w:t>1</w:t>
            </w:r>
          </w:p>
          <w:p w:rsidR="00CB2A5C" w:rsidRPr="00E000C1" w:rsidRDefault="00CB2A5C" w:rsidP="00335B64">
            <w:pPr>
              <w:spacing w:before="40" w:after="40"/>
              <w:ind w:left="57"/>
              <w:jc w:val="center"/>
              <w:rPr>
                <w:b/>
              </w:rPr>
            </w:pPr>
            <w:r w:rsidRPr="00E000C1">
              <w:rPr>
                <w:b/>
              </w:rPr>
              <w:t>0</w:t>
            </w:r>
          </w:p>
        </w:tc>
        <w:tc>
          <w:tcPr>
            <w:tcW w:w="759"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before="40" w:after="40"/>
              <w:ind w:left="57"/>
              <w:jc w:val="center"/>
              <w:rPr>
                <w:b/>
              </w:rPr>
            </w:pPr>
            <w:r w:rsidRPr="00E000C1">
              <w:rPr>
                <w:b/>
              </w:rPr>
              <w:t>1</w:t>
            </w:r>
          </w:p>
          <w:p w:rsidR="00CB2A5C" w:rsidRPr="00E000C1" w:rsidRDefault="00CB2A5C" w:rsidP="00335B64">
            <w:pPr>
              <w:spacing w:before="40" w:after="40"/>
              <w:ind w:left="57"/>
              <w:jc w:val="center"/>
              <w:rPr>
                <w:b/>
              </w:rPr>
            </w:pPr>
            <w:r w:rsidRPr="00E000C1">
              <w:rPr>
                <w:b/>
              </w:rPr>
              <w:t>1</w:t>
            </w:r>
          </w:p>
          <w:p w:rsidR="00CB2A5C" w:rsidRPr="00E000C1" w:rsidRDefault="00CB2A5C" w:rsidP="00335B64">
            <w:pPr>
              <w:spacing w:before="40" w:after="40"/>
              <w:ind w:left="57"/>
              <w:jc w:val="center"/>
              <w:rPr>
                <w:b/>
              </w:rPr>
            </w:pPr>
            <w:r w:rsidRPr="00E000C1">
              <w:rPr>
                <w:b/>
              </w:rPr>
              <w:t>0</w:t>
            </w:r>
          </w:p>
        </w:tc>
      </w:tr>
      <w:tr w:rsidR="00CB2A5C" w:rsidRPr="00E000C1" w:rsidTr="00CA6025">
        <w:trPr>
          <w:trHeight w:val="415"/>
        </w:trPr>
        <w:tc>
          <w:tcPr>
            <w:tcW w:w="1971" w:type="pct"/>
            <w:tcBorders>
              <w:top w:val="single" w:sz="4" w:space="0" w:color="000000"/>
              <w:left w:val="single" w:sz="4" w:space="0" w:color="000000"/>
              <w:bottom w:val="single" w:sz="4" w:space="0" w:color="000000"/>
              <w:right w:val="single" w:sz="4" w:space="0" w:color="000000"/>
            </w:tcBorders>
          </w:tcPr>
          <w:p w:rsidR="00CB2A5C" w:rsidRPr="00E000C1" w:rsidRDefault="00CB2A5C" w:rsidP="00CB2A5C">
            <w:pPr>
              <w:ind w:left="147"/>
              <w:rPr>
                <w:rFonts w:cs="Times New Roman"/>
                <w:b/>
                <w:color w:val="auto"/>
              </w:rPr>
            </w:pPr>
            <w:r w:rsidRPr="00E000C1">
              <w:rPr>
                <w:rFonts w:cs="Times New Roman"/>
                <w:b/>
                <w:color w:val="auto"/>
              </w:rPr>
              <w:t>Total (B1+B2)</w:t>
            </w:r>
          </w:p>
        </w:tc>
        <w:tc>
          <w:tcPr>
            <w:tcW w:w="1059"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after="40"/>
              <w:jc w:val="center"/>
              <w:rPr>
                <w:b/>
              </w:rPr>
            </w:pPr>
            <w:r w:rsidRPr="00E000C1">
              <w:rPr>
                <w:b/>
              </w:rPr>
              <w:t>1</w:t>
            </w:r>
          </w:p>
        </w:tc>
        <w:tc>
          <w:tcPr>
            <w:tcW w:w="1211"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after="40"/>
              <w:jc w:val="center"/>
              <w:rPr>
                <w:b/>
              </w:rPr>
            </w:pPr>
            <w:r w:rsidRPr="00E000C1">
              <w:rPr>
                <w:b/>
              </w:rPr>
              <w:t>1</w:t>
            </w:r>
          </w:p>
        </w:tc>
        <w:tc>
          <w:tcPr>
            <w:tcW w:w="759"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after="40"/>
              <w:jc w:val="center"/>
              <w:rPr>
                <w:b/>
              </w:rPr>
            </w:pPr>
            <w:r w:rsidRPr="00E000C1">
              <w:rPr>
                <w:b/>
              </w:rPr>
              <w:t>1</w:t>
            </w:r>
          </w:p>
        </w:tc>
      </w:tr>
      <w:tr w:rsidR="00CB2A5C" w:rsidRPr="00E000C1" w:rsidTr="00CA6025">
        <w:trPr>
          <w:trHeight w:val="415"/>
        </w:trPr>
        <w:tc>
          <w:tcPr>
            <w:tcW w:w="1971" w:type="pct"/>
            <w:tcBorders>
              <w:top w:val="single" w:sz="4" w:space="0" w:color="000000"/>
              <w:left w:val="single" w:sz="4" w:space="0" w:color="000000"/>
              <w:bottom w:val="single" w:sz="4" w:space="0" w:color="000000"/>
              <w:right w:val="single" w:sz="4" w:space="0" w:color="000000"/>
            </w:tcBorders>
          </w:tcPr>
          <w:p w:rsidR="00CB2A5C" w:rsidRPr="00E000C1" w:rsidRDefault="00CB2A5C" w:rsidP="00CB2A5C">
            <w:pPr>
              <w:ind w:left="147"/>
              <w:rPr>
                <w:rFonts w:cs="Times New Roman"/>
                <w:b/>
                <w:color w:val="auto"/>
              </w:rPr>
            </w:pPr>
            <w:r w:rsidRPr="00E000C1">
              <w:rPr>
                <w:rFonts w:cs="Times New Roman"/>
                <w:b/>
                <w:color w:val="auto"/>
              </w:rPr>
              <w:t>Total (А+B)</w:t>
            </w:r>
          </w:p>
        </w:tc>
        <w:tc>
          <w:tcPr>
            <w:tcW w:w="1059"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after="40"/>
              <w:jc w:val="center"/>
              <w:rPr>
                <w:b/>
              </w:rPr>
            </w:pPr>
            <w:r w:rsidRPr="00E000C1">
              <w:rPr>
                <w:b/>
              </w:rPr>
              <w:t>14</w:t>
            </w:r>
          </w:p>
        </w:tc>
        <w:tc>
          <w:tcPr>
            <w:tcW w:w="1211"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after="40"/>
              <w:jc w:val="center"/>
              <w:rPr>
                <w:b/>
              </w:rPr>
            </w:pPr>
            <w:r w:rsidRPr="00E000C1">
              <w:rPr>
                <w:b/>
              </w:rPr>
              <w:t>14</w:t>
            </w:r>
          </w:p>
        </w:tc>
        <w:tc>
          <w:tcPr>
            <w:tcW w:w="759" w:type="pct"/>
            <w:tcBorders>
              <w:top w:val="single" w:sz="4" w:space="0" w:color="000000"/>
              <w:left w:val="single" w:sz="4" w:space="0" w:color="000000"/>
              <w:bottom w:val="single" w:sz="4" w:space="0" w:color="000000"/>
              <w:right w:val="single" w:sz="4" w:space="0" w:color="000000"/>
            </w:tcBorders>
          </w:tcPr>
          <w:p w:rsidR="00CB2A5C" w:rsidRPr="00E000C1" w:rsidRDefault="00CB2A5C" w:rsidP="00335B64">
            <w:pPr>
              <w:spacing w:after="40"/>
              <w:jc w:val="center"/>
              <w:rPr>
                <w:b/>
              </w:rPr>
            </w:pPr>
            <w:r w:rsidRPr="00E000C1">
              <w:rPr>
                <w:b/>
              </w:rPr>
              <w:t>14</w:t>
            </w:r>
          </w:p>
        </w:tc>
      </w:tr>
    </w:tbl>
    <w:p w:rsidR="005560AB" w:rsidRPr="00E000C1" w:rsidRDefault="00CA6025" w:rsidP="0038673A">
      <w:pPr>
        <w:pStyle w:val="23"/>
        <w:shd w:val="clear" w:color="auto" w:fill="auto"/>
        <w:spacing w:before="0" w:line="240" w:lineRule="auto"/>
        <w:ind w:left="20" w:right="40" w:firstLine="0"/>
        <w:rPr>
          <w:i/>
          <w:sz w:val="20"/>
          <w:szCs w:val="20"/>
        </w:rPr>
      </w:pPr>
      <w:r w:rsidRPr="00E000C1">
        <w:rPr>
          <w:i/>
          <w:sz w:val="20"/>
          <w:szCs w:val="20"/>
        </w:rPr>
        <w:t xml:space="preserve">Note: </w:t>
      </w:r>
      <w:r w:rsidR="00CB2A5C" w:rsidRPr="00E000C1">
        <w:rPr>
          <w:i/>
          <w:sz w:val="20"/>
          <w:szCs w:val="20"/>
        </w:rPr>
        <w:t xml:space="preserve">There is a structure on one land plot which is subject to acquisition (Fuel station of </w:t>
      </w:r>
      <w:proofErr w:type="spellStart"/>
      <w:r w:rsidR="00CB2A5C" w:rsidRPr="00E000C1">
        <w:rPr>
          <w:i/>
          <w:sz w:val="20"/>
          <w:szCs w:val="20"/>
        </w:rPr>
        <w:t>Olimp</w:t>
      </w:r>
      <w:proofErr w:type="spellEnd"/>
      <w:r w:rsidR="00CB2A5C" w:rsidRPr="00E000C1">
        <w:rPr>
          <w:i/>
          <w:sz w:val="20"/>
          <w:szCs w:val="20"/>
        </w:rPr>
        <w:t xml:space="preserve"> Center LLP with area of 0.1 ha). Therefore, the total amount of landowners </w:t>
      </w:r>
      <w:r w:rsidR="00BB3991" w:rsidRPr="00E000C1">
        <w:rPr>
          <w:i/>
          <w:sz w:val="20"/>
          <w:szCs w:val="20"/>
        </w:rPr>
        <w:t>is 14</w:t>
      </w:r>
      <w:r w:rsidRPr="00E000C1">
        <w:rPr>
          <w:i/>
          <w:sz w:val="20"/>
          <w:szCs w:val="20"/>
        </w:rPr>
        <w:t>.</w:t>
      </w:r>
    </w:p>
    <w:p w:rsidR="005560AB" w:rsidRPr="00E000C1" w:rsidRDefault="00CA6025" w:rsidP="0038673A">
      <w:pPr>
        <w:pStyle w:val="23"/>
        <w:shd w:val="clear" w:color="auto" w:fill="auto"/>
        <w:spacing w:before="0" w:line="240" w:lineRule="auto"/>
        <w:ind w:left="20" w:right="40" w:firstLine="0"/>
        <w:rPr>
          <w:i/>
          <w:sz w:val="20"/>
          <w:szCs w:val="20"/>
        </w:rPr>
        <w:sectPr w:rsidR="005560AB" w:rsidRPr="00E000C1" w:rsidSect="004217F9">
          <w:pgSz w:w="11906" w:h="16838"/>
          <w:pgMar w:top="1134" w:right="851" w:bottom="1134" w:left="1418" w:header="709" w:footer="516" w:gutter="0"/>
          <w:cols w:space="708"/>
          <w:docGrid w:linePitch="360"/>
        </w:sectPr>
      </w:pPr>
      <w:r w:rsidRPr="00E000C1">
        <w:rPr>
          <w:i/>
          <w:sz w:val="20"/>
          <w:szCs w:val="20"/>
        </w:rPr>
        <w:t xml:space="preserve"> </w:t>
      </w:r>
    </w:p>
    <w:p w:rsidR="00CA6025" w:rsidRPr="00E000C1" w:rsidRDefault="00CA6025" w:rsidP="0038673A">
      <w:pPr>
        <w:pStyle w:val="af7"/>
        <w:numPr>
          <w:ilvl w:val="0"/>
          <w:numId w:val="32"/>
        </w:numPr>
        <w:ind w:left="0" w:firstLine="0"/>
        <w:jc w:val="both"/>
        <w:outlineLvl w:val="0"/>
        <w:rPr>
          <w:rFonts w:ascii="Times New Roman" w:hAnsi="Times New Roman" w:cs="Times New Roman"/>
          <w:b/>
          <w:caps/>
          <w:sz w:val="28"/>
          <w:szCs w:val="28"/>
        </w:rPr>
      </w:pPr>
      <w:bookmarkStart w:id="44" w:name="_Toc519161906"/>
      <w:r w:rsidRPr="00E000C1">
        <w:rPr>
          <w:rFonts w:ascii="Times New Roman" w:hAnsi="Times New Roman" w:cs="Times New Roman"/>
          <w:b/>
          <w:caps/>
          <w:sz w:val="28"/>
          <w:szCs w:val="28"/>
        </w:rPr>
        <w:lastRenderedPageBreak/>
        <w:t>Land Acquisition</w:t>
      </w:r>
      <w:r w:rsidR="0012231B" w:rsidRPr="00E000C1">
        <w:rPr>
          <w:rFonts w:ascii="Times New Roman" w:hAnsi="Times New Roman" w:cs="Times New Roman"/>
          <w:b/>
          <w:caps/>
          <w:sz w:val="28"/>
          <w:szCs w:val="28"/>
        </w:rPr>
        <w:t>,</w:t>
      </w:r>
      <w:r w:rsidRPr="00E000C1">
        <w:rPr>
          <w:rFonts w:ascii="Times New Roman" w:hAnsi="Times New Roman" w:cs="Times New Roman"/>
          <w:b/>
          <w:caps/>
          <w:sz w:val="28"/>
          <w:szCs w:val="28"/>
        </w:rPr>
        <w:t xml:space="preserve"> Compensation </w:t>
      </w:r>
      <w:r w:rsidR="0012231B" w:rsidRPr="00E000C1">
        <w:rPr>
          <w:rFonts w:ascii="Times New Roman" w:hAnsi="Times New Roman" w:cs="Times New Roman"/>
          <w:b/>
          <w:caps/>
          <w:sz w:val="28"/>
          <w:szCs w:val="28"/>
        </w:rPr>
        <w:t>and Mitigation Measures</w:t>
      </w:r>
      <w:bookmarkEnd w:id="44"/>
      <w:r w:rsidR="0012231B" w:rsidRPr="00E000C1">
        <w:rPr>
          <w:rFonts w:ascii="Times New Roman" w:hAnsi="Times New Roman" w:cs="Times New Roman"/>
          <w:b/>
          <w:caps/>
          <w:sz w:val="28"/>
          <w:szCs w:val="28"/>
        </w:rPr>
        <w:t xml:space="preserve"> </w:t>
      </w:r>
    </w:p>
    <w:p w:rsidR="00E73B47" w:rsidRPr="00E000C1" w:rsidRDefault="00E73B47" w:rsidP="0038673A">
      <w:pPr>
        <w:pStyle w:val="af7"/>
        <w:jc w:val="both"/>
        <w:outlineLvl w:val="0"/>
        <w:rPr>
          <w:rFonts w:ascii="Times New Roman" w:hAnsi="Times New Roman" w:cs="Times New Roman"/>
          <w:b/>
          <w:caps/>
          <w:sz w:val="28"/>
          <w:szCs w:val="28"/>
        </w:rPr>
      </w:pPr>
    </w:p>
    <w:p w:rsidR="00CA6025" w:rsidRPr="00E000C1" w:rsidRDefault="00CA6025" w:rsidP="0038673A">
      <w:pPr>
        <w:pStyle w:val="ac"/>
        <w:numPr>
          <w:ilvl w:val="0"/>
          <w:numId w:val="27"/>
        </w:numPr>
        <w:ind w:left="0" w:right="36" w:firstLine="0"/>
        <w:jc w:val="both"/>
        <w:rPr>
          <w:color w:val="auto"/>
          <w:lang w:val="en-US"/>
        </w:rPr>
      </w:pPr>
      <w:r w:rsidRPr="00E000C1">
        <w:rPr>
          <w:color w:val="auto"/>
          <w:lang w:val="en-US"/>
        </w:rPr>
        <w:t xml:space="preserve">The land </w:t>
      </w:r>
      <w:r w:rsidR="0026470F" w:rsidRPr="00E000C1">
        <w:rPr>
          <w:color w:val="auto"/>
          <w:lang w:val="en-US"/>
        </w:rPr>
        <w:t>acquisition</w:t>
      </w:r>
      <w:r w:rsidRPr="00E000C1">
        <w:rPr>
          <w:color w:val="auto"/>
          <w:lang w:val="en-US"/>
        </w:rPr>
        <w:t xml:space="preserve"> </w:t>
      </w:r>
      <w:r w:rsidR="00E16D70" w:rsidRPr="00E000C1">
        <w:rPr>
          <w:color w:val="auto"/>
          <w:lang w:val="en-US"/>
        </w:rPr>
        <w:t>process begins</w:t>
      </w:r>
      <w:r w:rsidRPr="00E000C1">
        <w:rPr>
          <w:color w:val="auto"/>
          <w:lang w:val="en-US"/>
        </w:rPr>
        <w:t xml:space="preserve"> wit</w:t>
      </w:r>
      <w:r w:rsidR="00D0669D" w:rsidRPr="00E000C1">
        <w:rPr>
          <w:color w:val="auto"/>
          <w:lang w:val="en-US"/>
        </w:rPr>
        <w:t>h series of feasibility studies.</w:t>
      </w:r>
    </w:p>
    <w:p w:rsidR="009A247B" w:rsidRPr="00E000C1" w:rsidRDefault="009A247B" w:rsidP="0038673A">
      <w:pPr>
        <w:pStyle w:val="ac"/>
        <w:ind w:left="0" w:right="36"/>
        <w:jc w:val="both"/>
        <w:rPr>
          <w:color w:val="auto"/>
          <w:lang w:val="en-US"/>
        </w:rPr>
      </w:pPr>
    </w:p>
    <w:p w:rsidR="00CA6025" w:rsidRPr="00E000C1" w:rsidRDefault="00CA6025" w:rsidP="0038673A">
      <w:pPr>
        <w:pStyle w:val="ac"/>
        <w:numPr>
          <w:ilvl w:val="0"/>
          <w:numId w:val="7"/>
        </w:numPr>
        <w:ind w:left="851" w:right="36" w:hanging="284"/>
        <w:jc w:val="both"/>
        <w:rPr>
          <w:color w:val="auto"/>
          <w:lang w:val="en-US"/>
        </w:rPr>
      </w:pPr>
      <w:r w:rsidRPr="00E000C1">
        <w:rPr>
          <w:color w:val="auto"/>
          <w:lang w:val="en-US"/>
        </w:rPr>
        <w:t>Proposed alignment and estimates of the amount of land to be permanently acquired, amount needed temporarily for construction sites and borrow pits;</w:t>
      </w:r>
    </w:p>
    <w:p w:rsidR="00CA6025" w:rsidRPr="00E000C1" w:rsidRDefault="005A6F2F" w:rsidP="0038673A">
      <w:pPr>
        <w:pStyle w:val="ac"/>
        <w:numPr>
          <w:ilvl w:val="0"/>
          <w:numId w:val="7"/>
        </w:numPr>
        <w:ind w:left="851" w:right="36" w:hanging="284"/>
        <w:jc w:val="both"/>
        <w:rPr>
          <w:color w:val="auto"/>
          <w:lang w:val="en-US"/>
        </w:rPr>
      </w:pPr>
      <w:r w:rsidRPr="00E000C1">
        <w:rPr>
          <w:color w:val="auto"/>
          <w:lang w:val="en-US"/>
        </w:rPr>
        <w:t>Assessment o</w:t>
      </w:r>
      <w:r w:rsidR="00A92D6B" w:rsidRPr="00E000C1">
        <w:rPr>
          <w:color w:val="auto"/>
          <w:lang w:val="en-US"/>
        </w:rPr>
        <w:t>f</w:t>
      </w:r>
      <w:r w:rsidRPr="00E000C1">
        <w:rPr>
          <w:color w:val="auto"/>
          <w:lang w:val="en-US"/>
        </w:rPr>
        <w:t xml:space="preserve"> t</w:t>
      </w:r>
      <w:r w:rsidR="00CA6025" w:rsidRPr="00E000C1">
        <w:rPr>
          <w:color w:val="auto"/>
          <w:lang w:val="en-US"/>
        </w:rPr>
        <w:t>he number of buildings that would be</w:t>
      </w:r>
      <w:r w:rsidR="00B17C21">
        <w:rPr>
          <w:color w:val="auto"/>
          <w:lang w:val="en-US"/>
        </w:rPr>
        <w:t xml:space="preserve"> affected partially or fully</w:t>
      </w:r>
      <w:r w:rsidR="00D62B33">
        <w:rPr>
          <w:color w:val="auto"/>
          <w:lang w:val="en-US"/>
        </w:rPr>
        <w:t>;</w:t>
      </w:r>
      <w:r w:rsidR="00CA6025" w:rsidRPr="00E000C1">
        <w:rPr>
          <w:color w:val="auto"/>
          <w:lang w:val="en-US"/>
        </w:rPr>
        <w:t xml:space="preserve"> </w:t>
      </w:r>
    </w:p>
    <w:p w:rsidR="00CA6025" w:rsidRPr="00E000C1" w:rsidRDefault="00CA6025" w:rsidP="0038673A">
      <w:pPr>
        <w:pStyle w:val="ac"/>
        <w:numPr>
          <w:ilvl w:val="0"/>
          <w:numId w:val="7"/>
        </w:numPr>
        <w:ind w:left="851" w:right="36" w:hanging="284"/>
        <w:jc w:val="both"/>
        <w:rPr>
          <w:color w:val="auto"/>
          <w:lang w:val="en-US"/>
        </w:rPr>
      </w:pPr>
      <w:r w:rsidRPr="00E000C1">
        <w:rPr>
          <w:color w:val="auto"/>
          <w:lang w:val="en-US"/>
        </w:rPr>
        <w:t>Estimated cost of acquisition, rental</w:t>
      </w:r>
      <w:r w:rsidR="005A6F2F" w:rsidRPr="00E000C1">
        <w:rPr>
          <w:color w:val="auto"/>
          <w:lang w:val="en-US"/>
        </w:rPr>
        <w:t>, compensations</w:t>
      </w:r>
      <w:r w:rsidRPr="00E000C1">
        <w:rPr>
          <w:color w:val="auto"/>
          <w:lang w:val="en-US"/>
        </w:rPr>
        <w:t xml:space="preserve"> and</w:t>
      </w:r>
      <w:r w:rsidR="005A6F2F" w:rsidRPr="00E000C1">
        <w:rPr>
          <w:color w:val="auto"/>
          <w:lang w:val="en-US"/>
        </w:rPr>
        <w:t xml:space="preserve"> livelihood</w:t>
      </w:r>
      <w:r w:rsidRPr="00E000C1">
        <w:rPr>
          <w:color w:val="auto"/>
          <w:lang w:val="en-US"/>
        </w:rPr>
        <w:t xml:space="preserve"> restoration of affected lands. </w:t>
      </w:r>
    </w:p>
    <w:p w:rsidR="00CA6025" w:rsidRPr="00E000C1" w:rsidRDefault="00CA6025" w:rsidP="0038673A">
      <w:pPr>
        <w:pStyle w:val="ac"/>
        <w:spacing w:after="240"/>
        <w:ind w:left="851" w:right="36" w:hanging="284"/>
        <w:jc w:val="both"/>
        <w:rPr>
          <w:color w:val="auto"/>
          <w:lang w:val="en-US"/>
        </w:rPr>
      </w:pPr>
    </w:p>
    <w:p w:rsidR="00CA6025" w:rsidRPr="00E000C1" w:rsidRDefault="00CA6025" w:rsidP="0038673A">
      <w:pPr>
        <w:pStyle w:val="ac"/>
        <w:numPr>
          <w:ilvl w:val="0"/>
          <w:numId w:val="27"/>
        </w:numPr>
        <w:spacing w:after="240"/>
        <w:ind w:left="0" w:right="36" w:firstLine="20"/>
        <w:jc w:val="both"/>
        <w:rPr>
          <w:color w:val="auto"/>
          <w:lang w:val="en-US"/>
        </w:rPr>
      </w:pPr>
      <w:r w:rsidRPr="00E000C1">
        <w:rPr>
          <w:color w:val="auto"/>
          <w:lang w:val="en-US"/>
        </w:rPr>
        <w:t>The</w:t>
      </w:r>
      <w:r w:rsidR="001A365F" w:rsidRPr="00E000C1">
        <w:rPr>
          <w:color w:val="auto"/>
          <w:lang w:val="en-US"/>
        </w:rPr>
        <w:t xml:space="preserve"> above information</w:t>
      </w:r>
      <w:r w:rsidRPr="00E000C1">
        <w:rPr>
          <w:color w:val="auto"/>
          <w:lang w:val="en-US"/>
        </w:rPr>
        <w:t xml:space="preserve"> is sent to authorities of oblast and district levels for review and comments. Then, it is sent to Astana. Meanwhile, district </w:t>
      </w:r>
      <w:r w:rsidR="00127360" w:rsidRPr="00E000C1">
        <w:rPr>
          <w:color w:val="auto"/>
          <w:lang w:val="en-US"/>
        </w:rPr>
        <w:t>akimat</w:t>
      </w:r>
      <w:r w:rsidRPr="00E000C1">
        <w:rPr>
          <w:color w:val="auto"/>
          <w:lang w:val="en-US"/>
        </w:rPr>
        <w:t xml:space="preserve"> issues a decree determining territory affected by changes in the alignment and design of the land.</w:t>
      </w:r>
      <w:r w:rsidR="00B17C21">
        <w:rPr>
          <w:color w:val="auto"/>
          <w:lang w:val="en-US"/>
        </w:rPr>
        <w:t xml:space="preserve"> </w:t>
      </w:r>
      <w:r w:rsidRPr="00E000C1">
        <w:rPr>
          <w:color w:val="auto"/>
          <w:lang w:val="en-US"/>
        </w:rPr>
        <w:t xml:space="preserve"> </w:t>
      </w:r>
      <w:r w:rsidR="00B17C21">
        <w:rPr>
          <w:color w:val="auto"/>
          <w:lang w:val="en-US"/>
        </w:rPr>
        <w:t>At</w:t>
      </w:r>
      <w:r w:rsidR="00D62B33">
        <w:rPr>
          <w:color w:val="auto"/>
          <w:lang w:val="en-US"/>
        </w:rPr>
        <w:t xml:space="preserve"> </w:t>
      </w:r>
      <w:r w:rsidRPr="00E000C1">
        <w:rPr>
          <w:color w:val="auto"/>
          <w:lang w:val="en-US"/>
        </w:rPr>
        <w:t xml:space="preserve">this stage, CR requests the local executive body to reserve land plots in order to suspend land transactions in the area to avoid speculation. Meanwhile, </w:t>
      </w:r>
      <w:r w:rsidR="00680730" w:rsidRPr="00E000C1">
        <w:rPr>
          <w:color w:val="auto"/>
          <w:lang w:val="en-US"/>
        </w:rPr>
        <w:t>landowner</w:t>
      </w:r>
      <w:r w:rsidRPr="00E000C1">
        <w:rPr>
          <w:color w:val="auto"/>
          <w:lang w:val="en-US"/>
        </w:rPr>
        <w:t>s/users are notified that their land may be acquired</w:t>
      </w:r>
      <w:r w:rsidR="00B17C21">
        <w:rPr>
          <w:color w:val="auto"/>
          <w:lang w:val="en-US"/>
        </w:rPr>
        <w:t xml:space="preserve"> by notice</w:t>
      </w:r>
      <w:r w:rsidRPr="00E000C1">
        <w:rPr>
          <w:color w:val="auto"/>
          <w:lang w:val="en-US"/>
        </w:rPr>
        <w:t>.</w:t>
      </w:r>
    </w:p>
    <w:p w:rsidR="00CA6025" w:rsidRPr="00E000C1" w:rsidRDefault="00CA6025" w:rsidP="0038673A">
      <w:pPr>
        <w:pStyle w:val="ac"/>
        <w:spacing w:after="240"/>
        <w:ind w:left="20" w:right="36"/>
        <w:jc w:val="both"/>
        <w:rPr>
          <w:color w:val="auto"/>
          <w:lang w:val="en-US"/>
        </w:rPr>
      </w:pPr>
    </w:p>
    <w:p w:rsidR="009D6CE4" w:rsidRPr="00E000C1" w:rsidRDefault="00CA6025" w:rsidP="009D6CE4">
      <w:pPr>
        <w:pStyle w:val="ac"/>
        <w:numPr>
          <w:ilvl w:val="0"/>
          <w:numId w:val="27"/>
        </w:numPr>
        <w:spacing w:after="240"/>
        <w:ind w:left="0" w:right="36" w:firstLine="20"/>
        <w:jc w:val="both"/>
        <w:rPr>
          <w:color w:val="auto"/>
          <w:lang w:val="en-US"/>
        </w:rPr>
      </w:pPr>
      <w:r w:rsidRPr="00E000C1">
        <w:rPr>
          <w:color w:val="auto"/>
          <w:lang w:val="en-US"/>
        </w:rPr>
        <w:t>The final design has been prepared based on bilateral interaction, involving intensive work and</w:t>
      </w:r>
      <w:r w:rsidR="009D6CE4" w:rsidRPr="00E000C1">
        <w:rPr>
          <w:color w:val="auto"/>
          <w:lang w:val="en-US"/>
        </w:rPr>
        <w:t>:</w:t>
      </w:r>
    </w:p>
    <w:p w:rsidR="009D6CE4" w:rsidRPr="00E000C1" w:rsidRDefault="009D6CE4" w:rsidP="009D6CE4">
      <w:pPr>
        <w:pStyle w:val="ac"/>
        <w:rPr>
          <w:color w:val="auto"/>
          <w:lang w:val="en-US"/>
        </w:rPr>
      </w:pPr>
    </w:p>
    <w:p w:rsidR="00CA6025" w:rsidRPr="00E000C1" w:rsidRDefault="00CA6025" w:rsidP="009D6CE4">
      <w:pPr>
        <w:pStyle w:val="ac"/>
        <w:numPr>
          <w:ilvl w:val="0"/>
          <w:numId w:val="8"/>
        </w:numPr>
        <w:spacing w:after="240"/>
        <w:ind w:left="851" w:right="36" w:hanging="284"/>
        <w:jc w:val="both"/>
        <w:rPr>
          <w:color w:val="auto"/>
          <w:lang w:val="en-US"/>
        </w:rPr>
      </w:pPr>
      <w:r w:rsidRPr="00E000C1">
        <w:rPr>
          <w:color w:val="auto"/>
          <w:lang w:val="en-US"/>
        </w:rPr>
        <w:t xml:space="preserve">Ongoing consultations with local </w:t>
      </w:r>
      <w:r w:rsidR="00A92D6B" w:rsidRPr="00E000C1">
        <w:rPr>
          <w:color w:val="auto"/>
          <w:lang w:val="en-US"/>
        </w:rPr>
        <w:t>executive authorities</w:t>
      </w:r>
      <w:r w:rsidRPr="00E000C1">
        <w:rPr>
          <w:color w:val="auto"/>
          <w:lang w:val="en-US"/>
        </w:rPr>
        <w:t xml:space="preserve">, particularly on the district level.  The process of designing generally starts with meeting of all relevant officials of the oblast — agriculture, land resources, registration, utilities, public works, and others — where they are informed about the tentative alignment and requested information that shall be considered in the final design. </w:t>
      </w:r>
    </w:p>
    <w:p w:rsidR="002353D5" w:rsidRPr="00E000C1" w:rsidRDefault="002353D5" w:rsidP="009D6CE4">
      <w:pPr>
        <w:pStyle w:val="ac"/>
        <w:spacing w:after="240"/>
        <w:ind w:left="851" w:right="36" w:hanging="284"/>
        <w:jc w:val="both"/>
        <w:rPr>
          <w:color w:val="auto"/>
          <w:lang w:val="en-US"/>
        </w:rPr>
      </w:pPr>
    </w:p>
    <w:p w:rsidR="00CA6025" w:rsidRPr="00E000C1" w:rsidRDefault="00CA6025" w:rsidP="009D6CE4">
      <w:pPr>
        <w:pStyle w:val="ac"/>
        <w:numPr>
          <w:ilvl w:val="0"/>
          <w:numId w:val="8"/>
        </w:numPr>
        <w:spacing w:after="240"/>
        <w:ind w:left="851" w:right="36" w:hanging="284"/>
        <w:jc w:val="both"/>
        <w:rPr>
          <w:color w:val="auto"/>
          <w:lang w:val="en-US"/>
        </w:rPr>
      </w:pPr>
      <w:r w:rsidRPr="00E000C1">
        <w:rPr>
          <w:color w:val="auto"/>
          <w:lang w:val="en-US"/>
        </w:rPr>
        <w:t xml:space="preserve">The final design includes more detailed maps of individual lands to be affected, complete ownership data from the </w:t>
      </w:r>
      <w:r w:rsidR="00E16D70" w:rsidRPr="00E000C1">
        <w:rPr>
          <w:color w:val="auto"/>
          <w:lang w:val="en-US"/>
        </w:rPr>
        <w:t>cadastre</w:t>
      </w:r>
      <w:r w:rsidRPr="00E000C1">
        <w:rPr>
          <w:color w:val="auto"/>
          <w:lang w:val="en-US"/>
        </w:rPr>
        <w:t>, as well as estimated compensat</w:t>
      </w:r>
      <w:r w:rsidR="00C11FA7">
        <w:rPr>
          <w:color w:val="auto"/>
          <w:lang w:val="en-US"/>
        </w:rPr>
        <w:t>ion for acquisition and losses.</w:t>
      </w:r>
    </w:p>
    <w:p w:rsidR="00CA6025" w:rsidRPr="00E000C1" w:rsidRDefault="00CA6025" w:rsidP="0038673A">
      <w:pPr>
        <w:pStyle w:val="ac"/>
        <w:spacing w:after="240"/>
        <w:ind w:left="426" w:right="36"/>
        <w:jc w:val="both"/>
        <w:rPr>
          <w:color w:val="auto"/>
          <w:lang w:val="en-US"/>
        </w:rPr>
      </w:pPr>
    </w:p>
    <w:p w:rsidR="00CA6025" w:rsidRPr="00E000C1" w:rsidRDefault="00CA6025" w:rsidP="0038673A">
      <w:pPr>
        <w:pStyle w:val="ac"/>
        <w:numPr>
          <w:ilvl w:val="0"/>
          <w:numId w:val="27"/>
        </w:numPr>
        <w:spacing w:after="240"/>
        <w:ind w:left="0" w:right="36" w:firstLine="20"/>
        <w:jc w:val="both"/>
        <w:rPr>
          <w:color w:val="auto"/>
          <w:lang w:val="en-US"/>
        </w:rPr>
      </w:pPr>
      <w:r w:rsidRPr="00E000C1">
        <w:rPr>
          <w:color w:val="auto"/>
          <w:lang w:val="en-US"/>
        </w:rPr>
        <w:t xml:space="preserve">Once the alignment is agreed with </w:t>
      </w:r>
      <w:r w:rsidR="007231F2">
        <w:rPr>
          <w:color w:val="auto"/>
          <w:lang w:val="en-US"/>
        </w:rPr>
        <w:t xml:space="preserve">the </w:t>
      </w:r>
      <w:r w:rsidRPr="00E000C1">
        <w:rPr>
          <w:color w:val="auto"/>
          <w:lang w:val="en-US"/>
        </w:rPr>
        <w:t xml:space="preserve">local authorities, the design team obtains maps of </w:t>
      </w:r>
      <w:r w:rsidR="007231F2">
        <w:rPr>
          <w:color w:val="auto"/>
          <w:lang w:val="en-US"/>
        </w:rPr>
        <w:t>land</w:t>
      </w:r>
      <w:r w:rsidR="007231F2" w:rsidRPr="00E000C1">
        <w:rPr>
          <w:color w:val="auto"/>
          <w:lang w:val="en-US"/>
        </w:rPr>
        <w:t xml:space="preserve"> </w:t>
      </w:r>
      <w:r w:rsidR="007231F2">
        <w:rPr>
          <w:color w:val="auto"/>
          <w:lang w:val="en-US"/>
        </w:rPr>
        <w:t>cadastres (schemes) on landowners</w:t>
      </w:r>
      <w:r w:rsidRPr="00E000C1">
        <w:rPr>
          <w:color w:val="auto"/>
          <w:lang w:val="en-US"/>
        </w:rPr>
        <w:t xml:space="preserve"> and requests the district </w:t>
      </w:r>
      <w:r w:rsidR="00127360" w:rsidRPr="00E000C1">
        <w:rPr>
          <w:color w:val="auto"/>
          <w:lang w:val="en-US"/>
        </w:rPr>
        <w:t>akimat</w:t>
      </w:r>
      <w:r w:rsidRPr="00E000C1">
        <w:rPr>
          <w:color w:val="auto"/>
          <w:lang w:val="en-US"/>
        </w:rPr>
        <w:t xml:space="preserve"> to bring affected owners together to discuss the land acquisition process. The data are then given to the licensed valuators who are responsible for determining the market value of the property and negotiations related to compensation. </w:t>
      </w:r>
    </w:p>
    <w:p w:rsidR="00CA6025" w:rsidRPr="00E000C1" w:rsidRDefault="00CA6025" w:rsidP="0038673A">
      <w:pPr>
        <w:pStyle w:val="ac"/>
        <w:spacing w:after="240"/>
        <w:ind w:left="20" w:right="36"/>
        <w:jc w:val="both"/>
        <w:rPr>
          <w:color w:val="auto"/>
          <w:lang w:val="en-US"/>
        </w:rPr>
      </w:pPr>
    </w:p>
    <w:p w:rsidR="00CA6025" w:rsidRPr="00E000C1" w:rsidRDefault="00CA6025" w:rsidP="0038673A">
      <w:pPr>
        <w:pStyle w:val="ac"/>
        <w:numPr>
          <w:ilvl w:val="0"/>
          <w:numId w:val="27"/>
        </w:numPr>
        <w:spacing w:after="240"/>
        <w:ind w:left="0" w:right="36" w:firstLine="20"/>
        <w:jc w:val="both"/>
        <w:rPr>
          <w:color w:val="auto"/>
          <w:lang w:val="en-US"/>
        </w:rPr>
      </w:pPr>
      <w:r w:rsidRPr="00E000C1">
        <w:rPr>
          <w:color w:val="auto"/>
          <w:lang w:val="en-US"/>
        </w:rPr>
        <w:t xml:space="preserve">In Kazakhstan, assessment of rural property to identify its cost is rather new and transactions are not common in many areas. To determine rural property values, the assessor takes into consideration quality of soil, productivity, trees, and other production characteristics, in addition to recent land transactions, if there are examples available. The </w:t>
      </w:r>
      <w:r w:rsidR="00F14160" w:rsidRPr="00E000C1">
        <w:rPr>
          <w:color w:val="auto"/>
          <w:lang w:val="en-US"/>
        </w:rPr>
        <w:t xml:space="preserve">valuators </w:t>
      </w:r>
      <w:r w:rsidRPr="00E000C1">
        <w:rPr>
          <w:color w:val="auto"/>
          <w:lang w:val="en-US"/>
        </w:rPr>
        <w:t>are expected to negotiate with owners and sign agreements, if possible, which are used for purposes of estimating project costs, but are not binding.</w:t>
      </w:r>
    </w:p>
    <w:p w:rsidR="00CA6025" w:rsidRPr="00E000C1" w:rsidRDefault="00CA6025" w:rsidP="0038673A">
      <w:pPr>
        <w:pStyle w:val="ac"/>
        <w:spacing w:after="240"/>
        <w:ind w:left="20" w:right="36"/>
        <w:jc w:val="both"/>
        <w:rPr>
          <w:color w:val="auto"/>
          <w:lang w:val="en-US"/>
        </w:rPr>
      </w:pPr>
    </w:p>
    <w:p w:rsidR="00CA6025" w:rsidRPr="00E000C1" w:rsidRDefault="00CA6025" w:rsidP="0038673A">
      <w:pPr>
        <w:pStyle w:val="ac"/>
        <w:numPr>
          <w:ilvl w:val="0"/>
          <w:numId w:val="27"/>
        </w:numPr>
        <w:spacing w:after="240"/>
        <w:ind w:left="0" w:right="36" w:firstLine="20"/>
        <w:jc w:val="both"/>
        <w:rPr>
          <w:color w:val="auto"/>
          <w:lang w:val="en-US"/>
        </w:rPr>
      </w:pPr>
      <w:r w:rsidRPr="00E000C1">
        <w:rPr>
          <w:color w:val="auto"/>
          <w:lang w:val="en-US"/>
        </w:rPr>
        <w:t xml:space="preserve">Once </w:t>
      </w:r>
      <w:r w:rsidR="00127360" w:rsidRPr="00E000C1">
        <w:rPr>
          <w:color w:val="auto"/>
          <w:lang w:val="en-US"/>
        </w:rPr>
        <w:t>akimat</w:t>
      </w:r>
      <w:r w:rsidRPr="00E000C1">
        <w:rPr>
          <w:color w:val="auto"/>
          <w:lang w:val="en-US"/>
        </w:rPr>
        <w:t xml:space="preserve"> approves the final alignment, the CR can </w:t>
      </w:r>
      <w:r w:rsidR="00F87214">
        <w:rPr>
          <w:color w:val="auto"/>
          <w:lang w:val="en-US"/>
        </w:rPr>
        <w:t>proceed with land acquisition</w:t>
      </w:r>
      <w:r w:rsidRPr="00E000C1">
        <w:rPr>
          <w:color w:val="auto"/>
          <w:lang w:val="en-US"/>
        </w:rPr>
        <w:t xml:space="preserve">. If the owners and CR cannot agree on the terms, CR and </w:t>
      </w:r>
      <w:r w:rsidR="00127360" w:rsidRPr="00E000C1">
        <w:rPr>
          <w:color w:val="auto"/>
          <w:lang w:val="en-US"/>
        </w:rPr>
        <w:t>akimat</w:t>
      </w:r>
      <w:r w:rsidRPr="00E000C1">
        <w:rPr>
          <w:color w:val="auto"/>
          <w:lang w:val="en-US"/>
        </w:rPr>
        <w:t xml:space="preserve"> can </w:t>
      </w:r>
      <w:r w:rsidR="001A365F" w:rsidRPr="00E000C1">
        <w:rPr>
          <w:color w:val="auto"/>
          <w:lang w:val="en-US"/>
        </w:rPr>
        <w:t>request</w:t>
      </w:r>
      <w:r w:rsidRPr="00E000C1">
        <w:rPr>
          <w:color w:val="auto"/>
          <w:lang w:val="en-US"/>
        </w:rPr>
        <w:t xml:space="preserve"> to district (city) court after half year notification period ends. If CR and </w:t>
      </w:r>
      <w:r w:rsidR="00127360" w:rsidRPr="00E000C1">
        <w:rPr>
          <w:color w:val="auto"/>
          <w:lang w:val="en-US"/>
        </w:rPr>
        <w:t>akimat</w:t>
      </w:r>
      <w:r w:rsidRPr="00E000C1">
        <w:rPr>
          <w:color w:val="auto"/>
          <w:lang w:val="en-US"/>
        </w:rPr>
        <w:t xml:space="preserve"> or owner appeals to the court, the court makes a decision that includes the amount of compensation to be given to the owner. The court must be impartial, favoring either the government or the owner, depending on the case.  </w:t>
      </w:r>
      <w:r w:rsidR="00B70F47" w:rsidRPr="00E000C1">
        <w:rPr>
          <w:color w:val="auto"/>
          <w:lang w:val="en-US"/>
        </w:rPr>
        <w:t>The important element which Bank policy also concurred is that land cannot be accessed until compensation has been paid and the title has been transferred to the government.</w:t>
      </w:r>
    </w:p>
    <w:p w:rsidR="00CA6025" w:rsidRPr="00E000C1" w:rsidRDefault="00CA6025" w:rsidP="0038673A">
      <w:pPr>
        <w:pStyle w:val="ac"/>
        <w:spacing w:after="240"/>
        <w:ind w:left="20" w:right="36"/>
        <w:jc w:val="both"/>
        <w:rPr>
          <w:color w:val="auto"/>
          <w:lang w:val="en-US"/>
        </w:rPr>
      </w:pPr>
    </w:p>
    <w:p w:rsidR="00CA6025" w:rsidRPr="00E000C1" w:rsidRDefault="00CA6025" w:rsidP="0038673A">
      <w:pPr>
        <w:pStyle w:val="ac"/>
        <w:widowControl/>
        <w:numPr>
          <w:ilvl w:val="0"/>
          <w:numId w:val="27"/>
        </w:numPr>
        <w:autoSpaceDE w:val="0"/>
        <w:autoSpaceDN w:val="0"/>
        <w:adjustRightInd w:val="0"/>
        <w:spacing w:after="240"/>
        <w:ind w:left="0" w:right="36" w:firstLine="20"/>
        <w:jc w:val="both"/>
        <w:rPr>
          <w:color w:val="auto"/>
          <w:lang w:val="en-US"/>
        </w:rPr>
      </w:pPr>
      <w:r w:rsidRPr="00E000C1">
        <w:rPr>
          <w:color w:val="auto"/>
          <w:lang w:val="en-US"/>
        </w:rPr>
        <w:lastRenderedPageBreak/>
        <w:t xml:space="preserve">District </w:t>
      </w:r>
      <w:r w:rsidR="00127360" w:rsidRPr="00E000C1">
        <w:rPr>
          <w:color w:val="auto"/>
          <w:lang w:val="en-US"/>
        </w:rPr>
        <w:t>Akimat</w:t>
      </w:r>
      <w:r w:rsidRPr="00E000C1">
        <w:rPr>
          <w:color w:val="auto"/>
          <w:lang w:val="en-US"/>
        </w:rPr>
        <w:t xml:space="preserve"> had previous practice in establishing an assessment commission that included officials and landowners. It was expected that the use of licensed assessors would reduce claims and result in a smoother acquisition process, but the final results will be seen once the acquisition process begins.</w:t>
      </w:r>
    </w:p>
    <w:p w:rsidR="00CA6025" w:rsidRPr="00E000C1" w:rsidRDefault="00CA6025" w:rsidP="0038673A">
      <w:pPr>
        <w:pStyle w:val="ac"/>
        <w:widowControl/>
        <w:autoSpaceDE w:val="0"/>
        <w:autoSpaceDN w:val="0"/>
        <w:adjustRightInd w:val="0"/>
        <w:spacing w:after="240"/>
        <w:ind w:left="20" w:right="36"/>
        <w:jc w:val="both"/>
        <w:rPr>
          <w:color w:val="auto"/>
          <w:lang w:val="en-US"/>
        </w:rPr>
      </w:pPr>
    </w:p>
    <w:p w:rsidR="00CA6025" w:rsidRPr="00E000C1" w:rsidRDefault="00CA6025" w:rsidP="0038673A">
      <w:pPr>
        <w:pStyle w:val="ac"/>
        <w:widowControl/>
        <w:numPr>
          <w:ilvl w:val="0"/>
          <w:numId w:val="27"/>
        </w:numPr>
        <w:autoSpaceDE w:val="0"/>
        <w:autoSpaceDN w:val="0"/>
        <w:adjustRightInd w:val="0"/>
        <w:spacing w:after="240"/>
        <w:ind w:left="0" w:right="36" w:firstLine="20"/>
        <w:jc w:val="both"/>
        <w:rPr>
          <w:color w:val="auto"/>
          <w:lang w:val="en-US"/>
        </w:rPr>
      </w:pPr>
      <w:r w:rsidRPr="00E000C1">
        <w:rPr>
          <w:color w:val="auto"/>
          <w:lang w:val="en-US"/>
        </w:rPr>
        <w:t>The final design identifies possible locations for construction camps, storage and facilities, borrows pits and other sites for temporary use during construction. Contractors can use the information to estimate costs and logistics, but are not required to use the recommended construction sites. According to preliminary data, construction will employ about 2 000 people. However, it will depend on Contractors, since it is their technical, production and qualification competences (</w:t>
      </w:r>
      <w:r w:rsidR="002A375C" w:rsidRPr="00E000C1">
        <w:rPr>
          <w:color w:val="auto"/>
          <w:lang w:val="en-US"/>
        </w:rPr>
        <w:t>also risks). R</w:t>
      </w:r>
      <w:r w:rsidRPr="00E000C1">
        <w:rPr>
          <w:color w:val="auto"/>
          <w:lang w:val="en-US"/>
        </w:rPr>
        <w:t xml:space="preserve">oad workers, </w:t>
      </w:r>
      <w:r w:rsidR="002A375C" w:rsidRPr="00E000C1">
        <w:rPr>
          <w:color w:val="auto"/>
          <w:lang w:val="en-US"/>
        </w:rPr>
        <w:t>kitchen staff</w:t>
      </w:r>
      <w:r w:rsidRPr="00E000C1">
        <w:rPr>
          <w:color w:val="auto"/>
          <w:lang w:val="en-US"/>
        </w:rPr>
        <w:t xml:space="preserve">, electricians, drivers and other </w:t>
      </w:r>
      <w:r w:rsidR="002A375C" w:rsidRPr="00E000C1">
        <w:rPr>
          <w:color w:val="auto"/>
          <w:lang w:val="en-US"/>
        </w:rPr>
        <w:t>non-qualified personnel</w:t>
      </w:r>
      <w:r w:rsidRPr="00E000C1">
        <w:rPr>
          <w:color w:val="auto"/>
          <w:lang w:val="en-US"/>
        </w:rPr>
        <w:t xml:space="preserve"> will be employed from the local community</w:t>
      </w:r>
      <w:r w:rsidR="00690B6C" w:rsidRPr="00E000C1">
        <w:rPr>
          <w:rStyle w:val="af0"/>
          <w:color w:val="auto"/>
          <w:lang w:val="en-US"/>
        </w:rPr>
        <w:footnoteReference w:id="5"/>
      </w:r>
      <w:r w:rsidRPr="00E000C1">
        <w:rPr>
          <w:color w:val="auto"/>
          <w:lang w:val="en-US"/>
        </w:rPr>
        <w:t>.</w:t>
      </w:r>
    </w:p>
    <w:p w:rsidR="00CA6025" w:rsidRPr="00E000C1" w:rsidRDefault="002A375C" w:rsidP="0038673A">
      <w:pPr>
        <w:pStyle w:val="af7"/>
        <w:numPr>
          <w:ilvl w:val="0"/>
          <w:numId w:val="27"/>
        </w:numPr>
        <w:spacing w:after="240"/>
        <w:ind w:left="0" w:firstLine="20"/>
        <w:jc w:val="both"/>
        <w:rPr>
          <w:rFonts w:ascii="Times New Roman" w:hAnsi="Times New Roman" w:cs="Times New Roman"/>
          <w:color w:val="auto"/>
        </w:rPr>
      </w:pPr>
      <w:r w:rsidRPr="00E000C1">
        <w:rPr>
          <w:rFonts w:ascii="Times New Roman" w:hAnsi="Times New Roman"/>
          <w:color w:val="auto"/>
        </w:rPr>
        <w:t>Civil</w:t>
      </w:r>
      <w:r w:rsidR="00CA6025" w:rsidRPr="00E000C1">
        <w:rPr>
          <w:rFonts w:ascii="Times New Roman" w:hAnsi="Times New Roman"/>
          <w:color w:val="auto"/>
        </w:rPr>
        <w:t xml:space="preserve"> works contracts will require Contractors to negotiate for temporary land use and restoration of all land required outside of the right of way for construction camps, offices, borrow pits, materials storage sites, materials processing sites and pit roads from the contractors. Contractors will select land plots and negotiate on agreements with </w:t>
      </w:r>
      <w:r w:rsidR="00330698" w:rsidRPr="00E000C1">
        <w:rPr>
          <w:rFonts w:ascii="Times New Roman" w:hAnsi="Times New Roman"/>
          <w:color w:val="auto"/>
        </w:rPr>
        <w:t>landowner</w:t>
      </w:r>
      <w:r w:rsidR="00CA6025" w:rsidRPr="00E000C1">
        <w:rPr>
          <w:rFonts w:ascii="Times New Roman" w:hAnsi="Times New Roman"/>
          <w:color w:val="auto"/>
        </w:rPr>
        <w:t xml:space="preserve">s to use the land and extraction of materials. If Contractor fails to reach agreement with a landowner, he shall select an alternative site and negotiate a new agreement. </w:t>
      </w:r>
      <w:r w:rsidR="00CA6025" w:rsidRPr="00E000C1">
        <w:rPr>
          <w:rFonts w:ascii="Times New Roman" w:hAnsi="Times New Roman"/>
          <w:i/>
          <w:color w:val="auto"/>
        </w:rPr>
        <w:t>No land can be occupied involuntarily for temporary construction purposes.  Contractors are expected to rent the government land plots, rather than private property, but the choice is at their discretion. In either case, the arrangements must be a subject of a written agreement between the contractor and the owner, and land plots are required to be returned to their original condition after the works completion</w:t>
      </w:r>
      <w:r w:rsidR="00CA6025" w:rsidRPr="00E000C1">
        <w:rPr>
          <w:rFonts w:ascii="Times New Roman" w:hAnsi="Times New Roman"/>
          <w:color w:val="auto"/>
        </w:rPr>
        <w:t>.</w:t>
      </w:r>
    </w:p>
    <w:p w:rsidR="00CA6025" w:rsidRPr="00E000C1" w:rsidRDefault="00542797" w:rsidP="0038673A">
      <w:pPr>
        <w:pStyle w:val="af7"/>
        <w:spacing w:after="240"/>
        <w:jc w:val="both"/>
        <w:outlineLvl w:val="1"/>
        <w:rPr>
          <w:rFonts w:ascii="Times New Roman" w:hAnsi="Times New Roman" w:cs="Times New Roman"/>
          <w:b/>
          <w:sz w:val="28"/>
          <w:szCs w:val="28"/>
        </w:rPr>
      </w:pPr>
      <w:bookmarkStart w:id="45" w:name="_Toc519161907"/>
      <w:r w:rsidRPr="00E000C1">
        <w:rPr>
          <w:rFonts w:ascii="Times New Roman" w:hAnsi="Times New Roman" w:cs="Times New Roman"/>
          <w:b/>
          <w:sz w:val="28"/>
          <w:szCs w:val="28"/>
        </w:rPr>
        <w:t xml:space="preserve">5.1. </w:t>
      </w:r>
      <w:r w:rsidR="00CA6025" w:rsidRPr="00E000C1">
        <w:rPr>
          <w:rFonts w:ascii="Times New Roman" w:hAnsi="Times New Roman" w:cs="Times New Roman"/>
          <w:b/>
          <w:sz w:val="28"/>
          <w:szCs w:val="28"/>
        </w:rPr>
        <w:t>Entitlement for Compensation</w:t>
      </w:r>
      <w:bookmarkEnd w:id="45"/>
      <w:r w:rsidR="00CA6025" w:rsidRPr="00E000C1">
        <w:rPr>
          <w:rFonts w:ascii="Times New Roman" w:hAnsi="Times New Roman" w:cs="Times New Roman"/>
          <w:b/>
          <w:sz w:val="28"/>
          <w:szCs w:val="28"/>
        </w:rPr>
        <w:t xml:space="preserve"> </w:t>
      </w:r>
    </w:p>
    <w:p w:rsidR="00CA6025" w:rsidRPr="00E000C1" w:rsidRDefault="00CA6025" w:rsidP="0038673A">
      <w:pPr>
        <w:pStyle w:val="af7"/>
        <w:numPr>
          <w:ilvl w:val="0"/>
          <w:numId w:val="27"/>
        </w:numPr>
        <w:spacing w:after="240"/>
        <w:ind w:left="0" w:firstLine="20"/>
        <w:jc w:val="both"/>
        <w:rPr>
          <w:rFonts w:ascii="Times New Roman" w:hAnsi="Times New Roman"/>
          <w:color w:val="2F5496" w:themeColor="accent1" w:themeShade="BF"/>
        </w:rPr>
      </w:pPr>
      <w:r w:rsidRPr="00E000C1">
        <w:rPr>
          <w:rFonts w:ascii="Times New Roman" w:hAnsi="Times New Roman" w:cs="Times New Roman"/>
        </w:rPr>
        <w:t xml:space="preserve">The entitlement for compensation will be limited by the date when collection of data is completed, namely the last day of processing of census and losses data. The completion date for data collection in the project area is </w:t>
      </w:r>
      <w:r w:rsidR="00C81BC8">
        <w:rPr>
          <w:rFonts w:ascii="Times New Roman" w:hAnsi="Times New Roman" w:cs="Times New Roman"/>
        </w:rPr>
        <w:t xml:space="preserve">August 11, </w:t>
      </w:r>
      <w:r w:rsidR="00C81BC8" w:rsidRPr="00092ABC">
        <w:rPr>
          <w:rFonts w:ascii="Times New Roman" w:hAnsi="Times New Roman" w:cs="Times New Roman"/>
        </w:rPr>
        <w:t xml:space="preserve">2016 </w:t>
      </w:r>
      <w:r w:rsidR="001A365F" w:rsidRPr="00092ABC">
        <w:rPr>
          <w:rFonts w:ascii="Times New Roman" w:hAnsi="Times New Roman" w:cs="Times New Roman"/>
        </w:rPr>
        <w:t>(cut-off date)</w:t>
      </w:r>
      <w:r w:rsidRPr="00092ABC">
        <w:rPr>
          <w:rFonts w:ascii="Times New Roman" w:hAnsi="Times New Roman" w:cs="Times New Roman"/>
        </w:rPr>
        <w:t>. After</w:t>
      </w:r>
      <w:r w:rsidRPr="00E000C1">
        <w:rPr>
          <w:rFonts w:ascii="Times New Roman" w:hAnsi="Times New Roman" w:cs="Times New Roman"/>
        </w:rPr>
        <w:t xml:space="preserve"> this date, households and legal entities those making any improvements on project affected land plots will not be entitled for compensation. However, they will </w:t>
      </w:r>
      <w:r w:rsidR="00A53AB7" w:rsidRPr="00E000C1">
        <w:rPr>
          <w:rFonts w:ascii="Times New Roman" w:hAnsi="Times New Roman" w:cs="Times New Roman"/>
        </w:rPr>
        <w:t xml:space="preserve">be </w:t>
      </w:r>
      <w:r w:rsidRPr="00E000C1">
        <w:rPr>
          <w:rFonts w:ascii="Times New Roman" w:hAnsi="Times New Roman" w:cs="Times New Roman"/>
        </w:rPr>
        <w:t xml:space="preserve">preliminary notified and requested to clear the land plots and dismantle the affected structures before the project implementation. These dismantled structures will not be subject to confiscation, any fines, or compensation. </w:t>
      </w:r>
    </w:p>
    <w:p w:rsidR="00CA6025" w:rsidRPr="00E000C1" w:rsidRDefault="00CA6025" w:rsidP="0038673A">
      <w:pPr>
        <w:pStyle w:val="af7"/>
        <w:numPr>
          <w:ilvl w:val="0"/>
          <w:numId w:val="27"/>
        </w:numPr>
        <w:spacing w:after="240"/>
        <w:ind w:left="0" w:firstLine="20"/>
        <w:jc w:val="both"/>
        <w:rPr>
          <w:rFonts w:ascii="Times New Roman" w:hAnsi="Times New Roman"/>
          <w:color w:val="auto"/>
        </w:rPr>
      </w:pPr>
      <w:r w:rsidRPr="00E000C1">
        <w:rPr>
          <w:rFonts w:ascii="Times New Roman" w:hAnsi="Times New Roman"/>
          <w:color w:val="auto"/>
        </w:rPr>
        <w:t>According to Articles 16-18 of the Land Code and 61-69 of the Law On State Property dated of 1</w:t>
      </w:r>
      <w:r w:rsidRPr="00E000C1">
        <w:rPr>
          <w:rFonts w:ascii="Times New Roman" w:hAnsi="Times New Roman"/>
          <w:color w:val="auto"/>
          <w:vertAlign w:val="superscript"/>
        </w:rPr>
        <w:t>st</w:t>
      </w:r>
      <w:r w:rsidRPr="00E000C1">
        <w:rPr>
          <w:rFonts w:ascii="Times New Roman" w:hAnsi="Times New Roman"/>
          <w:color w:val="auto"/>
        </w:rPr>
        <w:t xml:space="preserve"> of March, 2011, acquisition of land plots or other real estate for construction of the road shall be carried out by the local executive authorities</w:t>
      </w:r>
      <w:r w:rsidR="00A92D6B" w:rsidRPr="00E000C1">
        <w:rPr>
          <w:rFonts w:ascii="Times New Roman" w:hAnsi="Times New Roman"/>
          <w:color w:val="auto"/>
        </w:rPr>
        <w:t xml:space="preserve"> – district </w:t>
      </w:r>
      <w:r w:rsidR="00127360" w:rsidRPr="00E000C1">
        <w:rPr>
          <w:rFonts w:ascii="Times New Roman" w:hAnsi="Times New Roman"/>
          <w:color w:val="auto"/>
        </w:rPr>
        <w:t>akimat</w:t>
      </w:r>
      <w:r w:rsidR="00A92D6B" w:rsidRPr="00E000C1">
        <w:rPr>
          <w:rFonts w:ascii="Times New Roman" w:hAnsi="Times New Roman"/>
          <w:color w:val="auto"/>
        </w:rPr>
        <w:t>s of Almaty and Zhambyl oblast</w:t>
      </w:r>
      <w:r w:rsidRPr="00E000C1">
        <w:rPr>
          <w:rFonts w:ascii="Times New Roman" w:hAnsi="Times New Roman"/>
          <w:color w:val="auto"/>
        </w:rPr>
        <w:t xml:space="preserve"> in particular. This draft,</w:t>
      </w:r>
      <w:r w:rsidR="006D6DCF" w:rsidRPr="00E000C1">
        <w:rPr>
          <w:rFonts w:ascii="Times New Roman" w:hAnsi="Times New Roman"/>
          <w:color w:val="auto"/>
        </w:rPr>
        <w:t xml:space="preserve"> therefore, shall be agreed by </w:t>
      </w:r>
      <w:r w:rsidR="00127360" w:rsidRPr="00E000C1">
        <w:rPr>
          <w:rFonts w:ascii="Times New Roman" w:hAnsi="Times New Roman"/>
          <w:color w:val="auto"/>
        </w:rPr>
        <w:t>akimat</w:t>
      </w:r>
      <w:r w:rsidRPr="00E000C1">
        <w:rPr>
          <w:rFonts w:ascii="Times New Roman" w:hAnsi="Times New Roman"/>
          <w:color w:val="auto"/>
        </w:rPr>
        <w:t xml:space="preserve"> of Almaty </w:t>
      </w:r>
      <w:r w:rsidR="006D6DCF" w:rsidRPr="00E000C1">
        <w:rPr>
          <w:rFonts w:ascii="Times New Roman" w:hAnsi="Times New Roman"/>
          <w:color w:val="auto"/>
        </w:rPr>
        <w:t xml:space="preserve">and Zhambyl </w:t>
      </w:r>
      <w:r w:rsidRPr="00E000C1">
        <w:rPr>
          <w:rFonts w:ascii="Times New Roman" w:hAnsi="Times New Roman"/>
          <w:color w:val="auto"/>
        </w:rPr>
        <w:t>oblast</w:t>
      </w:r>
      <w:r w:rsidR="006D6DCF" w:rsidRPr="00E000C1">
        <w:rPr>
          <w:rFonts w:ascii="Times New Roman" w:hAnsi="Times New Roman"/>
          <w:color w:val="auto"/>
        </w:rPr>
        <w:t>s</w:t>
      </w:r>
      <w:r w:rsidRPr="00E000C1">
        <w:rPr>
          <w:rFonts w:ascii="Times New Roman" w:hAnsi="Times New Roman"/>
          <w:color w:val="auto"/>
        </w:rPr>
        <w:t xml:space="preserve"> for implementation of necessary procedures in accordance with the Bank’s policies.</w:t>
      </w:r>
    </w:p>
    <w:p w:rsidR="00CA6025" w:rsidRPr="00E000C1" w:rsidRDefault="00D62B33" w:rsidP="0038673A">
      <w:pPr>
        <w:pStyle w:val="af7"/>
        <w:numPr>
          <w:ilvl w:val="0"/>
          <w:numId w:val="27"/>
        </w:numPr>
        <w:spacing w:after="240"/>
        <w:ind w:left="0" w:firstLine="20"/>
        <w:jc w:val="both"/>
        <w:rPr>
          <w:rFonts w:ascii="Times New Roman" w:hAnsi="Times New Roman"/>
          <w:color w:val="auto"/>
        </w:rPr>
      </w:pPr>
      <w:r w:rsidRPr="00E000C1">
        <w:rPr>
          <w:rFonts w:ascii="Times New Roman" w:hAnsi="Times New Roman"/>
          <w:color w:val="auto"/>
        </w:rPr>
        <w:t xml:space="preserve">In the Republic of Kazakhstan, pursuant to the Article 6 Clause 4 of the Law </w:t>
      </w:r>
      <w:proofErr w:type="gramStart"/>
      <w:r w:rsidRPr="00E000C1">
        <w:rPr>
          <w:rFonts w:ascii="Times New Roman" w:hAnsi="Times New Roman"/>
          <w:color w:val="auto"/>
        </w:rPr>
        <w:t>On</w:t>
      </w:r>
      <w:proofErr w:type="gramEnd"/>
      <w:r>
        <w:rPr>
          <w:rFonts w:ascii="Times New Roman" w:hAnsi="Times New Roman"/>
          <w:color w:val="auto"/>
        </w:rPr>
        <w:t xml:space="preserve"> Ev</w:t>
      </w:r>
      <w:r w:rsidRPr="00E000C1">
        <w:rPr>
          <w:rFonts w:ascii="Times New Roman" w:hAnsi="Times New Roman"/>
          <w:color w:val="auto"/>
        </w:rPr>
        <w:t xml:space="preserve">aluation Activities compulsory </w:t>
      </w:r>
      <w:r>
        <w:rPr>
          <w:rFonts w:ascii="Times New Roman" w:hAnsi="Times New Roman"/>
          <w:color w:val="auto"/>
        </w:rPr>
        <w:t>e</w:t>
      </w:r>
      <w:r w:rsidRPr="00E000C1">
        <w:rPr>
          <w:rFonts w:ascii="Times New Roman" w:hAnsi="Times New Roman"/>
          <w:color w:val="auto"/>
        </w:rPr>
        <w:t xml:space="preserve">valuation shall be </w:t>
      </w:r>
      <w:r>
        <w:rPr>
          <w:rFonts w:ascii="Times New Roman" w:hAnsi="Times New Roman"/>
          <w:color w:val="auto"/>
        </w:rPr>
        <w:t>carried out</w:t>
      </w:r>
      <w:r w:rsidRPr="00E000C1">
        <w:rPr>
          <w:rFonts w:ascii="Times New Roman" w:hAnsi="Times New Roman"/>
          <w:color w:val="auto"/>
        </w:rPr>
        <w:t xml:space="preserve"> in accordance with legislative acts of RK on acquisition of property from the owner for public needs.</w:t>
      </w:r>
      <w:r>
        <w:rPr>
          <w:rFonts w:ascii="Times New Roman" w:hAnsi="Times New Roman"/>
          <w:color w:val="auto"/>
        </w:rPr>
        <w:t xml:space="preserve"> Evaluation is compulsory when related to taxation of private real estate not used in commercial activity, privatization, mortgage lending, </w:t>
      </w:r>
      <w:proofErr w:type="gramStart"/>
      <w:r>
        <w:rPr>
          <w:rFonts w:ascii="Times New Roman" w:hAnsi="Times New Roman"/>
          <w:color w:val="auto"/>
        </w:rPr>
        <w:t>a</w:t>
      </w:r>
      <w:proofErr w:type="gramEnd"/>
      <w:r>
        <w:rPr>
          <w:rFonts w:ascii="Times New Roman" w:hAnsi="Times New Roman"/>
          <w:color w:val="auto"/>
        </w:rPr>
        <w:t xml:space="preserve"> debtor’s property evaluation, identification of the cost of the property which became the property of the </w:t>
      </w:r>
      <w:r w:rsidR="009515F7">
        <w:rPr>
          <w:rFonts w:ascii="Times New Roman" w:hAnsi="Times New Roman"/>
          <w:color w:val="auto"/>
        </w:rPr>
        <w:t>Government</w:t>
      </w:r>
      <w:r>
        <w:rPr>
          <w:rFonts w:ascii="Times New Roman" w:hAnsi="Times New Roman"/>
          <w:color w:val="auto"/>
        </w:rPr>
        <w:t xml:space="preserve"> and acquisition of the property from the owner for public needs as well. </w:t>
      </w:r>
    </w:p>
    <w:p w:rsidR="000A018C" w:rsidRDefault="000A018C">
      <w:pPr>
        <w:widowControl/>
        <w:spacing w:after="160" w:line="259" w:lineRule="auto"/>
        <w:rPr>
          <w:rFonts w:eastAsia="Courier New"/>
          <w:b/>
          <w:color w:val="auto"/>
          <w:sz w:val="28"/>
          <w:szCs w:val="28"/>
          <w:lang w:val="en-US" w:bidi="en-US"/>
        </w:rPr>
      </w:pPr>
      <w:r w:rsidRPr="00236EF4">
        <w:rPr>
          <w:b/>
          <w:color w:val="auto"/>
          <w:sz w:val="28"/>
          <w:szCs w:val="28"/>
          <w:lang w:val="en-US"/>
        </w:rPr>
        <w:br w:type="page"/>
      </w:r>
    </w:p>
    <w:p w:rsidR="00CA6025" w:rsidRPr="00E000C1" w:rsidRDefault="009515F7" w:rsidP="0038673A">
      <w:pPr>
        <w:pStyle w:val="af7"/>
        <w:spacing w:after="240"/>
        <w:jc w:val="both"/>
        <w:outlineLvl w:val="1"/>
        <w:rPr>
          <w:rFonts w:ascii="Times New Roman" w:hAnsi="Times New Roman"/>
          <w:b/>
          <w:color w:val="auto"/>
          <w:sz w:val="28"/>
          <w:szCs w:val="28"/>
        </w:rPr>
      </w:pPr>
      <w:bookmarkStart w:id="46" w:name="_Toc519161908"/>
      <w:r>
        <w:rPr>
          <w:rFonts w:ascii="Times New Roman" w:hAnsi="Times New Roman"/>
          <w:b/>
          <w:color w:val="auto"/>
          <w:sz w:val="28"/>
          <w:szCs w:val="28"/>
        </w:rPr>
        <w:lastRenderedPageBreak/>
        <w:t xml:space="preserve">5.2. Process of Property </w:t>
      </w:r>
      <w:r w:rsidR="00440975">
        <w:rPr>
          <w:rFonts w:ascii="Times New Roman" w:hAnsi="Times New Roman"/>
          <w:b/>
          <w:color w:val="auto"/>
          <w:sz w:val="28"/>
          <w:szCs w:val="28"/>
        </w:rPr>
        <w:t>V</w:t>
      </w:r>
      <w:r w:rsidR="00CA6025" w:rsidRPr="00E000C1">
        <w:rPr>
          <w:rFonts w:ascii="Times New Roman" w:hAnsi="Times New Roman"/>
          <w:b/>
          <w:color w:val="auto"/>
          <w:sz w:val="28"/>
          <w:szCs w:val="28"/>
        </w:rPr>
        <w:t>aluation</w:t>
      </w:r>
      <w:bookmarkEnd w:id="46"/>
    </w:p>
    <w:p w:rsidR="00CA6025" w:rsidRPr="00E000C1" w:rsidRDefault="00CA6025" w:rsidP="0038673A">
      <w:pPr>
        <w:pStyle w:val="af7"/>
        <w:numPr>
          <w:ilvl w:val="0"/>
          <w:numId w:val="27"/>
        </w:numPr>
        <w:spacing w:after="240"/>
        <w:ind w:left="0" w:firstLine="0"/>
        <w:jc w:val="both"/>
        <w:rPr>
          <w:rFonts w:ascii="Times New Roman" w:hAnsi="Times New Roman" w:cs="Times New Roman"/>
          <w:color w:val="auto"/>
        </w:rPr>
      </w:pPr>
      <w:r w:rsidRPr="00E000C1">
        <w:rPr>
          <w:rFonts w:ascii="Times New Roman" w:hAnsi="Times New Roman" w:cs="Times New Roman"/>
        </w:rPr>
        <w:t>To evaluate the cost o</w:t>
      </w:r>
      <w:r w:rsidR="00C079B4" w:rsidRPr="00E000C1">
        <w:rPr>
          <w:rFonts w:ascii="Times New Roman" w:hAnsi="Times New Roman" w:cs="Times New Roman"/>
        </w:rPr>
        <w:t xml:space="preserve">f land and structures subject to acquisition </w:t>
      </w:r>
      <w:r w:rsidR="00127360" w:rsidRPr="00E000C1">
        <w:rPr>
          <w:rFonts w:ascii="Times New Roman" w:hAnsi="Times New Roman" w:cs="Times New Roman"/>
        </w:rPr>
        <w:t>akimat</w:t>
      </w:r>
      <w:r w:rsidR="00C079B4" w:rsidRPr="00E000C1">
        <w:rPr>
          <w:rFonts w:ascii="Times New Roman" w:hAnsi="Times New Roman" w:cs="Times New Roman"/>
        </w:rPr>
        <w:t>s</w:t>
      </w:r>
      <w:r w:rsidRPr="00E000C1">
        <w:rPr>
          <w:rFonts w:ascii="Times New Roman" w:hAnsi="Times New Roman" w:cs="Times New Roman"/>
        </w:rPr>
        <w:t xml:space="preserve"> of </w:t>
      </w:r>
      <w:r w:rsidR="002079E4" w:rsidRPr="00E000C1">
        <w:rPr>
          <w:rFonts w:ascii="Times New Roman" w:hAnsi="Times New Roman" w:cs="Times New Roman"/>
        </w:rPr>
        <w:t>Almaty</w:t>
      </w:r>
      <w:r w:rsidRPr="00E000C1">
        <w:rPr>
          <w:rFonts w:ascii="Times New Roman" w:hAnsi="Times New Roman" w:cs="Times New Roman"/>
        </w:rPr>
        <w:t xml:space="preserve"> </w:t>
      </w:r>
      <w:r w:rsidR="00C079B4" w:rsidRPr="00E000C1">
        <w:rPr>
          <w:rFonts w:ascii="Times New Roman" w:hAnsi="Times New Roman" w:cs="Times New Roman"/>
        </w:rPr>
        <w:t xml:space="preserve">and Zhambyl </w:t>
      </w:r>
      <w:r w:rsidRPr="00E000C1">
        <w:rPr>
          <w:rFonts w:ascii="Times New Roman" w:hAnsi="Times New Roman" w:cs="Times New Roman"/>
        </w:rPr>
        <w:t>oblast</w:t>
      </w:r>
      <w:r w:rsidR="00C079B4" w:rsidRPr="00E000C1">
        <w:rPr>
          <w:rFonts w:ascii="Times New Roman" w:hAnsi="Times New Roman" w:cs="Times New Roman"/>
        </w:rPr>
        <w:t>s</w:t>
      </w:r>
      <w:r w:rsidRPr="00E000C1">
        <w:rPr>
          <w:rFonts w:ascii="Times New Roman" w:hAnsi="Times New Roman" w:cs="Times New Roman"/>
        </w:rPr>
        <w:t xml:space="preserve"> (</w:t>
      </w:r>
      <w:r w:rsidR="00C079B4" w:rsidRPr="00E000C1">
        <w:rPr>
          <w:rFonts w:ascii="Times New Roman" w:hAnsi="Times New Roman" w:cs="Times New Roman"/>
        </w:rPr>
        <w:t xml:space="preserve">district </w:t>
      </w:r>
      <w:r w:rsidR="00127360" w:rsidRPr="00E000C1">
        <w:rPr>
          <w:rFonts w:ascii="Times New Roman" w:hAnsi="Times New Roman" w:cs="Times New Roman"/>
        </w:rPr>
        <w:t>akimat</w:t>
      </w:r>
      <w:r w:rsidR="00C079B4" w:rsidRPr="00E000C1">
        <w:rPr>
          <w:rFonts w:ascii="Times New Roman" w:hAnsi="Times New Roman" w:cs="Times New Roman"/>
        </w:rPr>
        <w:t xml:space="preserve">s </w:t>
      </w:r>
      <w:r w:rsidRPr="00E000C1">
        <w:rPr>
          <w:rFonts w:ascii="Times New Roman" w:hAnsi="Times New Roman" w:cs="Times New Roman"/>
        </w:rPr>
        <w:t xml:space="preserve">of </w:t>
      </w:r>
      <w:r w:rsidR="002079E4" w:rsidRPr="00E000C1">
        <w:rPr>
          <w:rFonts w:ascii="Times New Roman" w:hAnsi="Times New Roman" w:cs="Times New Roman"/>
        </w:rPr>
        <w:t>Almaty</w:t>
      </w:r>
      <w:r w:rsidRPr="00E000C1">
        <w:rPr>
          <w:rFonts w:ascii="Times New Roman" w:hAnsi="Times New Roman" w:cs="Times New Roman"/>
        </w:rPr>
        <w:t xml:space="preserve"> </w:t>
      </w:r>
      <w:r w:rsidR="00C079B4" w:rsidRPr="00E000C1">
        <w:rPr>
          <w:rFonts w:ascii="Times New Roman" w:hAnsi="Times New Roman" w:cs="Times New Roman"/>
        </w:rPr>
        <w:t xml:space="preserve">and Zhambyl </w:t>
      </w:r>
      <w:r w:rsidRPr="00E000C1">
        <w:rPr>
          <w:rFonts w:ascii="Times New Roman" w:hAnsi="Times New Roman" w:cs="Times New Roman"/>
        </w:rPr>
        <w:t>oblast</w:t>
      </w:r>
      <w:r w:rsidR="00C079B4" w:rsidRPr="00E000C1">
        <w:rPr>
          <w:rFonts w:ascii="Times New Roman" w:hAnsi="Times New Roman" w:cs="Times New Roman"/>
        </w:rPr>
        <w:t>s</w:t>
      </w:r>
      <w:r w:rsidRPr="00E000C1">
        <w:rPr>
          <w:rFonts w:ascii="Times New Roman" w:hAnsi="Times New Roman" w:cs="Times New Roman"/>
        </w:rPr>
        <w:t xml:space="preserve">) will </w:t>
      </w:r>
      <w:r w:rsidR="00C079B4" w:rsidRPr="00E000C1">
        <w:rPr>
          <w:rFonts w:ascii="Times New Roman" w:hAnsi="Times New Roman" w:cs="Times New Roman"/>
        </w:rPr>
        <w:t>make</w:t>
      </w:r>
      <w:r w:rsidRPr="00E000C1">
        <w:rPr>
          <w:rFonts w:ascii="Times New Roman" w:hAnsi="Times New Roman" w:cs="Times New Roman"/>
        </w:rPr>
        <w:t xml:space="preserve"> contracts with properly licensed valuators. Having based on data about needs in the land collected by the designers, the valuators will contact people potentially affected in order to evaluate the cost of their property. </w:t>
      </w:r>
    </w:p>
    <w:p w:rsidR="00CA6025" w:rsidRPr="00E000C1" w:rsidRDefault="00CA6025" w:rsidP="0038673A">
      <w:pPr>
        <w:pStyle w:val="af7"/>
        <w:numPr>
          <w:ilvl w:val="0"/>
          <w:numId w:val="27"/>
        </w:numPr>
        <w:spacing w:after="240"/>
        <w:ind w:left="0" w:firstLine="0"/>
        <w:jc w:val="both"/>
        <w:rPr>
          <w:rFonts w:ascii="Times New Roman" w:hAnsi="Times New Roman"/>
          <w:color w:val="auto"/>
        </w:rPr>
      </w:pPr>
      <w:r w:rsidRPr="00E000C1">
        <w:rPr>
          <w:rFonts w:ascii="Times New Roman" w:hAnsi="Times New Roman"/>
          <w:color w:val="auto"/>
        </w:rPr>
        <w:t xml:space="preserve">After the project is agreed, the final list of people and their property affected by the project is submitted to </w:t>
      </w:r>
      <w:r w:rsidR="00127360" w:rsidRPr="00E000C1">
        <w:rPr>
          <w:rFonts w:ascii="Times New Roman" w:hAnsi="Times New Roman"/>
          <w:color w:val="auto"/>
        </w:rPr>
        <w:t>Akimat</w:t>
      </w:r>
      <w:r w:rsidRPr="00E000C1">
        <w:rPr>
          <w:rFonts w:ascii="Times New Roman" w:hAnsi="Times New Roman"/>
          <w:color w:val="auto"/>
        </w:rPr>
        <w:t xml:space="preserve"> of Almaty </w:t>
      </w:r>
      <w:r w:rsidR="00C079B4" w:rsidRPr="00E000C1">
        <w:rPr>
          <w:rFonts w:ascii="Times New Roman" w:hAnsi="Times New Roman"/>
          <w:color w:val="auto"/>
        </w:rPr>
        <w:t xml:space="preserve">and Zhambyl </w:t>
      </w:r>
      <w:r w:rsidRPr="00E000C1">
        <w:rPr>
          <w:rFonts w:ascii="Times New Roman" w:hAnsi="Times New Roman"/>
          <w:color w:val="auto"/>
        </w:rPr>
        <w:t>oblast</w:t>
      </w:r>
      <w:r w:rsidR="00C079B4" w:rsidRPr="00E000C1">
        <w:rPr>
          <w:rFonts w:ascii="Times New Roman" w:hAnsi="Times New Roman"/>
          <w:color w:val="auto"/>
        </w:rPr>
        <w:t>s</w:t>
      </w:r>
      <w:r w:rsidRPr="00E000C1">
        <w:rPr>
          <w:rFonts w:ascii="Times New Roman" w:hAnsi="Times New Roman"/>
          <w:color w:val="auto"/>
        </w:rPr>
        <w:t xml:space="preserve">. This shall be done after </w:t>
      </w:r>
      <w:r w:rsidR="00127360" w:rsidRPr="00E000C1">
        <w:rPr>
          <w:rFonts w:ascii="Times New Roman" w:hAnsi="Times New Roman"/>
          <w:color w:val="auto"/>
        </w:rPr>
        <w:t>Akimat</w:t>
      </w:r>
      <w:r w:rsidRPr="00E000C1">
        <w:rPr>
          <w:rFonts w:ascii="Times New Roman" w:hAnsi="Times New Roman"/>
          <w:color w:val="auto"/>
        </w:rPr>
        <w:t xml:space="preserve"> issues the decree on land acquisition to carry out final </w:t>
      </w:r>
      <w:r w:rsidR="00E83947" w:rsidRPr="00E000C1">
        <w:rPr>
          <w:rFonts w:ascii="Times New Roman" w:hAnsi="Times New Roman"/>
          <w:color w:val="auto"/>
        </w:rPr>
        <w:t>e</w:t>
      </w:r>
      <w:r w:rsidRPr="00E000C1">
        <w:rPr>
          <w:rFonts w:ascii="Times New Roman" w:hAnsi="Times New Roman"/>
          <w:color w:val="auto"/>
        </w:rPr>
        <w:t xml:space="preserve">valuation of property affected and for purposes of compensation payment. </w:t>
      </w:r>
    </w:p>
    <w:p w:rsidR="00CA6025" w:rsidRPr="00E000C1" w:rsidRDefault="00CA6025" w:rsidP="0038673A">
      <w:pPr>
        <w:pStyle w:val="af7"/>
        <w:numPr>
          <w:ilvl w:val="0"/>
          <w:numId w:val="27"/>
        </w:numPr>
        <w:spacing w:after="240"/>
        <w:ind w:left="0" w:firstLine="20"/>
        <w:jc w:val="both"/>
        <w:rPr>
          <w:rFonts w:ascii="Times New Roman" w:hAnsi="Times New Roman"/>
          <w:color w:val="auto"/>
        </w:rPr>
      </w:pPr>
      <w:r w:rsidRPr="00E000C1">
        <w:rPr>
          <w:rFonts w:ascii="Times New Roman" w:hAnsi="Times New Roman"/>
          <w:color w:val="auto"/>
        </w:rPr>
        <w:t xml:space="preserve">The first affected property </w:t>
      </w:r>
      <w:r w:rsidR="00E83947" w:rsidRPr="00E000C1">
        <w:rPr>
          <w:rFonts w:ascii="Times New Roman" w:hAnsi="Times New Roman"/>
          <w:color w:val="auto"/>
        </w:rPr>
        <w:t>e</w:t>
      </w:r>
      <w:r w:rsidRPr="00E000C1">
        <w:rPr>
          <w:rFonts w:ascii="Times New Roman" w:hAnsi="Times New Roman"/>
          <w:color w:val="auto"/>
        </w:rPr>
        <w:t>valuation shall be carried out by the independent valuator upon instruction of the Committee for Roads for RAP preparation.</w:t>
      </w:r>
    </w:p>
    <w:p w:rsidR="00CA6025" w:rsidRPr="00E000C1" w:rsidRDefault="00CA6025" w:rsidP="0038673A">
      <w:pPr>
        <w:pStyle w:val="af7"/>
        <w:numPr>
          <w:ilvl w:val="0"/>
          <w:numId w:val="27"/>
        </w:numPr>
        <w:spacing w:after="240"/>
        <w:ind w:left="0" w:firstLine="20"/>
        <w:jc w:val="both"/>
        <w:rPr>
          <w:rFonts w:ascii="Times New Roman" w:hAnsi="Times New Roman"/>
          <w:color w:val="auto"/>
        </w:rPr>
      </w:pPr>
      <w:r w:rsidRPr="00E000C1">
        <w:rPr>
          <w:rFonts w:ascii="Times New Roman" w:hAnsi="Times New Roman"/>
          <w:color w:val="auto"/>
        </w:rPr>
        <w:t xml:space="preserve">The process of identifying individuals and properties affected by the project began in August 2014 and ended in January 2017. Independent property evaluation agencies have been appointed to assess the properties affected by the project. These agencies, based on the documents provided by the owners, made an initial assessment of the property affected by the project. After the approval of this project, and in accordance with the Kazakh legislation, local </w:t>
      </w:r>
      <w:r w:rsidR="00127360" w:rsidRPr="00E000C1">
        <w:rPr>
          <w:rFonts w:ascii="Times New Roman" w:hAnsi="Times New Roman"/>
          <w:color w:val="auto"/>
        </w:rPr>
        <w:t>Akimat</w:t>
      </w:r>
      <w:r w:rsidRPr="00E000C1">
        <w:rPr>
          <w:rFonts w:ascii="Times New Roman" w:hAnsi="Times New Roman"/>
          <w:color w:val="auto"/>
        </w:rPr>
        <w:t>s will be responsible for conducting another independent evaluation. In the event of any discrepancy between the calculated value and the full replacement of the value during the independent evaluation, compensation to people affected will be based on the most recent full cost of replacement. The following documents will be reviewed during the evaluation:</w:t>
      </w:r>
    </w:p>
    <w:p w:rsidR="00CA6025" w:rsidRPr="00E000C1" w:rsidRDefault="00CA6025" w:rsidP="0038673A">
      <w:pPr>
        <w:pStyle w:val="af7"/>
        <w:numPr>
          <w:ilvl w:val="0"/>
          <w:numId w:val="10"/>
        </w:numPr>
        <w:jc w:val="both"/>
        <w:rPr>
          <w:rFonts w:ascii="Times New Roman" w:hAnsi="Times New Roman"/>
          <w:color w:val="auto"/>
        </w:rPr>
      </w:pPr>
      <w:r w:rsidRPr="00E000C1">
        <w:rPr>
          <w:rFonts w:ascii="Times New Roman" w:hAnsi="Times New Roman"/>
          <w:color w:val="auto"/>
        </w:rPr>
        <w:t>Identification document</w:t>
      </w:r>
    </w:p>
    <w:p w:rsidR="00CA6025" w:rsidRPr="00E000C1" w:rsidRDefault="00CA6025" w:rsidP="0038673A">
      <w:pPr>
        <w:pStyle w:val="af7"/>
        <w:numPr>
          <w:ilvl w:val="0"/>
          <w:numId w:val="10"/>
        </w:numPr>
        <w:jc w:val="both"/>
        <w:rPr>
          <w:rFonts w:ascii="Times New Roman" w:hAnsi="Times New Roman"/>
          <w:color w:val="auto"/>
        </w:rPr>
      </w:pPr>
      <w:r w:rsidRPr="00E000C1">
        <w:rPr>
          <w:rFonts w:ascii="Times New Roman" w:hAnsi="Times New Roman"/>
          <w:color w:val="auto"/>
        </w:rPr>
        <w:t>The state acts for land with the land plot dimensions</w:t>
      </w:r>
    </w:p>
    <w:p w:rsidR="00CA6025" w:rsidRPr="00E000C1" w:rsidRDefault="00CA6025" w:rsidP="0038673A">
      <w:pPr>
        <w:pStyle w:val="af7"/>
        <w:numPr>
          <w:ilvl w:val="0"/>
          <w:numId w:val="10"/>
        </w:numPr>
        <w:jc w:val="both"/>
        <w:rPr>
          <w:rFonts w:ascii="Times New Roman" w:hAnsi="Times New Roman"/>
          <w:color w:val="auto"/>
        </w:rPr>
      </w:pPr>
      <w:r w:rsidRPr="00E000C1">
        <w:rPr>
          <w:rFonts w:ascii="Times New Roman" w:hAnsi="Times New Roman"/>
          <w:color w:val="auto"/>
        </w:rPr>
        <w:t>Technical passports with details</w:t>
      </w:r>
    </w:p>
    <w:p w:rsidR="002353D5" w:rsidRPr="00E000C1" w:rsidRDefault="002353D5" w:rsidP="0038673A">
      <w:pPr>
        <w:pStyle w:val="af7"/>
        <w:ind w:left="740"/>
        <w:jc w:val="both"/>
        <w:rPr>
          <w:rFonts w:ascii="Times New Roman" w:hAnsi="Times New Roman"/>
          <w:color w:val="auto"/>
        </w:rPr>
      </w:pPr>
    </w:p>
    <w:p w:rsidR="00CA6025" w:rsidRPr="00E000C1" w:rsidRDefault="00CA6025" w:rsidP="0038673A">
      <w:pPr>
        <w:pStyle w:val="af7"/>
        <w:numPr>
          <w:ilvl w:val="0"/>
          <w:numId w:val="27"/>
        </w:numPr>
        <w:ind w:left="0" w:firstLine="0"/>
        <w:jc w:val="both"/>
        <w:rPr>
          <w:rFonts w:ascii="Times New Roman" w:hAnsi="Times New Roman"/>
          <w:color w:val="auto"/>
        </w:rPr>
      </w:pPr>
      <w:r w:rsidRPr="00E000C1">
        <w:rPr>
          <w:rFonts w:ascii="Times New Roman" w:hAnsi="Times New Roman"/>
          <w:color w:val="auto"/>
        </w:rPr>
        <w:t>Lists of affected people identifie</w:t>
      </w:r>
      <w:r w:rsidR="00C079B4" w:rsidRPr="00E000C1">
        <w:rPr>
          <w:rFonts w:ascii="Times New Roman" w:hAnsi="Times New Roman"/>
          <w:color w:val="auto"/>
        </w:rPr>
        <w:t>d</w:t>
      </w:r>
      <w:r w:rsidRPr="00E000C1">
        <w:rPr>
          <w:rFonts w:ascii="Times New Roman" w:hAnsi="Times New Roman"/>
          <w:color w:val="auto"/>
        </w:rPr>
        <w:t xml:space="preserve"> are approved by </w:t>
      </w:r>
      <w:r w:rsidR="00127360" w:rsidRPr="00E000C1">
        <w:rPr>
          <w:rFonts w:ascii="Times New Roman" w:hAnsi="Times New Roman"/>
          <w:color w:val="auto"/>
        </w:rPr>
        <w:t>akimat</w:t>
      </w:r>
      <w:r w:rsidRPr="00E000C1">
        <w:rPr>
          <w:rFonts w:ascii="Times New Roman" w:hAnsi="Times New Roman"/>
          <w:color w:val="auto"/>
        </w:rPr>
        <w:t xml:space="preserve">s of the relevant districts. Based on the evaluation report, the relevant </w:t>
      </w:r>
      <w:r w:rsidR="00127360" w:rsidRPr="00E000C1">
        <w:rPr>
          <w:rFonts w:ascii="Times New Roman" w:hAnsi="Times New Roman"/>
          <w:color w:val="auto"/>
        </w:rPr>
        <w:t>akimat</w:t>
      </w:r>
      <w:r w:rsidRPr="00E000C1">
        <w:rPr>
          <w:rFonts w:ascii="Times New Roman" w:hAnsi="Times New Roman"/>
          <w:color w:val="auto"/>
        </w:rPr>
        <w:t>s will sign contracts on land acquisition. Commissions appointed by</w:t>
      </w:r>
      <w:r w:rsidR="00C079B4" w:rsidRPr="00E000C1">
        <w:rPr>
          <w:rFonts w:ascii="Times New Roman" w:hAnsi="Times New Roman"/>
          <w:color w:val="auto"/>
        </w:rPr>
        <w:t xml:space="preserve"> relevant </w:t>
      </w:r>
      <w:r w:rsidR="00127360" w:rsidRPr="00E000C1">
        <w:rPr>
          <w:rFonts w:ascii="Times New Roman" w:hAnsi="Times New Roman"/>
          <w:color w:val="auto"/>
        </w:rPr>
        <w:t>akimat</w:t>
      </w:r>
      <w:r w:rsidR="00C079B4" w:rsidRPr="00E000C1">
        <w:rPr>
          <w:rFonts w:ascii="Times New Roman" w:hAnsi="Times New Roman"/>
          <w:color w:val="auto"/>
        </w:rPr>
        <w:t>s</w:t>
      </w:r>
      <w:r w:rsidRPr="00E000C1">
        <w:rPr>
          <w:rFonts w:ascii="Times New Roman" w:hAnsi="Times New Roman"/>
          <w:color w:val="auto"/>
        </w:rPr>
        <w:t xml:space="preserve"> for impact assessment consist of undefined number members appointed from staff of oblast departments of land resources management, architectural, town-planning and other respective services. Evaluation will be carried out with presence of affected people. </w:t>
      </w:r>
    </w:p>
    <w:p w:rsidR="00CF4FC6" w:rsidRPr="00E000C1" w:rsidRDefault="00CF4FC6">
      <w:pPr>
        <w:pStyle w:val="af7"/>
        <w:jc w:val="both"/>
        <w:rPr>
          <w:rFonts w:ascii="Times New Roman" w:hAnsi="Times New Roman"/>
          <w:color w:val="auto"/>
        </w:rPr>
      </w:pPr>
    </w:p>
    <w:p w:rsidR="00CA6025" w:rsidRPr="00E000C1" w:rsidRDefault="00CA6025" w:rsidP="0038673A">
      <w:pPr>
        <w:pStyle w:val="af7"/>
        <w:numPr>
          <w:ilvl w:val="0"/>
          <w:numId w:val="27"/>
        </w:numPr>
        <w:spacing w:after="240"/>
        <w:ind w:left="0" w:firstLine="20"/>
        <w:jc w:val="both"/>
        <w:rPr>
          <w:rFonts w:ascii="Times New Roman" w:hAnsi="Times New Roman"/>
          <w:color w:val="auto"/>
        </w:rPr>
      </w:pPr>
      <w:r w:rsidRPr="00E000C1">
        <w:rPr>
          <w:rFonts w:ascii="Times New Roman" w:hAnsi="Times New Roman" w:cs="Times New Roman"/>
        </w:rPr>
        <w:t>The following three types of evaluation methods, common in Kazakhstan, have been applied:</w:t>
      </w:r>
    </w:p>
    <w:p w:rsidR="00CA6025" w:rsidRPr="00E000C1" w:rsidRDefault="00CA6025" w:rsidP="0038673A">
      <w:pPr>
        <w:pStyle w:val="af7"/>
        <w:numPr>
          <w:ilvl w:val="0"/>
          <w:numId w:val="11"/>
        </w:numPr>
        <w:spacing w:after="240"/>
        <w:jc w:val="both"/>
        <w:rPr>
          <w:rFonts w:ascii="Times New Roman" w:hAnsi="Times New Roman"/>
          <w:color w:val="auto"/>
        </w:rPr>
      </w:pPr>
      <w:r w:rsidRPr="00E000C1">
        <w:rPr>
          <w:rFonts w:ascii="Times New Roman" w:hAnsi="Times New Roman" w:cs="Times New Roman"/>
          <w:b/>
          <w:bCs/>
        </w:rPr>
        <w:t>Cost Method – Rate of Return method.</w:t>
      </w:r>
      <w:r w:rsidRPr="00E000C1">
        <w:rPr>
          <w:rFonts w:ascii="Times New Roman" w:hAnsi="Times New Roman" w:cs="Times New Roman"/>
        </w:rPr>
        <w:t xml:space="preserve"> Cost method is based on </w:t>
      </w:r>
      <w:r w:rsidR="00330698" w:rsidRPr="00E000C1">
        <w:rPr>
          <w:rFonts w:ascii="Times New Roman" w:hAnsi="Times New Roman" w:cs="Times New Roman"/>
        </w:rPr>
        <w:t>landowner</w:t>
      </w:r>
      <w:r w:rsidRPr="00E000C1">
        <w:rPr>
          <w:rFonts w:ascii="Times New Roman" w:hAnsi="Times New Roman" w:cs="Times New Roman"/>
        </w:rPr>
        <w:t>’s expenditures and the fact that cost of this land plot and its improvement will not raise the market price of already improved land plot, with lands of equal category and quality. For instance, in case of using this method, the production material, i.e. quality and cost of property material, year of construction, condition of the object and etc. shall be considered. Generally, this method is used for residential premises.</w:t>
      </w:r>
    </w:p>
    <w:p w:rsidR="00CA6025" w:rsidRPr="00E000C1" w:rsidRDefault="00CA6025" w:rsidP="0038673A">
      <w:pPr>
        <w:pStyle w:val="af7"/>
        <w:numPr>
          <w:ilvl w:val="0"/>
          <w:numId w:val="11"/>
        </w:numPr>
        <w:spacing w:after="240"/>
        <w:jc w:val="both"/>
        <w:rPr>
          <w:rFonts w:ascii="Times New Roman" w:hAnsi="Times New Roman"/>
          <w:color w:val="auto"/>
        </w:rPr>
      </w:pPr>
      <w:r w:rsidRPr="00E000C1">
        <w:rPr>
          <w:rFonts w:ascii="Times New Roman" w:hAnsi="Times New Roman" w:cs="Times New Roman"/>
          <w:b/>
          <w:bCs/>
        </w:rPr>
        <w:t xml:space="preserve">Comparative Method. </w:t>
      </w:r>
      <w:r w:rsidRPr="00E000C1">
        <w:rPr>
          <w:rFonts w:ascii="Times New Roman" w:hAnsi="Times New Roman" w:cs="Times New Roman"/>
        </w:rPr>
        <w:t xml:space="preserve">Comparative method is based on comparison of the property cost with similar property objects and land plots located on the same territory. Valuator shall consider prices, indicated in local newspapers or TV sale advertisements of the similar property and land plot on this territory. In addition, prices of similar </w:t>
      </w:r>
      <w:r w:rsidR="00E16D70" w:rsidRPr="00E000C1">
        <w:rPr>
          <w:rFonts w:ascii="Times New Roman" w:hAnsi="Times New Roman" w:cs="Times New Roman"/>
        </w:rPr>
        <w:t>property recently</w:t>
      </w:r>
      <w:r w:rsidRPr="00E000C1">
        <w:rPr>
          <w:rFonts w:ascii="Times New Roman" w:hAnsi="Times New Roman" w:cs="Times New Roman"/>
        </w:rPr>
        <w:t xml:space="preserve"> sold on the open market, where cost decisions are taken by buyers and sellers, shall be compared. This approach is based on principle of replacement: an informed buyer does not offer price </w:t>
      </w:r>
      <w:r w:rsidRPr="00E000C1">
        <w:rPr>
          <w:rFonts w:ascii="Times New Roman" w:hAnsi="Times New Roman" w:cs="Times New Roman"/>
        </w:rPr>
        <w:lastRenderedPageBreak/>
        <w:t>for valuated property object higher than the price existing on the market for objects similar in quality and usefulness. This principle is mainly applied to valuation of residential premises.</w:t>
      </w:r>
    </w:p>
    <w:p w:rsidR="00CA6025" w:rsidRPr="00E000C1" w:rsidRDefault="00CA6025" w:rsidP="0038673A">
      <w:pPr>
        <w:pStyle w:val="af7"/>
        <w:numPr>
          <w:ilvl w:val="0"/>
          <w:numId w:val="11"/>
        </w:numPr>
        <w:spacing w:after="240"/>
        <w:jc w:val="both"/>
        <w:rPr>
          <w:rFonts w:ascii="Times New Roman" w:hAnsi="Times New Roman"/>
          <w:color w:val="auto"/>
        </w:rPr>
      </w:pPr>
      <w:r w:rsidRPr="00E000C1">
        <w:rPr>
          <w:rFonts w:ascii="Times New Roman" w:hAnsi="Times New Roman" w:cs="Times New Roman"/>
          <w:b/>
          <w:bCs/>
        </w:rPr>
        <w:t>Income Method – Discounted cash flow method.</w:t>
      </w:r>
      <w:r w:rsidRPr="00E000C1">
        <w:rPr>
          <w:rFonts w:ascii="Times New Roman" w:hAnsi="Times New Roman" w:cs="Times New Roman"/>
        </w:rPr>
        <w:t xml:space="preserve"> Profit approach is used to valuate commercial and agricultural objects only (fuel stations, cafes, shops, points of sale, empty commercial lands, farming lands and others) to identify cost of the object that can bring income in future during a particular period of its use. The cost represents a sum of future income and profit due to resale of the object valuated. This method is based on the principle of waiting, where informed buyer (investor) acquires land plot obtaining the future income or profit. This approach requires thorough analysis of economic conditions and tendencies that can influence on profitability in part of valuation of the object location, and using such procedures as discounting and capitalization. Documents- based valuation (tax declaration, income statement, etc.) has been carried out.</w:t>
      </w:r>
    </w:p>
    <w:p w:rsidR="00CA6025" w:rsidRPr="00E000C1" w:rsidRDefault="00CA6025" w:rsidP="0038673A">
      <w:pPr>
        <w:pStyle w:val="af7"/>
        <w:numPr>
          <w:ilvl w:val="0"/>
          <w:numId w:val="27"/>
        </w:numPr>
        <w:spacing w:after="240"/>
        <w:ind w:left="0" w:firstLine="0"/>
        <w:jc w:val="both"/>
        <w:rPr>
          <w:rFonts w:ascii="Times New Roman" w:hAnsi="Times New Roman"/>
          <w:color w:val="auto"/>
        </w:rPr>
      </w:pPr>
      <w:r w:rsidRPr="00E000C1">
        <w:rPr>
          <w:rFonts w:ascii="Times New Roman" w:hAnsi="Times New Roman"/>
          <w:color w:val="auto"/>
        </w:rPr>
        <w:t xml:space="preserve">To identify the cost of agricultural land plots the method based on evaluation of loss of agricultural production when land is acquired. The methods applied meet the requirements, norms and regulations of Kazakhstan legislation. The amounts of compensation calculated by valuators have been discussed with the majority of owners and representatives of relevant district </w:t>
      </w:r>
      <w:r w:rsidR="00127360" w:rsidRPr="00E000C1">
        <w:rPr>
          <w:rFonts w:ascii="Times New Roman" w:hAnsi="Times New Roman"/>
          <w:color w:val="auto"/>
        </w:rPr>
        <w:t>akimat</w:t>
      </w:r>
      <w:r w:rsidRPr="00E000C1">
        <w:rPr>
          <w:rFonts w:ascii="Times New Roman" w:hAnsi="Times New Roman"/>
          <w:color w:val="auto"/>
        </w:rPr>
        <w:t xml:space="preserve">s of </w:t>
      </w:r>
      <w:r w:rsidR="002079E4" w:rsidRPr="00E000C1">
        <w:rPr>
          <w:rFonts w:ascii="Times New Roman" w:hAnsi="Times New Roman"/>
          <w:color w:val="auto"/>
        </w:rPr>
        <w:t>Almaty</w:t>
      </w:r>
      <w:r w:rsidRPr="00E000C1">
        <w:rPr>
          <w:rFonts w:ascii="Times New Roman" w:hAnsi="Times New Roman"/>
          <w:color w:val="auto"/>
        </w:rPr>
        <w:t xml:space="preserve"> </w:t>
      </w:r>
      <w:r w:rsidR="00C079B4" w:rsidRPr="00E000C1">
        <w:rPr>
          <w:rFonts w:ascii="Times New Roman" w:hAnsi="Times New Roman"/>
          <w:color w:val="auto"/>
        </w:rPr>
        <w:t xml:space="preserve">and Zhambyl </w:t>
      </w:r>
      <w:r w:rsidRPr="00E000C1">
        <w:rPr>
          <w:rFonts w:ascii="Times New Roman" w:hAnsi="Times New Roman"/>
          <w:color w:val="auto"/>
        </w:rPr>
        <w:t>oblast</w:t>
      </w:r>
      <w:r w:rsidR="00C079B4" w:rsidRPr="00E000C1">
        <w:rPr>
          <w:rFonts w:ascii="Times New Roman" w:hAnsi="Times New Roman"/>
          <w:color w:val="auto"/>
        </w:rPr>
        <w:t>s</w:t>
      </w:r>
      <w:r w:rsidRPr="00E000C1">
        <w:rPr>
          <w:rFonts w:ascii="Times New Roman" w:hAnsi="Times New Roman"/>
          <w:color w:val="auto"/>
        </w:rPr>
        <w:t>.</w:t>
      </w:r>
    </w:p>
    <w:p w:rsidR="00CA6025" w:rsidRPr="00E000C1" w:rsidRDefault="00CA6025" w:rsidP="0038673A">
      <w:pPr>
        <w:pStyle w:val="af7"/>
        <w:numPr>
          <w:ilvl w:val="0"/>
          <w:numId w:val="27"/>
        </w:numPr>
        <w:spacing w:after="240"/>
        <w:ind w:left="0" w:firstLine="20"/>
        <w:jc w:val="both"/>
        <w:rPr>
          <w:rFonts w:ascii="Times New Roman" w:hAnsi="Times New Roman"/>
          <w:color w:val="auto"/>
        </w:rPr>
      </w:pPr>
      <w:r w:rsidRPr="00E000C1">
        <w:rPr>
          <w:rFonts w:ascii="Times New Roman" w:hAnsi="Times New Roman" w:cs="Times New Roman"/>
        </w:rPr>
        <w:t xml:space="preserve">According to </w:t>
      </w:r>
      <w:r w:rsidR="00AF5A76" w:rsidRPr="00E000C1">
        <w:rPr>
          <w:rFonts w:ascii="Times New Roman" w:hAnsi="Times New Roman" w:cs="Times New Roman"/>
        </w:rPr>
        <w:t xml:space="preserve">Article 6, </w:t>
      </w:r>
      <w:r w:rsidRPr="00E000C1">
        <w:rPr>
          <w:rFonts w:ascii="Times New Roman" w:hAnsi="Times New Roman" w:cs="Times New Roman"/>
        </w:rPr>
        <w:t>Clause 4 of the Law on Valuation Activities of the Republic of Kazakhstan, compulsory valuation shall be performed in accordance with legislative acts of RK for acquisition of property from owners for public needs.</w:t>
      </w:r>
    </w:p>
    <w:p w:rsidR="00CA6025" w:rsidRPr="00E000C1" w:rsidRDefault="00CA6025" w:rsidP="0038673A">
      <w:pPr>
        <w:pStyle w:val="af7"/>
        <w:numPr>
          <w:ilvl w:val="0"/>
          <w:numId w:val="27"/>
        </w:numPr>
        <w:spacing w:after="240"/>
        <w:ind w:left="0" w:firstLine="20"/>
        <w:jc w:val="both"/>
        <w:rPr>
          <w:rFonts w:ascii="Times New Roman" w:hAnsi="Times New Roman"/>
          <w:color w:val="auto"/>
        </w:rPr>
      </w:pPr>
      <w:r w:rsidRPr="00E000C1">
        <w:rPr>
          <w:rFonts w:ascii="Times New Roman" w:hAnsi="Times New Roman"/>
        </w:rPr>
        <w:t xml:space="preserve">As stated above, alternative land plots have been provided to all </w:t>
      </w:r>
      <w:r w:rsidR="00330698" w:rsidRPr="00E000C1">
        <w:rPr>
          <w:rFonts w:ascii="Times New Roman" w:hAnsi="Times New Roman"/>
        </w:rPr>
        <w:t>landowner</w:t>
      </w:r>
      <w:r w:rsidRPr="00E000C1">
        <w:rPr>
          <w:rFonts w:ascii="Times New Roman" w:hAnsi="Times New Roman"/>
        </w:rPr>
        <w:t>s and land users in vicinity of their land plots, therefore compensations have not been paid.</w:t>
      </w:r>
    </w:p>
    <w:p w:rsidR="00CA6025" w:rsidRPr="00E000C1" w:rsidRDefault="00CA6025" w:rsidP="0038673A">
      <w:pPr>
        <w:pStyle w:val="af7"/>
        <w:numPr>
          <w:ilvl w:val="0"/>
          <w:numId w:val="27"/>
        </w:numPr>
        <w:spacing w:after="240"/>
        <w:ind w:left="0" w:firstLine="20"/>
        <w:jc w:val="both"/>
        <w:rPr>
          <w:rFonts w:ascii="Times New Roman" w:hAnsi="Times New Roman"/>
          <w:color w:val="auto"/>
        </w:rPr>
      </w:pPr>
      <w:r w:rsidRPr="00E000C1">
        <w:rPr>
          <w:rFonts w:ascii="Times New Roman" w:hAnsi="Times New Roman"/>
          <w:color w:val="auto"/>
        </w:rPr>
        <w:t xml:space="preserve">All people affected by acquisition of </w:t>
      </w:r>
      <w:r w:rsidR="00F00326" w:rsidRPr="00E000C1">
        <w:rPr>
          <w:rFonts w:ascii="Times New Roman" w:hAnsi="Times New Roman"/>
          <w:color w:val="auto"/>
        </w:rPr>
        <w:t>pasture</w:t>
      </w:r>
      <w:r w:rsidRPr="00E000C1">
        <w:rPr>
          <w:rFonts w:ascii="Times New Roman" w:hAnsi="Times New Roman"/>
          <w:color w:val="auto"/>
        </w:rPr>
        <w:t xml:space="preserve">s will be additionally supported by </w:t>
      </w:r>
      <w:r w:rsidR="00127360" w:rsidRPr="00E000C1">
        <w:rPr>
          <w:rFonts w:ascii="Times New Roman" w:hAnsi="Times New Roman"/>
          <w:color w:val="auto"/>
        </w:rPr>
        <w:t>akimat</w:t>
      </w:r>
      <w:r w:rsidRPr="00E000C1">
        <w:rPr>
          <w:rFonts w:ascii="Times New Roman" w:hAnsi="Times New Roman"/>
          <w:color w:val="auto"/>
        </w:rPr>
        <w:t xml:space="preserve">s on the basis of agreed matrix of titles in RPF. </w:t>
      </w:r>
    </w:p>
    <w:p w:rsidR="00F05906" w:rsidRPr="00E000C1" w:rsidRDefault="00F05906" w:rsidP="00F05906">
      <w:pPr>
        <w:pStyle w:val="23"/>
        <w:numPr>
          <w:ilvl w:val="0"/>
          <w:numId w:val="27"/>
        </w:numPr>
        <w:shd w:val="clear" w:color="auto" w:fill="auto"/>
        <w:spacing w:before="0" w:after="0" w:line="240" w:lineRule="auto"/>
        <w:ind w:left="0" w:right="40" w:firstLine="0"/>
        <w:rPr>
          <w:b/>
          <w:sz w:val="28"/>
          <w:szCs w:val="28"/>
        </w:rPr>
      </w:pPr>
      <w:bookmarkStart w:id="47" w:name="_Toc515033121"/>
      <w:r w:rsidRPr="00E000C1">
        <w:rPr>
          <w:sz w:val="24"/>
          <w:szCs w:val="24"/>
        </w:rPr>
        <w:t>Totally 15 land plots are permanently acquired, they are owned by 13 project affected parties, where 2 are legal entities and 11 are households (see Annex 1 for details). The national law stipulates that all people losing more than 10% of their agricultural productive lands shall be given an allowance in amount of double annual crop grown on the acquired land. One landowner (pasture) loses more than 10% of his productive land along Uzynagash-Otar road section (km 63 – km 159).</w:t>
      </w:r>
    </w:p>
    <w:p w:rsidR="00F05906" w:rsidRDefault="00F05906">
      <w:pPr>
        <w:widowControl/>
        <w:spacing w:after="160" w:line="259" w:lineRule="auto"/>
        <w:rPr>
          <w:b/>
          <w:bCs/>
          <w:color w:val="auto"/>
          <w:lang w:val="en-US"/>
        </w:rPr>
      </w:pPr>
      <w:r>
        <w:rPr>
          <w:color w:val="auto"/>
          <w:lang w:val="en-US"/>
        </w:rPr>
        <w:br w:type="page"/>
      </w:r>
    </w:p>
    <w:p w:rsidR="006D5FE2" w:rsidRPr="00E000C1" w:rsidRDefault="00126A22" w:rsidP="00126A22">
      <w:pPr>
        <w:pStyle w:val="afc"/>
        <w:rPr>
          <w:color w:val="auto"/>
          <w:sz w:val="24"/>
          <w:szCs w:val="24"/>
          <w:lang w:val="en-US"/>
        </w:rPr>
      </w:pPr>
      <w:proofErr w:type="gramStart"/>
      <w:r w:rsidRPr="00126A22">
        <w:rPr>
          <w:color w:val="auto"/>
          <w:sz w:val="24"/>
          <w:szCs w:val="24"/>
          <w:lang w:val="en-US"/>
        </w:rPr>
        <w:lastRenderedPageBreak/>
        <w:t>Table</w:t>
      </w:r>
      <w:r w:rsidR="00EE6C34" w:rsidRPr="00EE6C34">
        <w:rPr>
          <w:color w:val="auto"/>
          <w:sz w:val="24"/>
          <w:szCs w:val="24"/>
          <w:lang w:val="en-US"/>
        </w:rPr>
        <w:t xml:space="preserve"> </w:t>
      </w:r>
      <w:r w:rsidR="00247976" w:rsidRPr="00126A22">
        <w:rPr>
          <w:color w:val="auto"/>
          <w:sz w:val="24"/>
          <w:szCs w:val="24"/>
        </w:rPr>
        <w:fldChar w:fldCharType="begin"/>
      </w:r>
      <w:r w:rsidR="00EE6C34" w:rsidRPr="00EE6C34">
        <w:rPr>
          <w:color w:val="auto"/>
          <w:sz w:val="24"/>
          <w:szCs w:val="24"/>
          <w:lang w:val="en-US"/>
        </w:rPr>
        <w:instrText xml:space="preserve"> SEQ </w:instrText>
      </w:r>
      <w:r w:rsidRPr="00126A22">
        <w:rPr>
          <w:color w:val="auto"/>
          <w:sz w:val="24"/>
          <w:szCs w:val="24"/>
        </w:rPr>
        <w:instrText>Таблица</w:instrText>
      </w:r>
      <w:r w:rsidR="00EE6C34" w:rsidRPr="00EE6C34">
        <w:rPr>
          <w:color w:val="auto"/>
          <w:sz w:val="24"/>
          <w:szCs w:val="24"/>
          <w:lang w:val="en-US"/>
        </w:rPr>
        <w:instrText xml:space="preserve"> \* ARABIC </w:instrText>
      </w:r>
      <w:r w:rsidR="00247976" w:rsidRPr="00126A22">
        <w:rPr>
          <w:color w:val="auto"/>
          <w:sz w:val="24"/>
          <w:szCs w:val="24"/>
        </w:rPr>
        <w:fldChar w:fldCharType="separate"/>
      </w:r>
      <w:r w:rsidR="00EE6C34" w:rsidRPr="00EE6C34">
        <w:rPr>
          <w:noProof/>
          <w:color w:val="auto"/>
          <w:sz w:val="24"/>
          <w:szCs w:val="24"/>
          <w:lang w:val="en-US"/>
        </w:rPr>
        <w:t>9</w:t>
      </w:r>
      <w:r w:rsidR="00247976" w:rsidRPr="00126A22">
        <w:rPr>
          <w:color w:val="auto"/>
          <w:sz w:val="24"/>
          <w:szCs w:val="24"/>
        </w:rPr>
        <w:fldChar w:fldCharType="end"/>
      </w:r>
      <w:r w:rsidR="006D5FE2" w:rsidRPr="00126A22">
        <w:rPr>
          <w:color w:val="auto"/>
          <w:sz w:val="24"/>
          <w:szCs w:val="24"/>
          <w:lang w:val="en-US"/>
        </w:rPr>
        <w:t>.</w:t>
      </w:r>
      <w:proofErr w:type="gramEnd"/>
      <w:r w:rsidR="006D5FE2" w:rsidRPr="00126A22">
        <w:rPr>
          <w:color w:val="auto"/>
          <w:sz w:val="24"/>
          <w:szCs w:val="24"/>
          <w:lang w:val="en-US"/>
        </w:rPr>
        <w:t xml:space="preserve"> Entitlement</w:t>
      </w:r>
      <w:r w:rsidR="006D5FE2" w:rsidRPr="00E000C1">
        <w:rPr>
          <w:color w:val="auto"/>
          <w:sz w:val="24"/>
          <w:szCs w:val="24"/>
          <w:lang w:val="en-US"/>
        </w:rPr>
        <w:t xml:space="preserve"> and Compensation Matrix</w:t>
      </w:r>
      <w:bookmarkEnd w:id="47"/>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9"/>
        <w:gridCol w:w="1158"/>
        <w:gridCol w:w="1429"/>
        <w:gridCol w:w="3384"/>
        <w:gridCol w:w="2296"/>
      </w:tblGrid>
      <w:tr w:rsidR="00CA6025" w:rsidRPr="003B003F" w:rsidTr="009D6CE4">
        <w:trPr>
          <w:tblHeader/>
        </w:trPr>
        <w:tc>
          <w:tcPr>
            <w:tcW w:w="737"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CA6025" w:rsidRPr="00E000C1" w:rsidRDefault="00CA6025" w:rsidP="0038673A">
            <w:pPr>
              <w:pStyle w:val="Default"/>
              <w:spacing w:after="240"/>
              <w:rPr>
                <w:sz w:val="22"/>
                <w:szCs w:val="22"/>
              </w:rPr>
            </w:pPr>
            <w:r w:rsidRPr="00E000C1">
              <w:rPr>
                <w:b/>
                <w:bCs/>
                <w:sz w:val="22"/>
                <w:szCs w:val="22"/>
              </w:rPr>
              <w:t xml:space="preserve">Property </w:t>
            </w:r>
          </w:p>
        </w:tc>
        <w:tc>
          <w:tcPr>
            <w:tcW w:w="597"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CA6025" w:rsidRPr="00E000C1" w:rsidRDefault="00CA6025" w:rsidP="0038673A">
            <w:pPr>
              <w:pStyle w:val="Default"/>
              <w:rPr>
                <w:sz w:val="22"/>
                <w:szCs w:val="22"/>
              </w:rPr>
            </w:pPr>
            <w:r w:rsidRPr="00E000C1">
              <w:rPr>
                <w:b/>
                <w:bCs/>
                <w:sz w:val="22"/>
                <w:szCs w:val="22"/>
              </w:rPr>
              <w:t xml:space="preserve">Description </w:t>
            </w:r>
          </w:p>
        </w:tc>
        <w:tc>
          <w:tcPr>
            <w:tcW w:w="737"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CA6025" w:rsidRPr="00E000C1" w:rsidRDefault="00CA6025" w:rsidP="0038673A">
            <w:pPr>
              <w:pStyle w:val="Default"/>
              <w:rPr>
                <w:sz w:val="22"/>
                <w:szCs w:val="22"/>
              </w:rPr>
            </w:pPr>
            <w:r w:rsidRPr="00E000C1">
              <w:rPr>
                <w:b/>
                <w:bCs/>
                <w:sz w:val="22"/>
                <w:szCs w:val="22"/>
              </w:rPr>
              <w:t xml:space="preserve">Affected People </w:t>
            </w:r>
          </w:p>
        </w:tc>
        <w:tc>
          <w:tcPr>
            <w:tcW w:w="1745"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CA6025" w:rsidRPr="00E000C1" w:rsidRDefault="00CA6025" w:rsidP="0038673A">
            <w:pPr>
              <w:pStyle w:val="Default"/>
              <w:rPr>
                <w:b/>
                <w:sz w:val="22"/>
                <w:szCs w:val="22"/>
              </w:rPr>
            </w:pPr>
            <w:proofErr w:type="spellStart"/>
            <w:r w:rsidRPr="00E000C1">
              <w:rPr>
                <w:b/>
                <w:sz w:val="22"/>
                <w:szCs w:val="22"/>
              </w:rPr>
              <w:t>Entitlement</w:t>
            </w:r>
            <w:proofErr w:type="spellEnd"/>
            <w:r w:rsidRPr="00E000C1">
              <w:rPr>
                <w:b/>
                <w:sz w:val="22"/>
                <w:szCs w:val="22"/>
              </w:rPr>
              <w:t xml:space="preserve"> </w:t>
            </w:r>
            <w:proofErr w:type="spellStart"/>
            <w:r w:rsidRPr="00E000C1">
              <w:rPr>
                <w:b/>
                <w:sz w:val="22"/>
                <w:szCs w:val="22"/>
              </w:rPr>
              <w:t>for</w:t>
            </w:r>
            <w:proofErr w:type="spellEnd"/>
            <w:r w:rsidRPr="00E000C1">
              <w:rPr>
                <w:b/>
                <w:sz w:val="22"/>
                <w:szCs w:val="22"/>
              </w:rPr>
              <w:t xml:space="preserve"> </w:t>
            </w:r>
            <w:r w:rsidR="00E16D70" w:rsidRPr="00E000C1">
              <w:rPr>
                <w:b/>
                <w:sz w:val="22"/>
                <w:szCs w:val="22"/>
                <w:lang w:val="en-US"/>
              </w:rPr>
              <w:t>C</w:t>
            </w:r>
            <w:proofErr w:type="spellStart"/>
            <w:r w:rsidR="00E16D70" w:rsidRPr="00E000C1">
              <w:rPr>
                <w:b/>
                <w:sz w:val="22"/>
                <w:szCs w:val="22"/>
              </w:rPr>
              <w:t>ompensation</w:t>
            </w:r>
            <w:proofErr w:type="spellEnd"/>
            <w:r w:rsidRPr="00E000C1">
              <w:rPr>
                <w:b/>
                <w:sz w:val="22"/>
                <w:szCs w:val="22"/>
              </w:rPr>
              <w:t xml:space="preserve"> </w:t>
            </w:r>
          </w:p>
        </w:tc>
        <w:tc>
          <w:tcPr>
            <w:tcW w:w="1184" w:type="pct"/>
            <w:tcBorders>
              <w:top w:val="single" w:sz="4" w:space="0" w:color="auto"/>
              <w:left w:val="single" w:sz="4" w:space="0" w:color="auto"/>
              <w:bottom w:val="single" w:sz="4" w:space="0" w:color="auto"/>
              <w:right w:val="single" w:sz="4" w:space="0" w:color="auto"/>
            </w:tcBorders>
          </w:tcPr>
          <w:p w:rsidR="00CA6025" w:rsidRPr="00E000C1" w:rsidRDefault="00CA6025" w:rsidP="0038673A">
            <w:pPr>
              <w:pStyle w:val="Default"/>
              <w:rPr>
                <w:b/>
                <w:sz w:val="22"/>
                <w:szCs w:val="22"/>
                <w:lang w:val="en-US"/>
              </w:rPr>
            </w:pPr>
            <w:r w:rsidRPr="00E000C1">
              <w:rPr>
                <w:b/>
                <w:sz w:val="22"/>
                <w:szCs w:val="22"/>
                <w:lang w:val="en-US"/>
              </w:rPr>
              <w:t>Number of PAPs and type of compensation offered</w:t>
            </w:r>
          </w:p>
        </w:tc>
      </w:tr>
      <w:tr w:rsidR="00CA6025" w:rsidRPr="00E000C1" w:rsidTr="009D6CE4">
        <w:trPr>
          <w:trHeight w:val="352"/>
        </w:trPr>
        <w:tc>
          <w:tcPr>
            <w:tcW w:w="3816" w:type="pct"/>
            <w:gridSpan w:val="4"/>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vAlign w:val="center"/>
          </w:tcPr>
          <w:p w:rsidR="00CA6025" w:rsidRPr="00E000C1" w:rsidRDefault="00CA6025" w:rsidP="0038673A">
            <w:pPr>
              <w:rPr>
                <w:rFonts w:cs="Times New Roman"/>
                <w:b/>
              </w:rPr>
            </w:pPr>
            <w:r w:rsidRPr="00E000C1">
              <w:rPr>
                <w:rFonts w:cs="Times New Roman"/>
                <w:b/>
                <w:bCs/>
                <w:sz w:val="22"/>
                <w:szCs w:val="22"/>
              </w:rPr>
              <w:t>Permanent loss</w:t>
            </w:r>
          </w:p>
        </w:tc>
        <w:tc>
          <w:tcPr>
            <w:tcW w:w="1184" w:type="pct"/>
            <w:tcBorders>
              <w:top w:val="single" w:sz="4" w:space="0" w:color="auto"/>
              <w:left w:val="single" w:sz="4" w:space="0" w:color="auto"/>
              <w:bottom w:val="single" w:sz="4" w:space="0" w:color="auto"/>
              <w:right w:val="single" w:sz="4" w:space="0" w:color="auto"/>
            </w:tcBorders>
          </w:tcPr>
          <w:p w:rsidR="00CA6025" w:rsidRPr="00E000C1" w:rsidRDefault="00CA6025" w:rsidP="0038673A">
            <w:pPr>
              <w:rPr>
                <w:rFonts w:cs="Times New Roman"/>
                <w:b/>
                <w:bCs/>
              </w:rPr>
            </w:pPr>
          </w:p>
        </w:tc>
      </w:tr>
      <w:tr w:rsidR="008571DA" w:rsidRPr="003B003F" w:rsidTr="00D931C7">
        <w:tc>
          <w:tcPr>
            <w:tcW w:w="737"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8571DA" w:rsidRPr="00E000C1" w:rsidRDefault="008571DA" w:rsidP="0038673A">
            <w:pPr>
              <w:pStyle w:val="Default"/>
              <w:rPr>
                <w:sz w:val="22"/>
                <w:szCs w:val="22"/>
                <w:lang w:val="en-US"/>
              </w:rPr>
            </w:pPr>
            <w:r w:rsidRPr="00E000C1">
              <w:rPr>
                <w:sz w:val="22"/>
                <w:szCs w:val="22"/>
                <w:lang w:val="en-US"/>
              </w:rPr>
              <w:t xml:space="preserve">Lease holders of agricultural land [including pasture category]  and private owners </w:t>
            </w:r>
          </w:p>
          <w:p w:rsidR="008571DA" w:rsidRPr="00E000C1" w:rsidRDefault="008571DA" w:rsidP="0038673A">
            <w:pPr>
              <w:rPr>
                <w:rFonts w:cs="Times New Roman"/>
                <w:lang w:val="en-US"/>
              </w:rPr>
            </w:pPr>
          </w:p>
        </w:tc>
        <w:tc>
          <w:tcPr>
            <w:tcW w:w="597" w:type="pct"/>
            <w:vMerge w:val="restart"/>
            <w:tcBorders>
              <w:top w:val="single" w:sz="4" w:space="0" w:color="auto"/>
              <w:left w:val="single" w:sz="4" w:space="0" w:color="auto"/>
              <w:right w:val="single" w:sz="4" w:space="0" w:color="auto"/>
            </w:tcBorders>
            <w:shd w:val="clear" w:color="auto" w:fill="auto"/>
            <w:tcMar>
              <w:top w:w="0" w:type="dxa"/>
              <w:left w:w="29" w:type="dxa"/>
              <w:bottom w:w="0" w:type="dxa"/>
              <w:right w:w="29" w:type="dxa"/>
            </w:tcMar>
          </w:tcPr>
          <w:p w:rsidR="008571DA" w:rsidRPr="00E000C1" w:rsidRDefault="008571DA" w:rsidP="0038673A">
            <w:pPr>
              <w:pStyle w:val="Default"/>
              <w:rPr>
                <w:sz w:val="22"/>
                <w:szCs w:val="22"/>
                <w:lang w:val="en-US"/>
              </w:rPr>
            </w:pPr>
            <w:r w:rsidRPr="00E000C1">
              <w:rPr>
                <w:sz w:val="22"/>
                <w:szCs w:val="22"/>
                <w:lang w:val="en-US"/>
              </w:rPr>
              <w:t xml:space="preserve">All lost land, regardless of the severity of the impact </w:t>
            </w:r>
          </w:p>
          <w:p w:rsidR="008571DA" w:rsidRPr="00E000C1" w:rsidRDefault="008571DA" w:rsidP="0038673A">
            <w:pPr>
              <w:rPr>
                <w:rFonts w:cs="Times New Roman"/>
                <w:lang w:val="en-US"/>
              </w:rPr>
            </w:pPr>
          </w:p>
        </w:tc>
        <w:tc>
          <w:tcPr>
            <w:tcW w:w="73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8571DA" w:rsidRPr="008571DA" w:rsidRDefault="008571DA" w:rsidP="008571DA">
            <w:pPr>
              <w:pStyle w:val="Default"/>
              <w:rPr>
                <w:sz w:val="22"/>
                <w:szCs w:val="22"/>
                <w:lang w:val="en-US"/>
              </w:rPr>
            </w:pPr>
            <w:r>
              <w:rPr>
                <w:sz w:val="22"/>
                <w:szCs w:val="22"/>
                <w:lang w:val="en-US"/>
              </w:rPr>
              <w:t xml:space="preserve">Legal owners, including </w:t>
            </w:r>
            <w:r w:rsidRPr="00E000C1">
              <w:rPr>
                <w:sz w:val="22"/>
                <w:szCs w:val="22"/>
                <w:lang w:val="en-US"/>
              </w:rPr>
              <w:t xml:space="preserve">Long-Term Lease-holder </w:t>
            </w:r>
            <w:r>
              <w:rPr>
                <w:sz w:val="22"/>
                <w:szCs w:val="22"/>
                <w:lang w:val="en-US"/>
              </w:rPr>
              <w:t>and private owners</w:t>
            </w:r>
          </w:p>
        </w:tc>
        <w:tc>
          <w:tcPr>
            <w:tcW w:w="1745"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8571DA" w:rsidRPr="00E000C1" w:rsidRDefault="008571DA" w:rsidP="0038673A">
            <w:pPr>
              <w:pStyle w:val="Default"/>
              <w:numPr>
                <w:ilvl w:val="0"/>
                <w:numId w:val="14"/>
              </w:numPr>
              <w:ind w:left="255" w:right="141" w:hanging="251"/>
              <w:jc w:val="both"/>
              <w:rPr>
                <w:sz w:val="22"/>
                <w:szCs w:val="22"/>
                <w:lang w:val="en-US"/>
              </w:rPr>
            </w:pPr>
            <w:r w:rsidRPr="00E000C1">
              <w:rPr>
                <w:sz w:val="22"/>
                <w:szCs w:val="22"/>
                <w:lang w:val="en-US"/>
              </w:rPr>
              <w:t xml:space="preserve">Cash compensation in amount equal to </w:t>
            </w:r>
            <w:r>
              <w:rPr>
                <w:sz w:val="22"/>
                <w:szCs w:val="22"/>
                <w:lang w:val="en-US"/>
              </w:rPr>
              <w:t xml:space="preserve">replacement </w:t>
            </w:r>
            <w:r w:rsidRPr="00E000C1">
              <w:rPr>
                <w:sz w:val="22"/>
                <w:szCs w:val="22"/>
                <w:lang w:val="en-US"/>
              </w:rPr>
              <w:t>value of gross harvest (or indexed matrix for pasture quality) for the remaining term of lease, or</w:t>
            </w:r>
          </w:p>
          <w:p w:rsidR="008571DA" w:rsidRPr="00E000C1" w:rsidRDefault="008571DA" w:rsidP="0038673A">
            <w:pPr>
              <w:pStyle w:val="Default"/>
              <w:numPr>
                <w:ilvl w:val="0"/>
                <w:numId w:val="14"/>
              </w:numPr>
              <w:ind w:left="255" w:right="141" w:hanging="251"/>
              <w:jc w:val="both"/>
              <w:rPr>
                <w:sz w:val="22"/>
                <w:szCs w:val="22"/>
                <w:lang w:val="en-US"/>
              </w:rPr>
            </w:pPr>
            <w:r w:rsidRPr="00E000C1">
              <w:rPr>
                <w:sz w:val="22"/>
                <w:szCs w:val="22"/>
                <w:lang w:val="en-US"/>
              </w:rPr>
              <w:t xml:space="preserve">Renewal of lease contract for alternative land plot on previous conditions. </w:t>
            </w:r>
          </w:p>
          <w:p w:rsidR="008571DA" w:rsidRPr="00E000C1" w:rsidRDefault="008571DA" w:rsidP="0038673A">
            <w:pPr>
              <w:pStyle w:val="Default"/>
              <w:numPr>
                <w:ilvl w:val="0"/>
                <w:numId w:val="14"/>
              </w:numPr>
              <w:ind w:left="255" w:right="141" w:hanging="251"/>
              <w:jc w:val="both"/>
              <w:rPr>
                <w:sz w:val="22"/>
                <w:szCs w:val="22"/>
                <w:lang w:val="en-US"/>
              </w:rPr>
            </w:pPr>
            <w:r w:rsidRPr="00E000C1">
              <w:rPr>
                <w:sz w:val="22"/>
                <w:szCs w:val="22"/>
                <w:lang w:val="en-US"/>
              </w:rPr>
              <w:t>In case of temporary land acquisition, and as a result partial or complete cessation of work of irrigation, drainage, erosion control systems  (structures), losses can be based on the cost of the works to construct the new or rehabilitate existing facilities and structures (systems), including the cost of design and survey works.</w:t>
            </w:r>
          </w:p>
          <w:p w:rsidR="008571DA" w:rsidRPr="00E000C1" w:rsidRDefault="008571DA" w:rsidP="0038673A">
            <w:pPr>
              <w:pStyle w:val="Default"/>
              <w:numPr>
                <w:ilvl w:val="0"/>
                <w:numId w:val="14"/>
              </w:numPr>
              <w:ind w:left="255" w:right="141" w:hanging="251"/>
              <w:jc w:val="both"/>
              <w:rPr>
                <w:sz w:val="22"/>
                <w:szCs w:val="22"/>
                <w:lang w:val="en-US"/>
              </w:rPr>
            </w:pPr>
            <w:r w:rsidRPr="00E000C1">
              <w:rPr>
                <w:sz w:val="22"/>
                <w:szCs w:val="22"/>
                <w:lang w:val="en-US"/>
              </w:rPr>
              <w:t xml:space="preserve">Compensation for </w:t>
            </w:r>
            <w:r w:rsidR="00092ABC">
              <w:rPr>
                <w:sz w:val="22"/>
                <w:szCs w:val="22"/>
                <w:lang w:val="en-US"/>
              </w:rPr>
              <w:t xml:space="preserve">replacement </w:t>
            </w:r>
            <w:r w:rsidR="00995ECF">
              <w:rPr>
                <w:sz w:val="22"/>
                <w:szCs w:val="22"/>
                <w:lang w:val="en-US"/>
              </w:rPr>
              <w:t>value</w:t>
            </w:r>
            <w:r w:rsidRPr="00E000C1">
              <w:rPr>
                <w:sz w:val="22"/>
                <w:szCs w:val="22"/>
                <w:lang w:val="en-US"/>
              </w:rPr>
              <w:t xml:space="preserve"> of land or provision of equal land plot as preferred by the affected person</w:t>
            </w:r>
          </w:p>
          <w:p w:rsidR="008571DA" w:rsidRPr="00E000C1" w:rsidRDefault="008571DA" w:rsidP="0038673A">
            <w:pPr>
              <w:jc w:val="both"/>
              <w:rPr>
                <w:rFonts w:cs="Times New Roman"/>
                <w:lang w:val="en-US"/>
              </w:rPr>
            </w:pPr>
          </w:p>
        </w:tc>
        <w:tc>
          <w:tcPr>
            <w:tcW w:w="1184" w:type="pct"/>
            <w:tcBorders>
              <w:top w:val="single" w:sz="4" w:space="0" w:color="auto"/>
              <w:left w:val="single" w:sz="4" w:space="0" w:color="auto"/>
              <w:bottom w:val="single" w:sz="4" w:space="0" w:color="auto"/>
              <w:right w:val="single" w:sz="4" w:space="0" w:color="auto"/>
            </w:tcBorders>
          </w:tcPr>
          <w:p w:rsidR="008571DA" w:rsidRPr="00E000C1" w:rsidRDefault="008571DA" w:rsidP="00022B6D">
            <w:pPr>
              <w:pStyle w:val="Default"/>
              <w:ind w:right="141"/>
              <w:jc w:val="both"/>
              <w:rPr>
                <w:sz w:val="22"/>
                <w:szCs w:val="22"/>
                <w:lang w:val="en-US"/>
              </w:rPr>
            </w:pPr>
            <w:r w:rsidRPr="00E000C1">
              <w:rPr>
                <w:sz w:val="22"/>
                <w:szCs w:val="22"/>
                <w:lang w:val="en-US"/>
              </w:rPr>
              <w:t xml:space="preserve">Under this activity - 10 landowners, where 6 of them are provided with alternative land plots of equal category, size and quality and 4 received cash compensation. </w:t>
            </w:r>
          </w:p>
        </w:tc>
      </w:tr>
      <w:tr w:rsidR="008571DA" w:rsidRPr="00F05906" w:rsidTr="00D931C7">
        <w:tc>
          <w:tcPr>
            <w:tcW w:w="737" w:type="pct"/>
            <w:vMerge/>
            <w:tcBorders>
              <w:top w:val="single" w:sz="4" w:space="0" w:color="auto"/>
              <w:left w:val="single" w:sz="4" w:space="0" w:color="auto"/>
              <w:bottom w:val="single" w:sz="4" w:space="0" w:color="auto"/>
              <w:right w:val="single" w:sz="4" w:space="0" w:color="auto"/>
            </w:tcBorders>
            <w:shd w:val="clear" w:color="auto" w:fill="auto"/>
            <w:vAlign w:val="center"/>
          </w:tcPr>
          <w:p w:rsidR="008571DA" w:rsidRPr="00E000C1" w:rsidRDefault="008571DA" w:rsidP="0038673A">
            <w:pPr>
              <w:rPr>
                <w:rFonts w:cs="Times New Roman"/>
                <w:lang w:val="en-US"/>
              </w:rPr>
            </w:pPr>
          </w:p>
        </w:tc>
        <w:tc>
          <w:tcPr>
            <w:tcW w:w="597" w:type="pct"/>
            <w:vMerge/>
            <w:tcBorders>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8571DA" w:rsidRPr="00E000C1" w:rsidRDefault="008571DA" w:rsidP="0038673A">
            <w:pPr>
              <w:pStyle w:val="Default"/>
              <w:rPr>
                <w:sz w:val="22"/>
                <w:szCs w:val="22"/>
                <w:lang w:val="en-US"/>
              </w:rPr>
            </w:pPr>
          </w:p>
        </w:tc>
        <w:tc>
          <w:tcPr>
            <w:tcW w:w="73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8571DA" w:rsidRPr="00F05906" w:rsidRDefault="008571DA" w:rsidP="0038673A">
            <w:pPr>
              <w:pStyle w:val="Default"/>
              <w:rPr>
                <w:sz w:val="22"/>
                <w:szCs w:val="22"/>
                <w:lang w:val="en-US"/>
              </w:rPr>
            </w:pPr>
            <w:r>
              <w:rPr>
                <w:sz w:val="22"/>
                <w:szCs w:val="22"/>
                <w:lang w:val="en-US"/>
              </w:rPr>
              <w:t>Land users without formal land rights</w:t>
            </w:r>
            <w:r w:rsidR="001C54BB">
              <w:rPr>
                <w:sz w:val="22"/>
                <w:szCs w:val="22"/>
                <w:lang w:val="en-US"/>
              </w:rPr>
              <w:t xml:space="preserve"> – </w:t>
            </w:r>
            <w:r w:rsidR="001C54BB" w:rsidRPr="00CE699F">
              <w:rPr>
                <w:sz w:val="22"/>
                <w:szCs w:val="22"/>
                <w:highlight w:val="green"/>
                <w:lang w:val="en-US"/>
              </w:rPr>
              <w:t>informal land users</w:t>
            </w:r>
          </w:p>
        </w:tc>
        <w:tc>
          <w:tcPr>
            <w:tcW w:w="1745"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8571DA" w:rsidRPr="00E000C1" w:rsidRDefault="00440975" w:rsidP="00092ABC">
            <w:pPr>
              <w:pStyle w:val="Default"/>
              <w:numPr>
                <w:ilvl w:val="0"/>
                <w:numId w:val="9"/>
              </w:numPr>
              <w:ind w:left="255" w:hanging="255"/>
              <w:rPr>
                <w:sz w:val="22"/>
                <w:szCs w:val="22"/>
                <w:lang w:val="en-US"/>
              </w:rPr>
            </w:pPr>
            <w:r>
              <w:rPr>
                <w:sz w:val="22"/>
                <w:szCs w:val="22"/>
                <w:lang w:val="en-US"/>
              </w:rPr>
              <w:t>Compensations for built structures and economic losses and/or assistance for continuation of livelihood activities in alternate location</w:t>
            </w:r>
          </w:p>
        </w:tc>
        <w:tc>
          <w:tcPr>
            <w:tcW w:w="1184" w:type="pct"/>
            <w:tcBorders>
              <w:top w:val="single" w:sz="4" w:space="0" w:color="auto"/>
              <w:left w:val="single" w:sz="4" w:space="0" w:color="auto"/>
              <w:bottom w:val="single" w:sz="4" w:space="0" w:color="auto"/>
              <w:right w:val="single" w:sz="4" w:space="0" w:color="auto"/>
            </w:tcBorders>
          </w:tcPr>
          <w:p w:rsidR="008571DA" w:rsidRDefault="008571DA" w:rsidP="00A22639">
            <w:pPr>
              <w:pStyle w:val="Default"/>
              <w:rPr>
                <w:sz w:val="22"/>
                <w:szCs w:val="22"/>
                <w:lang w:val="en-US"/>
              </w:rPr>
            </w:pPr>
            <w:r>
              <w:rPr>
                <w:sz w:val="22"/>
                <w:szCs w:val="22"/>
                <w:lang w:val="en-US"/>
              </w:rPr>
              <w:t>0</w:t>
            </w:r>
          </w:p>
        </w:tc>
      </w:tr>
      <w:tr w:rsidR="00CA6025" w:rsidRPr="00E000C1" w:rsidTr="009D6CE4">
        <w:tc>
          <w:tcPr>
            <w:tcW w:w="737" w:type="pct"/>
            <w:vMerge/>
            <w:tcBorders>
              <w:top w:val="single" w:sz="4" w:space="0" w:color="auto"/>
              <w:left w:val="single" w:sz="4" w:space="0" w:color="auto"/>
              <w:bottom w:val="single" w:sz="4" w:space="0" w:color="auto"/>
              <w:right w:val="single" w:sz="4" w:space="0" w:color="auto"/>
            </w:tcBorders>
            <w:shd w:val="clear" w:color="auto" w:fill="auto"/>
            <w:vAlign w:val="center"/>
          </w:tcPr>
          <w:p w:rsidR="00CA6025" w:rsidRPr="00E000C1" w:rsidRDefault="00CA6025" w:rsidP="0038673A">
            <w:pPr>
              <w:rPr>
                <w:rFonts w:cs="Times New Roman"/>
                <w:lang w:val="en-US"/>
              </w:rPr>
            </w:pPr>
          </w:p>
        </w:tc>
        <w:tc>
          <w:tcPr>
            <w:tcW w:w="59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pStyle w:val="Default"/>
              <w:rPr>
                <w:sz w:val="22"/>
                <w:szCs w:val="22"/>
                <w:lang w:val="en-US"/>
              </w:rPr>
            </w:pPr>
            <w:r w:rsidRPr="00E000C1">
              <w:rPr>
                <w:sz w:val="22"/>
                <w:szCs w:val="22"/>
                <w:lang w:val="en-US"/>
              </w:rPr>
              <w:t xml:space="preserve">Severe Impact— more than 10% of income lost </w:t>
            </w:r>
          </w:p>
        </w:tc>
        <w:tc>
          <w:tcPr>
            <w:tcW w:w="73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pStyle w:val="Default"/>
              <w:rPr>
                <w:sz w:val="22"/>
                <w:szCs w:val="22"/>
                <w:lang w:val="en-US"/>
              </w:rPr>
            </w:pPr>
            <w:r w:rsidRPr="00E000C1">
              <w:rPr>
                <w:sz w:val="22"/>
                <w:szCs w:val="22"/>
              </w:rPr>
              <w:t>Owner, Lease</w:t>
            </w:r>
            <w:r w:rsidRPr="00E000C1">
              <w:rPr>
                <w:sz w:val="22"/>
                <w:szCs w:val="22"/>
                <w:lang w:val="en-US"/>
              </w:rPr>
              <w:t>-</w:t>
            </w:r>
            <w:r w:rsidRPr="00E000C1">
              <w:rPr>
                <w:sz w:val="22"/>
                <w:szCs w:val="22"/>
              </w:rPr>
              <w:t xml:space="preserve">holder </w:t>
            </w:r>
          </w:p>
        </w:tc>
        <w:tc>
          <w:tcPr>
            <w:tcW w:w="1745"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pStyle w:val="Default"/>
              <w:numPr>
                <w:ilvl w:val="0"/>
                <w:numId w:val="9"/>
              </w:numPr>
              <w:ind w:left="255" w:hanging="255"/>
              <w:rPr>
                <w:sz w:val="22"/>
                <w:szCs w:val="22"/>
                <w:lang w:val="en-US"/>
              </w:rPr>
            </w:pPr>
            <w:r w:rsidRPr="00E000C1">
              <w:rPr>
                <w:sz w:val="22"/>
                <w:szCs w:val="22"/>
                <w:lang w:val="en-US"/>
              </w:rPr>
              <w:t xml:space="preserve">Cash compensation equal to </w:t>
            </w:r>
            <w:r w:rsidR="008571DA">
              <w:rPr>
                <w:sz w:val="22"/>
                <w:szCs w:val="22"/>
                <w:lang w:val="en-US"/>
              </w:rPr>
              <w:t xml:space="preserve">replacement </w:t>
            </w:r>
            <w:r w:rsidRPr="00E000C1">
              <w:rPr>
                <w:sz w:val="22"/>
                <w:szCs w:val="22"/>
                <w:lang w:val="en-US"/>
              </w:rPr>
              <w:t xml:space="preserve">value of two livestock grazing years. </w:t>
            </w:r>
          </w:p>
          <w:p w:rsidR="00CA6025" w:rsidRPr="00E000C1" w:rsidRDefault="00CA6025" w:rsidP="0038673A">
            <w:pPr>
              <w:pStyle w:val="Default"/>
              <w:ind w:left="255" w:hanging="255"/>
              <w:rPr>
                <w:sz w:val="22"/>
                <w:szCs w:val="22"/>
                <w:lang w:val="en-US"/>
              </w:rPr>
            </w:pPr>
          </w:p>
        </w:tc>
        <w:tc>
          <w:tcPr>
            <w:tcW w:w="1184" w:type="pct"/>
            <w:tcBorders>
              <w:top w:val="single" w:sz="4" w:space="0" w:color="auto"/>
              <w:left w:val="single" w:sz="4" w:space="0" w:color="auto"/>
              <w:bottom w:val="single" w:sz="4" w:space="0" w:color="auto"/>
              <w:right w:val="single" w:sz="4" w:space="0" w:color="auto"/>
            </w:tcBorders>
          </w:tcPr>
          <w:p w:rsidR="00CA6025" w:rsidRPr="00E000C1" w:rsidRDefault="00265082" w:rsidP="00A22639">
            <w:pPr>
              <w:pStyle w:val="Default"/>
              <w:rPr>
                <w:sz w:val="22"/>
                <w:szCs w:val="22"/>
                <w:lang w:val="en-US"/>
              </w:rPr>
            </w:pPr>
            <w:r>
              <w:rPr>
                <w:sz w:val="22"/>
                <w:szCs w:val="22"/>
                <w:lang w:val="en-US"/>
              </w:rPr>
              <w:t>0</w:t>
            </w:r>
          </w:p>
        </w:tc>
      </w:tr>
      <w:tr w:rsidR="00F05906" w:rsidRPr="003B003F" w:rsidTr="0056733A">
        <w:tc>
          <w:tcPr>
            <w:tcW w:w="737" w:type="pct"/>
            <w:vMerge w:val="restart"/>
            <w:tcBorders>
              <w:top w:val="single" w:sz="4" w:space="0" w:color="auto"/>
              <w:left w:val="single" w:sz="4" w:space="0" w:color="auto"/>
              <w:right w:val="single" w:sz="4" w:space="0" w:color="auto"/>
            </w:tcBorders>
            <w:shd w:val="clear" w:color="auto" w:fill="auto"/>
            <w:tcMar>
              <w:top w:w="0" w:type="dxa"/>
              <w:left w:w="29" w:type="dxa"/>
              <w:bottom w:w="0" w:type="dxa"/>
              <w:right w:w="29" w:type="dxa"/>
            </w:tcMar>
          </w:tcPr>
          <w:p w:rsidR="00F05906" w:rsidRPr="00E000C1" w:rsidRDefault="00F05906" w:rsidP="0038673A">
            <w:pPr>
              <w:pStyle w:val="Default"/>
              <w:rPr>
                <w:sz w:val="22"/>
                <w:szCs w:val="22"/>
              </w:rPr>
            </w:pPr>
            <w:r w:rsidRPr="00E000C1">
              <w:rPr>
                <w:sz w:val="22"/>
                <w:szCs w:val="22"/>
              </w:rPr>
              <w:t xml:space="preserve">Commercial Land </w:t>
            </w:r>
          </w:p>
          <w:p w:rsidR="00F05906" w:rsidRPr="00E000C1" w:rsidRDefault="00F05906" w:rsidP="0038673A">
            <w:pPr>
              <w:rPr>
                <w:rFonts w:cs="Times New Roman"/>
              </w:rPr>
            </w:pPr>
          </w:p>
        </w:tc>
        <w:tc>
          <w:tcPr>
            <w:tcW w:w="597" w:type="pct"/>
            <w:vMerge w:val="restart"/>
            <w:tcBorders>
              <w:top w:val="single" w:sz="4" w:space="0" w:color="auto"/>
              <w:left w:val="single" w:sz="4" w:space="0" w:color="auto"/>
              <w:right w:val="single" w:sz="4" w:space="0" w:color="auto"/>
            </w:tcBorders>
            <w:shd w:val="clear" w:color="auto" w:fill="auto"/>
            <w:tcMar>
              <w:top w:w="0" w:type="dxa"/>
              <w:left w:w="29" w:type="dxa"/>
              <w:bottom w:w="0" w:type="dxa"/>
              <w:right w:w="29" w:type="dxa"/>
            </w:tcMar>
          </w:tcPr>
          <w:p w:rsidR="00F05906" w:rsidRPr="00E000C1" w:rsidRDefault="00F05906" w:rsidP="0038673A">
            <w:pPr>
              <w:rPr>
                <w:rFonts w:cs="Times New Roman"/>
              </w:rPr>
            </w:pPr>
          </w:p>
        </w:tc>
        <w:tc>
          <w:tcPr>
            <w:tcW w:w="73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F05906" w:rsidRPr="00E000C1" w:rsidRDefault="008571DA" w:rsidP="0038673A">
            <w:pPr>
              <w:pStyle w:val="Default"/>
              <w:jc w:val="both"/>
              <w:rPr>
                <w:sz w:val="22"/>
                <w:szCs w:val="22"/>
              </w:rPr>
            </w:pPr>
            <w:r>
              <w:rPr>
                <w:sz w:val="22"/>
                <w:szCs w:val="22"/>
                <w:lang w:val="en-US"/>
              </w:rPr>
              <w:t xml:space="preserve">Legal owners </w:t>
            </w:r>
          </w:p>
          <w:p w:rsidR="00F05906" w:rsidRPr="00E000C1" w:rsidRDefault="00F05906" w:rsidP="0038673A">
            <w:pPr>
              <w:jc w:val="both"/>
              <w:rPr>
                <w:rFonts w:cs="Times New Roman"/>
              </w:rPr>
            </w:pPr>
          </w:p>
        </w:tc>
        <w:tc>
          <w:tcPr>
            <w:tcW w:w="1745"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F05906" w:rsidRPr="00E000C1" w:rsidRDefault="00F05906" w:rsidP="0038673A">
            <w:pPr>
              <w:pStyle w:val="Default"/>
              <w:numPr>
                <w:ilvl w:val="0"/>
                <w:numId w:val="9"/>
              </w:numPr>
              <w:ind w:left="255" w:hanging="255"/>
              <w:rPr>
                <w:sz w:val="22"/>
                <w:szCs w:val="22"/>
                <w:lang w:val="en-US"/>
              </w:rPr>
            </w:pPr>
            <w:r w:rsidRPr="00E000C1">
              <w:rPr>
                <w:sz w:val="22"/>
                <w:szCs w:val="22"/>
                <w:lang w:val="en-US"/>
              </w:rPr>
              <w:t xml:space="preserve">Compensation by alternative land plot which is equal to acquired one, or </w:t>
            </w:r>
          </w:p>
          <w:p w:rsidR="00F05906" w:rsidRPr="00E000C1" w:rsidRDefault="00F05906" w:rsidP="0038673A">
            <w:pPr>
              <w:pStyle w:val="Default"/>
              <w:numPr>
                <w:ilvl w:val="0"/>
                <w:numId w:val="9"/>
              </w:numPr>
              <w:ind w:left="255" w:hanging="255"/>
              <w:rPr>
                <w:sz w:val="22"/>
                <w:szCs w:val="22"/>
                <w:lang w:val="en-US"/>
              </w:rPr>
            </w:pPr>
            <w:r w:rsidRPr="00E000C1">
              <w:rPr>
                <w:sz w:val="22"/>
                <w:szCs w:val="22"/>
                <w:lang w:val="en-US"/>
              </w:rPr>
              <w:t xml:space="preserve">Cash compensation for acquired land plot at a </w:t>
            </w:r>
            <w:r w:rsidR="008571DA">
              <w:rPr>
                <w:sz w:val="22"/>
                <w:szCs w:val="22"/>
                <w:lang w:val="en-US"/>
              </w:rPr>
              <w:t xml:space="preserve">replacement value </w:t>
            </w:r>
            <w:r w:rsidRPr="00E000C1">
              <w:rPr>
                <w:sz w:val="22"/>
                <w:szCs w:val="22"/>
                <w:lang w:val="en-US"/>
              </w:rPr>
              <w:t xml:space="preserve">without payment of taxes, registration fees and transaction costs, including all losses, which he has due to the early termination of obligations before the third parties; and </w:t>
            </w:r>
          </w:p>
          <w:p w:rsidR="00F05906" w:rsidRPr="00E000C1" w:rsidRDefault="00F05906" w:rsidP="0038673A">
            <w:pPr>
              <w:pStyle w:val="Default"/>
              <w:numPr>
                <w:ilvl w:val="0"/>
                <w:numId w:val="9"/>
              </w:numPr>
              <w:ind w:left="255" w:hanging="255"/>
              <w:rPr>
                <w:sz w:val="22"/>
                <w:szCs w:val="22"/>
                <w:lang w:val="en-US"/>
              </w:rPr>
            </w:pPr>
            <w:r w:rsidRPr="00E000C1">
              <w:rPr>
                <w:sz w:val="22"/>
                <w:szCs w:val="22"/>
                <w:lang w:val="en-US"/>
              </w:rPr>
              <w:t>Compensation for cessation of business if any</w:t>
            </w:r>
          </w:p>
          <w:p w:rsidR="00F05906" w:rsidRPr="00E000C1" w:rsidRDefault="00F05906" w:rsidP="0038673A">
            <w:pPr>
              <w:pStyle w:val="Default"/>
              <w:ind w:left="255" w:hanging="255"/>
              <w:rPr>
                <w:sz w:val="22"/>
                <w:szCs w:val="22"/>
                <w:lang w:val="en-US"/>
              </w:rPr>
            </w:pPr>
          </w:p>
        </w:tc>
        <w:tc>
          <w:tcPr>
            <w:tcW w:w="1184" w:type="pct"/>
            <w:tcBorders>
              <w:top w:val="single" w:sz="4" w:space="0" w:color="auto"/>
              <w:left w:val="single" w:sz="4" w:space="0" w:color="auto"/>
              <w:bottom w:val="single" w:sz="4" w:space="0" w:color="auto"/>
              <w:right w:val="single" w:sz="4" w:space="0" w:color="auto"/>
            </w:tcBorders>
          </w:tcPr>
          <w:p w:rsidR="00F05906" w:rsidRPr="00E000C1" w:rsidRDefault="00F05906" w:rsidP="00873D21">
            <w:pPr>
              <w:pStyle w:val="Default"/>
              <w:rPr>
                <w:sz w:val="22"/>
                <w:szCs w:val="22"/>
                <w:lang w:val="en-US"/>
              </w:rPr>
            </w:pPr>
            <w:r w:rsidRPr="00E000C1">
              <w:rPr>
                <w:sz w:val="22"/>
                <w:szCs w:val="22"/>
                <w:lang w:val="en-US"/>
              </w:rPr>
              <w:t>5 landowners, where 1 is provided with alternative land plot of the same commercial category, size and quality and 4 receive cash compensation</w:t>
            </w:r>
          </w:p>
        </w:tc>
      </w:tr>
      <w:tr w:rsidR="00F05906" w:rsidRPr="00F05906" w:rsidTr="0056733A">
        <w:tc>
          <w:tcPr>
            <w:tcW w:w="737" w:type="pct"/>
            <w:vMerge/>
            <w:tcBorders>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F05906" w:rsidRPr="00236EF4" w:rsidRDefault="00F05906" w:rsidP="0038673A">
            <w:pPr>
              <w:pStyle w:val="Default"/>
              <w:widowControl w:val="0"/>
              <w:rPr>
                <w:sz w:val="22"/>
                <w:szCs w:val="22"/>
                <w:lang w:val="en-US"/>
              </w:rPr>
            </w:pPr>
          </w:p>
        </w:tc>
        <w:tc>
          <w:tcPr>
            <w:tcW w:w="597" w:type="pct"/>
            <w:vMerge/>
            <w:tcBorders>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F05906" w:rsidRPr="00236EF4" w:rsidRDefault="00F05906" w:rsidP="0038673A">
            <w:pPr>
              <w:rPr>
                <w:rFonts w:cs="Times New Roman"/>
                <w:lang w:val="en-US"/>
              </w:rPr>
            </w:pPr>
          </w:p>
        </w:tc>
        <w:tc>
          <w:tcPr>
            <w:tcW w:w="73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974D27" w:rsidRPr="00F05906" w:rsidRDefault="008571DA" w:rsidP="0038673A">
            <w:pPr>
              <w:pStyle w:val="Default"/>
              <w:rPr>
                <w:sz w:val="22"/>
                <w:szCs w:val="22"/>
                <w:lang w:val="en-US"/>
              </w:rPr>
            </w:pPr>
            <w:r>
              <w:rPr>
                <w:sz w:val="22"/>
                <w:szCs w:val="22"/>
                <w:lang w:val="en-US"/>
              </w:rPr>
              <w:t xml:space="preserve">Owners </w:t>
            </w:r>
            <w:r w:rsidR="0006414F">
              <w:rPr>
                <w:sz w:val="22"/>
                <w:szCs w:val="22"/>
                <w:lang w:val="en-US"/>
              </w:rPr>
              <w:t xml:space="preserve">without formal </w:t>
            </w:r>
            <w:r>
              <w:rPr>
                <w:sz w:val="22"/>
                <w:szCs w:val="22"/>
                <w:lang w:val="en-US"/>
              </w:rPr>
              <w:lastRenderedPageBreak/>
              <w:t xml:space="preserve">legal </w:t>
            </w:r>
            <w:r w:rsidR="0006414F">
              <w:rPr>
                <w:sz w:val="22"/>
                <w:szCs w:val="22"/>
                <w:lang w:val="en-US"/>
              </w:rPr>
              <w:t>rights</w:t>
            </w:r>
            <w:r w:rsidR="00CE699F">
              <w:rPr>
                <w:sz w:val="22"/>
                <w:szCs w:val="22"/>
                <w:lang w:val="en-US"/>
              </w:rPr>
              <w:t xml:space="preserve"> – </w:t>
            </w:r>
            <w:r w:rsidR="00CE699F" w:rsidRPr="00995ECF">
              <w:rPr>
                <w:sz w:val="22"/>
                <w:szCs w:val="22"/>
                <w:lang w:val="en-US"/>
              </w:rPr>
              <w:t>informal land users</w:t>
            </w:r>
          </w:p>
        </w:tc>
        <w:tc>
          <w:tcPr>
            <w:tcW w:w="1745"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F05906" w:rsidRPr="00E000C1" w:rsidRDefault="00440975" w:rsidP="0038673A">
            <w:pPr>
              <w:pStyle w:val="Default"/>
              <w:numPr>
                <w:ilvl w:val="0"/>
                <w:numId w:val="9"/>
              </w:numPr>
              <w:ind w:left="255" w:right="141" w:hanging="174"/>
              <w:jc w:val="both"/>
              <w:rPr>
                <w:sz w:val="22"/>
                <w:szCs w:val="22"/>
                <w:lang w:val="en-US"/>
              </w:rPr>
            </w:pPr>
            <w:r>
              <w:rPr>
                <w:sz w:val="22"/>
                <w:szCs w:val="22"/>
                <w:lang w:val="en-US"/>
              </w:rPr>
              <w:lastRenderedPageBreak/>
              <w:t xml:space="preserve">Compensations for built structures and economic losses </w:t>
            </w:r>
            <w:r>
              <w:rPr>
                <w:sz w:val="22"/>
                <w:szCs w:val="22"/>
                <w:lang w:val="en-US"/>
              </w:rPr>
              <w:lastRenderedPageBreak/>
              <w:t>and/or assistance for continuation of livelihood activities in alternate location</w:t>
            </w:r>
          </w:p>
        </w:tc>
        <w:tc>
          <w:tcPr>
            <w:tcW w:w="1184" w:type="pct"/>
            <w:tcBorders>
              <w:top w:val="single" w:sz="4" w:space="0" w:color="auto"/>
              <w:left w:val="single" w:sz="4" w:space="0" w:color="auto"/>
              <w:bottom w:val="single" w:sz="4" w:space="0" w:color="auto"/>
              <w:right w:val="single" w:sz="4" w:space="0" w:color="auto"/>
            </w:tcBorders>
          </w:tcPr>
          <w:p w:rsidR="00F05906" w:rsidRPr="00E000C1" w:rsidRDefault="00974D27" w:rsidP="00A22639">
            <w:pPr>
              <w:pStyle w:val="Default"/>
              <w:ind w:right="141"/>
              <w:jc w:val="both"/>
              <w:rPr>
                <w:sz w:val="22"/>
                <w:szCs w:val="22"/>
                <w:lang w:val="en-US"/>
              </w:rPr>
            </w:pPr>
            <w:r>
              <w:rPr>
                <w:sz w:val="22"/>
                <w:szCs w:val="22"/>
                <w:lang w:val="en-US"/>
              </w:rPr>
              <w:lastRenderedPageBreak/>
              <w:t>0</w:t>
            </w:r>
          </w:p>
        </w:tc>
      </w:tr>
      <w:tr w:rsidR="00974D27" w:rsidRPr="00E000C1" w:rsidTr="0056733A">
        <w:tc>
          <w:tcPr>
            <w:tcW w:w="737" w:type="pct"/>
            <w:vMerge w:val="restart"/>
            <w:tcBorders>
              <w:top w:val="single" w:sz="4" w:space="0" w:color="auto"/>
              <w:left w:val="single" w:sz="4" w:space="0" w:color="auto"/>
              <w:right w:val="single" w:sz="4" w:space="0" w:color="auto"/>
            </w:tcBorders>
            <w:shd w:val="clear" w:color="auto" w:fill="auto"/>
            <w:tcMar>
              <w:top w:w="0" w:type="dxa"/>
              <w:left w:w="29" w:type="dxa"/>
              <w:bottom w:w="0" w:type="dxa"/>
              <w:right w:w="29" w:type="dxa"/>
            </w:tcMar>
          </w:tcPr>
          <w:p w:rsidR="00974D27" w:rsidRPr="00E000C1" w:rsidRDefault="00974D27" w:rsidP="0038673A">
            <w:pPr>
              <w:pStyle w:val="Default"/>
              <w:rPr>
                <w:sz w:val="22"/>
                <w:szCs w:val="22"/>
              </w:rPr>
            </w:pPr>
            <w:r w:rsidRPr="00E000C1">
              <w:rPr>
                <w:sz w:val="22"/>
                <w:szCs w:val="22"/>
              </w:rPr>
              <w:lastRenderedPageBreak/>
              <w:t xml:space="preserve">Houses, Buildings and Structures </w:t>
            </w:r>
          </w:p>
          <w:p w:rsidR="00974D27" w:rsidRPr="00E000C1" w:rsidRDefault="00974D27" w:rsidP="0038673A">
            <w:pPr>
              <w:rPr>
                <w:rFonts w:cs="Times New Roman"/>
              </w:rPr>
            </w:pPr>
          </w:p>
        </w:tc>
        <w:tc>
          <w:tcPr>
            <w:tcW w:w="597" w:type="pct"/>
            <w:vMerge w:val="restart"/>
            <w:tcBorders>
              <w:top w:val="single" w:sz="4" w:space="0" w:color="auto"/>
              <w:left w:val="single" w:sz="4" w:space="0" w:color="auto"/>
              <w:right w:val="single" w:sz="4" w:space="0" w:color="auto"/>
            </w:tcBorders>
            <w:shd w:val="clear" w:color="auto" w:fill="auto"/>
            <w:tcMar>
              <w:top w:w="0" w:type="dxa"/>
              <w:left w:w="29" w:type="dxa"/>
              <w:bottom w:w="0" w:type="dxa"/>
              <w:right w:w="29" w:type="dxa"/>
            </w:tcMar>
          </w:tcPr>
          <w:p w:rsidR="00974D27" w:rsidRPr="00E000C1" w:rsidRDefault="00974D27" w:rsidP="0038673A">
            <w:pPr>
              <w:rPr>
                <w:rFonts w:cs="Times New Roman"/>
              </w:rPr>
            </w:pPr>
          </w:p>
        </w:tc>
        <w:tc>
          <w:tcPr>
            <w:tcW w:w="73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974D27" w:rsidRPr="008571DA" w:rsidRDefault="008571DA" w:rsidP="0038673A">
            <w:pPr>
              <w:pStyle w:val="Default"/>
              <w:rPr>
                <w:sz w:val="22"/>
                <w:szCs w:val="22"/>
                <w:lang w:val="en-US"/>
              </w:rPr>
            </w:pPr>
            <w:r>
              <w:rPr>
                <w:sz w:val="22"/>
                <w:szCs w:val="22"/>
                <w:lang w:val="en-US"/>
              </w:rPr>
              <w:t xml:space="preserve">Legal owners </w:t>
            </w:r>
            <w:r w:rsidR="00974D27" w:rsidRPr="008571DA">
              <w:rPr>
                <w:sz w:val="22"/>
                <w:szCs w:val="22"/>
                <w:lang w:val="en-US"/>
              </w:rPr>
              <w:t xml:space="preserve">of permanent structures </w:t>
            </w:r>
          </w:p>
          <w:p w:rsidR="00974D27" w:rsidRPr="008571DA" w:rsidRDefault="00974D27" w:rsidP="0038673A">
            <w:pPr>
              <w:rPr>
                <w:rFonts w:cs="Times New Roman"/>
                <w:lang w:val="en-US"/>
              </w:rPr>
            </w:pPr>
          </w:p>
        </w:tc>
        <w:tc>
          <w:tcPr>
            <w:tcW w:w="1745"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974D27" w:rsidRPr="00E000C1" w:rsidRDefault="00974D27" w:rsidP="0038673A">
            <w:pPr>
              <w:pStyle w:val="Default"/>
              <w:numPr>
                <w:ilvl w:val="0"/>
                <w:numId w:val="9"/>
              </w:numPr>
              <w:ind w:left="255" w:right="141" w:hanging="174"/>
              <w:jc w:val="both"/>
              <w:rPr>
                <w:sz w:val="22"/>
                <w:szCs w:val="22"/>
                <w:lang w:val="en-US"/>
              </w:rPr>
            </w:pPr>
            <w:r w:rsidRPr="00E000C1">
              <w:rPr>
                <w:sz w:val="22"/>
                <w:szCs w:val="22"/>
                <w:lang w:val="en-US"/>
              </w:rPr>
              <w:t xml:space="preserve">Compensation of the full </w:t>
            </w:r>
            <w:r w:rsidR="008571DA">
              <w:rPr>
                <w:sz w:val="22"/>
                <w:szCs w:val="22"/>
                <w:lang w:val="en-US"/>
              </w:rPr>
              <w:t xml:space="preserve">replacement </w:t>
            </w:r>
            <w:r w:rsidRPr="00E000C1">
              <w:rPr>
                <w:sz w:val="22"/>
                <w:szCs w:val="22"/>
                <w:lang w:val="en-US"/>
              </w:rPr>
              <w:t xml:space="preserve">value or at the request of the owner provision of structure in replacement; if the value of structure provided is lower than acquired, the owner is paid the difference in price, or </w:t>
            </w:r>
          </w:p>
          <w:p w:rsidR="00974D27" w:rsidRPr="00E000C1" w:rsidRDefault="00974D27" w:rsidP="0038673A">
            <w:pPr>
              <w:pStyle w:val="Default"/>
              <w:numPr>
                <w:ilvl w:val="0"/>
                <w:numId w:val="9"/>
              </w:numPr>
              <w:ind w:left="255" w:right="141" w:hanging="174"/>
              <w:jc w:val="both"/>
              <w:rPr>
                <w:sz w:val="22"/>
                <w:szCs w:val="22"/>
                <w:lang w:val="en-US"/>
              </w:rPr>
            </w:pPr>
            <w:r w:rsidRPr="00E000C1">
              <w:rPr>
                <w:sz w:val="22"/>
                <w:szCs w:val="22"/>
                <w:lang w:val="en-US"/>
              </w:rPr>
              <w:t xml:space="preserve">Cash compensation for outstanding (or unauthorized) construction at the price of replacement of lost structure and other material assets at the price of building materials, construction work and labor, excluding the cost of recycled materials, depreciation  and charges for the transfer of property. Compensation includes the cost of lost connections to water supply and other engineering services. </w:t>
            </w:r>
          </w:p>
          <w:p w:rsidR="00974D27" w:rsidRPr="00E000C1" w:rsidRDefault="00974D27" w:rsidP="0038673A">
            <w:pPr>
              <w:ind w:left="255" w:hanging="174"/>
              <w:jc w:val="both"/>
              <w:rPr>
                <w:rFonts w:cs="Times New Roman"/>
                <w:lang w:val="en-US"/>
              </w:rPr>
            </w:pPr>
          </w:p>
        </w:tc>
        <w:tc>
          <w:tcPr>
            <w:tcW w:w="1184" w:type="pct"/>
            <w:tcBorders>
              <w:top w:val="single" w:sz="4" w:space="0" w:color="auto"/>
              <w:left w:val="single" w:sz="4" w:space="0" w:color="auto"/>
              <w:bottom w:val="single" w:sz="4" w:space="0" w:color="auto"/>
              <w:right w:val="single" w:sz="4" w:space="0" w:color="auto"/>
            </w:tcBorders>
          </w:tcPr>
          <w:p w:rsidR="00974D27" w:rsidRPr="00E000C1" w:rsidRDefault="00974D27" w:rsidP="00A22639">
            <w:pPr>
              <w:pStyle w:val="Default"/>
              <w:ind w:right="141"/>
              <w:jc w:val="both"/>
              <w:rPr>
                <w:sz w:val="22"/>
                <w:szCs w:val="22"/>
                <w:lang w:val="en-US"/>
              </w:rPr>
            </w:pPr>
            <w:r w:rsidRPr="00E000C1">
              <w:rPr>
                <w:sz w:val="22"/>
                <w:szCs w:val="22"/>
                <w:lang w:val="en-US"/>
              </w:rPr>
              <w:t>1 owner (cash compensation)</w:t>
            </w:r>
          </w:p>
        </w:tc>
      </w:tr>
      <w:tr w:rsidR="00974D27" w:rsidRPr="00974D27" w:rsidTr="0056733A">
        <w:tc>
          <w:tcPr>
            <w:tcW w:w="737" w:type="pct"/>
            <w:vMerge/>
            <w:tcBorders>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974D27" w:rsidRPr="00E000C1" w:rsidRDefault="00974D27" w:rsidP="0038673A">
            <w:pPr>
              <w:pStyle w:val="Default"/>
              <w:rPr>
                <w:sz w:val="22"/>
                <w:szCs w:val="22"/>
              </w:rPr>
            </w:pPr>
          </w:p>
        </w:tc>
        <w:tc>
          <w:tcPr>
            <w:tcW w:w="597" w:type="pct"/>
            <w:vMerge/>
            <w:tcBorders>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974D27" w:rsidRPr="00E000C1" w:rsidRDefault="00974D27" w:rsidP="0038673A">
            <w:pPr>
              <w:rPr>
                <w:rFonts w:cs="Times New Roman"/>
                <w:lang w:val="en-US"/>
              </w:rPr>
            </w:pPr>
          </w:p>
        </w:tc>
        <w:tc>
          <w:tcPr>
            <w:tcW w:w="73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974D27" w:rsidRDefault="0006414F" w:rsidP="0038673A">
            <w:pPr>
              <w:rPr>
                <w:rFonts w:cs="Times New Roman"/>
                <w:lang w:val="en-US"/>
              </w:rPr>
            </w:pPr>
            <w:r>
              <w:rPr>
                <w:sz w:val="22"/>
                <w:szCs w:val="22"/>
                <w:lang w:val="en-US"/>
              </w:rPr>
              <w:t xml:space="preserve">Land users without formal </w:t>
            </w:r>
            <w:r w:rsidR="008571DA" w:rsidRPr="00995ECF">
              <w:rPr>
                <w:sz w:val="22"/>
                <w:szCs w:val="22"/>
                <w:lang w:val="en-US"/>
              </w:rPr>
              <w:t xml:space="preserve">legal </w:t>
            </w:r>
            <w:r w:rsidRPr="00995ECF">
              <w:rPr>
                <w:sz w:val="22"/>
                <w:szCs w:val="22"/>
                <w:lang w:val="en-US"/>
              </w:rPr>
              <w:t>rights</w:t>
            </w:r>
            <w:r w:rsidR="00CE699F" w:rsidRPr="00995ECF">
              <w:rPr>
                <w:sz w:val="22"/>
                <w:szCs w:val="22"/>
                <w:lang w:val="en-US"/>
              </w:rPr>
              <w:t xml:space="preserve"> - informal land users</w:t>
            </w:r>
          </w:p>
        </w:tc>
        <w:tc>
          <w:tcPr>
            <w:tcW w:w="1745"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974D27" w:rsidRPr="00E000C1" w:rsidRDefault="00440975" w:rsidP="0038673A">
            <w:pPr>
              <w:pStyle w:val="Default"/>
              <w:numPr>
                <w:ilvl w:val="0"/>
                <w:numId w:val="15"/>
              </w:numPr>
              <w:ind w:left="255" w:right="141" w:hanging="174"/>
              <w:jc w:val="both"/>
              <w:rPr>
                <w:sz w:val="22"/>
                <w:szCs w:val="22"/>
                <w:lang w:val="en-US"/>
              </w:rPr>
            </w:pPr>
            <w:r>
              <w:rPr>
                <w:sz w:val="22"/>
                <w:szCs w:val="22"/>
                <w:lang w:val="en-US"/>
              </w:rPr>
              <w:t>Compensations for built structures and economic losses and/or assistance for continuation of livelihood activities in alternate location</w:t>
            </w:r>
          </w:p>
        </w:tc>
        <w:tc>
          <w:tcPr>
            <w:tcW w:w="1184" w:type="pct"/>
            <w:tcBorders>
              <w:top w:val="single" w:sz="4" w:space="0" w:color="auto"/>
              <w:left w:val="single" w:sz="4" w:space="0" w:color="auto"/>
              <w:bottom w:val="single" w:sz="4" w:space="0" w:color="auto"/>
              <w:right w:val="single" w:sz="4" w:space="0" w:color="auto"/>
            </w:tcBorders>
          </w:tcPr>
          <w:p w:rsidR="00974D27" w:rsidRPr="00E000C1" w:rsidRDefault="00974D27" w:rsidP="00A22639">
            <w:pPr>
              <w:pStyle w:val="Default"/>
              <w:ind w:right="141"/>
              <w:rPr>
                <w:sz w:val="22"/>
                <w:szCs w:val="22"/>
                <w:lang w:val="en-US"/>
              </w:rPr>
            </w:pPr>
            <w:r>
              <w:rPr>
                <w:sz w:val="22"/>
                <w:szCs w:val="22"/>
                <w:lang w:val="en-US"/>
              </w:rPr>
              <w:t>0</w:t>
            </w:r>
          </w:p>
        </w:tc>
      </w:tr>
      <w:tr w:rsidR="00CA6025" w:rsidRPr="003B003F" w:rsidTr="009D6CE4">
        <w:tc>
          <w:tcPr>
            <w:tcW w:w="73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pStyle w:val="Default"/>
              <w:rPr>
                <w:sz w:val="22"/>
                <w:szCs w:val="22"/>
              </w:rPr>
            </w:pPr>
            <w:r w:rsidRPr="00E000C1">
              <w:rPr>
                <w:sz w:val="22"/>
                <w:szCs w:val="22"/>
              </w:rPr>
              <w:t xml:space="preserve">Business </w:t>
            </w:r>
            <w:r w:rsidRPr="00E000C1">
              <w:rPr>
                <w:sz w:val="22"/>
                <w:szCs w:val="22"/>
                <w:lang w:val="en-US"/>
              </w:rPr>
              <w:t xml:space="preserve">and </w:t>
            </w:r>
            <w:r w:rsidRPr="00E000C1">
              <w:rPr>
                <w:sz w:val="22"/>
                <w:szCs w:val="22"/>
              </w:rPr>
              <w:t xml:space="preserve">employment </w:t>
            </w:r>
          </w:p>
          <w:p w:rsidR="00CA6025" w:rsidRPr="00E000C1" w:rsidRDefault="00CA6025" w:rsidP="0038673A">
            <w:pPr>
              <w:rPr>
                <w:rFonts w:cs="Times New Roman"/>
              </w:rPr>
            </w:pPr>
          </w:p>
        </w:tc>
        <w:tc>
          <w:tcPr>
            <w:tcW w:w="59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rPr>
                <w:rFonts w:cs="Times New Roman"/>
                <w:lang w:val="en-US"/>
              </w:rPr>
            </w:pPr>
            <w:r w:rsidRPr="00E000C1">
              <w:rPr>
                <w:rFonts w:cs="Times New Roman"/>
                <w:sz w:val="22"/>
                <w:szCs w:val="22"/>
                <w:lang w:val="en-US"/>
              </w:rPr>
              <w:t>Temporary or permanent loss of business or employment</w:t>
            </w:r>
          </w:p>
        </w:tc>
        <w:tc>
          <w:tcPr>
            <w:tcW w:w="73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F05906" w:rsidRDefault="00F05906" w:rsidP="0038673A">
            <w:pPr>
              <w:rPr>
                <w:rFonts w:cs="Times New Roman"/>
                <w:lang w:val="en-US"/>
              </w:rPr>
            </w:pPr>
            <w:r>
              <w:rPr>
                <w:rFonts w:cs="Times New Roman"/>
                <w:sz w:val="22"/>
                <w:szCs w:val="22"/>
                <w:lang w:val="en-US"/>
              </w:rPr>
              <w:t>All affected people</w:t>
            </w:r>
            <w:r w:rsidR="008571DA">
              <w:rPr>
                <w:rFonts w:cs="Times New Roman"/>
                <w:sz w:val="22"/>
                <w:szCs w:val="22"/>
                <w:lang w:val="en-US"/>
              </w:rPr>
              <w:t xml:space="preserve"> (legal owners and without legal rights)</w:t>
            </w:r>
          </w:p>
        </w:tc>
        <w:tc>
          <w:tcPr>
            <w:tcW w:w="1745"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pStyle w:val="Default"/>
              <w:numPr>
                <w:ilvl w:val="0"/>
                <w:numId w:val="15"/>
              </w:numPr>
              <w:ind w:left="255" w:right="141" w:hanging="174"/>
              <w:jc w:val="both"/>
              <w:rPr>
                <w:sz w:val="22"/>
                <w:szCs w:val="22"/>
                <w:lang w:val="en-US"/>
              </w:rPr>
            </w:pPr>
            <w:r w:rsidRPr="00E000C1">
              <w:rPr>
                <w:sz w:val="22"/>
                <w:szCs w:val="22"/>
                <w:lang w:val="en-US"/>
              </w:rPr>
              <w:t xml:space="preserve">Owner: allowance is paid for lost salaries for the period of forced break in work up to 3 months. </w:t>
            </w:r>
          </w:p>
          <w:p w:rsidR="00CA6025" w:rsidRPr="00E000C1" w:rsidRDefault="00CA6025" w:rsidP="0038673A">
            <w:pPr>
              <w:pStyle w:val="Default"/>
              <w:numPr>
                <w:ilvl w:val="0"/>
                <w:numId w:val="15"/>
              </w:numPr>
              <w:ind w:left="255" w:right="141" w:hanging="174"/>
              <w:jc w:val="both"/>
              <w:rPr>
                <w:sz w:val="22"/>
                <w:szCs w:val="22"/>
                <w:lang w:val="en-US"/>
              </w:rPr>
            </w:pPr>
            <w:r w:rsidRPr="00E000C1">
              <w:rPr>
                <w:sz w:val="22"/>
                <w:szCs w:val="22"/>
                <w:lang w:val="en-US"/>
              </w:rPr>
              <w:t xml:space="preserve">Owner: if permanent loss, cash compensation is paid, which is equal to one year income; if temporary loss, cash compensation is paid for the period for which income is lost. Compensation is calculated on the basis of tax declaration or official minimum salary. </w:t>
            </w:r>
          </w:p>
          <w:p w:rsidR="00CA6025" w:rsidRPr="00E000C1" w:rsidRDefault="00CA6025" w:rsidP="0038673A">
            <w:pPr>
              <w:pStyle w:val="Default"/>
              <w:ind w:left="255" w:right="141" w:hanging="174"/>
              <w:jc w:val="both"/>
              <w:rPr>
                <w:sz w:val="22"/>
                <w:szCs w:val="22"/>
                <w:lang w:val="en-US"/>
              </w:rPr>
            </w:pPr>
          </w:p>
        </w:tc>
        <w:tc>
          <w:tcPr>
            <w:tcW w:w="1184" w:type="pct"/>
            <w:tcBorders>
              <w:top w:val="single" w:sz="4" w:space="0" w:color="auto"/>
              <w:left w:val="single" w:sz="4" w:space="0" w:color="auto"/>
              <w:bottom w:val="single" w:sz="4" w:space="0" w:color="auto"/>
              <w:right w:val="single" w:sz="4" w:space="0" w:color="auto"/>
            </w:tcBorders>
          </w:tcPr>
          <w:p w:rsidR="00CA6025" w:rsidRPr="00E000C1" w:rsidRDefault="00335B64" w:rsidP="00A22639">
            <w:pPr>
              <w:pStyle w:val="Default"/>
              <w:ind w:right="141"/>
              <w:rPr>
                <w:sz w:val="22"/>
                <w:szCs w:val="22"/>
                <w:lang w:val="en-US"/>
              </w:rPr>
            </w:pPr>
            <w:r w:rsidRPr="00E000C1">
              <w:rPr>
                <w:sz w:val="22"/>
                <w:szCs w:val="22"/>
                <w:lang w:val="en-US"/>
              </w:rPr>
              <w:t xml:space="preserve">1 </w:t>
            </w:r>
            <w:r w:rsidR="00A22639" w:rsidRPr="00E000C1">
              <w:rPr>
                <w:sz w:val="22"/>
                <w:szCs w:val="22"/>
                <w:lang w:val="en-US"/>
              </w:rPr>
              <w:t>affected person</w:t>
            </w:r>
            <w:r w:rsidRPr="00E000C1">
              <w:rPr>
                <w:sz w:val="22"/>
                <w:szCs w:val="22"/>
                <w:lang w:val="en-US"/>
              </w:rPr>
              <w:t xml:space="preserve"> (cash compensation</w:t>
            </w:r>
            <w:r w:rsidR="00440975">
              <w:rPr>
                <w:sz w:val="22"/>
                <w:szCs w:val="22"/>
                <w:lang w:val="en-US"/>
              </w:rPr>
              <w:t xml:space="preserve"> at replacement value</w:t>
            </w:r>
            <w:r w:rsidRPr="00E000C1">
              <w:rPr>
                <w:sz w:val="22"/>
                <w:szCs w:val="22"/>
                <w:lang w:val="en-US"/>
              </w:rPr>
              <w:t>)</w:t>
            </w:r>
          </w:p>
        </w:tc>
      </w:tr>
      <w:tr w:rsidR="00CA6025" w:rsidRPr="00E000C1" w:rsidTr="009D6CE4">
        <w:tc>
          <w:tcPr>
            <w:tcW w:w="3816" w:type="pct"/>
            <w:gridSpan w:val="4"/>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tabs>
                <w:tab w:val="num" w:pos="-288"/>
              </w:tabs>
              <w:ind w:left="255" w:hanging="174"/>
              <w:rPr>
                <w:rFonts w:cs="Times New Roman"/>
                <w:b/>
              </w:rPr>
            </w:pPr>
            <w:r w:rsidRPr="00E000C1">
              <w:rPr>
                <w:rFonts w:cs="Times New Roman"/>
                <w:b/>
                <w:bCs/>
                <w:sz w:val="22"/>
                <w:szCs w:val="22"/>
              </w:rPr>
              <w:t>Temporary loss</w:t>
            </w:r>
          </w:p>
        </w:tc>
        <w:tc>
          <w:tcPr>
            <w:tcW w:w="1184" w:type="pct"/>
            <w:tcBorders>
              <w:top w:val="single" w:sz="4" w:space="0" w:color="auto"/>
              <w:left w:val="single" w:sz="4" w:space="0" w:color="auto"/>
              <w:bottom w:val="single" w:sz="4" w:space="0" w:color="auto"/>
              <w:right w:val="single" w:sz="4" w:space="0" w:color="auto"/>
            </w:tcBorders>
          </w:tcPr>
          <w:p w:rsidR="00CA6025" w:rsidRPr="00E000C1" w:rsidRDefault="00CA6025" w:rsidP="0038673A">
            <w:pPr>
              <w:tabs>
                <w:tab w:val="num" w:pos="-288"/>
              </w:tabs>
              <w:rPr>
                <w:rFonts w:cs="Times New Roman"/>
                <w:b/>
                <w:bCs/>
              </w:rPr>
            </w:pPr>
          </w:p>
        </w:tc>
      </w:tr>
      <w:tr w:rsidR="00CA6025" w:rsidRPr="00E000C1" w:rsidTr="009D6CE4">
        <w:tc>
          <w:tcPr>
            <w:tcW w:w="73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pStyle w:val="Default"/>
              <w:rPr>
                <w:sz w:val="22"/>
                <w:szCs w:val="22"/>
                <w:lang w:val="en-US"/>
              </w:rPr>
            </w:pPr>
            <w:r w:rsidRPr="00E000C1">
              <w:rPr>
                <w:sz w:val="22"/>
                <w:szCs w:val="22"/>
                <w:lang w:val="en-US"/>
              </w:rPr>
              <w:t xml:space="preserve">Land used for </w:t>
            </w:r>
            <w:r w:rsidR="001F5BFE" w:rsidRPr="00E000C1">
              <w:rPr>
                <w:sz w:val="22"/>
                <w:szCs w:val="22"/>
                <w:lang w:val="en-US"/>
              </w:rPr>
              <w:t xml:space="preserve"> road </w:t>
            </w:r>
            <w:r w:rsidRPr="00E000C1">
              <w:rPr>
                <w:sz w:val="22"/>
                <w:szCs w:val="22"/>
                <w:lang w:val="en-US"/>
              </w:rPr>
              <w:t xml:space="preserve">construction </w:t>
            </w:r>
          </w:p>
          <w:p w:rsidR="00CA6025" w:rsidRPr="00E000C1" w:rsidRDefault="00CA6025" w:rsidP="0038673A">
            <w:pPr>
              <w:rPr>
                <w:rFonts w:cs="Times New Roman"/>
                <w:lang w:val="en-US"/>
              </w:rPr>
            </w:pPr>
          </w:p>
        </w:tc>
        <w:tc>
          <w:tcPr>
            <w:tcW w:w="59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pStyle w:val="Default"/>
              <w:rPr>
                <w:sz w:val="22"/>
                <w:szCs w:val="22"/>
                <w:lang w:val="en-US"/>
              </w:rPr>
            </w:pPr>
            <w:r w:rsidRPr="00E000C1">
              <w:rPr>
                <w:sz w:val="22"/>
                <w:szCs w:val="22"/>
                <w:lang w:val="en-US"/>
              </w:rPr>
              <w:t xml:space="preserve">Subject to negotiation between owner and contractor </w:t>
            </w:r>
          </w:p>
          <w:p w:rsidR="00CA6025" w:rsidRPr="00E000C1" w:rsidRDefault="00CA6025" w:rsidP="0038673A">
            <w:pPr>
              <w:rPr>
                <w:rFonts w:cs="Times New Roman"/>
                <w:lang w:val="en-US"/>
              </w:rPr>
            </w:pPr>
          </w:p>
        </w:tc>
        <w:tc>
          <w:tcPr>
            <w:tcW w:w="73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pStyle w:val="Default"/>
              <w:rPr>
                <w:sz w:val="22"/>
                <w:szCs w:val="22"/>
              </w:rPr>
            </w:pPr>
            <w:r w:rsidRPr="00E000C1">
              <w:rPr>
                <w:sz w:val="22"/>
                <w:szCs w:val="22"/>
              </w:rPr>
              <w:t>Owner</w:t>
            </w:r>
            <w:r w:rsidR="00601E61" w:rsidRPr="00E000C1">
              <w:rPr>
                <w:sz w:val="22"/>
                <w:szCs w:val="22"/>
                <w:lang w:val="en-US"/>
              </w:rPr>
              <w:t>s</w:t>
            </w:r>
            <w:r w:rsidRPr="00E000C1">
              <w:rPr>
                <w:sz w:val="22"/>
                <w:szCs w:val="22"/>
              </w:rPr>
              <w:t xml:space="preserve"> (private or public) </w:t>
            </w:r>
          </w:p>
          <w:p w:rsidR="00CA6025" w:rsidRPr="00E000C1" w:rsidRDefault="00CA6025" w:rsidP="0038673A">
            <w:pPr>
              <w:rPr>
                <w:rFonts w:cs="Times New Roman"/>
              </w:rPr>
            </w:pPr>
          </w:p>
        </w:tc>
        <w:tc>
          <w:tcPr>
            <w:tcW w:w="1745"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pStyle w:val="Default"/>
              <w:numPr>
                <w:ilvl w:val="0"/>
                <w:numId w:val="12"/>
              </w:numPr>
              <w:ind w:left="255" w:right="141" w:hanging="174"/>
              <w:jc w:val="both"/>
              <w:rPr>
                <w:sz w:val="22"/>
                <w:szCs w:val="22"/>
                <w:lang w:val="en-US"/>
              </w:rPr>
            </w:pPr>
            <w:r w:rsidRPr="00E000C1">
              <w:rPr>
                <w:sz w:val="22"/>
                <w:szCs w:val="22"/>
                <w:lang w:val="en-US"/>
              </w:rPr>
              <w:t xml:space="preserve">Contractor shall pay cash compensation at the local commercial rental rates for duration of use </w:t>
            </w:r>
          </w:p>
          <w:p w:rsidR="00CA6025" w:rsidRPr="00E000C1" w:rsidRDefault="00CA6025" w:rsidP="0038673A">
            <w:pPr>
              <w:pStyle w:val="Default"/>
              <w:numPr>
                <w:ilvl w:val="0"/>
                <w:numId w:val="12"/>
              </w:numPr>
              <w:ind w:left="255" w:right="141" w:hanging="174"/>
              <w:jc w:val="both"/>
              <w:rPr>
                <w:sz w:val="22"/>
                <w:szCs w:val="22"/>
                <w:lang w:val="en-US"/>
              </w:rPr>
            </w:pPr>
            <w:r w:rsidRPr="00E000C1">
              <w:rPr>
                <w:sz w:val="22"/>
                <w:szCs w:val="22"/>
                <w:lang w:val="en-US"/>
              </w:rPr>
              <w:t xml:space="preserve">Land shall be restored to original status at the end of rental period </w:t>
            </w:r>
          </w:p>
          <w:p w:rsidR="00CA6025" w:rsidRPr="00E000C1" w:rsidRDefault="00CA6025" w:rsidP="0038673A">
            <w:pPr>
              <w:ind w:left="255" w:hanging="174"/>
              <w:jc w:val="both"/>
              <w:rPr>
                <w:rFonts w:cs="Times New Roman"/>
                <w:lang w:val="en-US"/>
              </w:rPr>
            </w:pPr>
          </w:p>
        </w:tc>
        <w:tc>
          <w:tcPr>
            <w:tcW w:w="1184" w:type="pct"/>
            <w:tcBorders>
              <w:top w:val="single" w:sz="4" w:space="0" w:color="auto"/>
              <w:left w:val="single" w:sz="4" w:space="0" w:color="auto"/>
              <w:bottom w:val="single" w:sz="4" w:space="0" w:color="auto"/>
              <w:right w:val="single" w:sz="4" w:space="0" w:color="auto"/>
            </w:tcBorders>
          </w:tcPr>
          <w:p w:rsidR="00CA6025" w:rsidRPr="00E000C1" w:rsidRDefault="00335B64" w:rsidP="0038673A">
            <w:pPr>
              <w:pStyle w:val="Default"/>
              <w:ind w:right="141"/>
              <w:jc w:val="both"/>
              <w:rPr>
                <w:sz w:val="22"/>
                <w:szCs w:val="22"/>
                <w:lang w:val="en-US"/>
              </w:rPr>
            </w:pPr>
            <w:r w:rsidRPr="00E000C1">
              <w:rPr>
                <w:sz w:val="22"/>
                <w:szCs w:val="22"/>
                <w:lang w:val="en-US"/>
              </w:rPr>
              <w:t>0</w:t>
            </w:r>
          </w:p>
        </w:tc>
      </w:tr>
      <w:tr w:rsidR="00CA6025" w:rsidRPr="00E000C1" w:rsidTr="009D6CE4">
        <w:trPr>
          <w:trHeight w:val="422"/>
        </w:trPr>
        <w:tc>
          <w:tcPr>
            <w:tcW w:w="73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rPr>
                <w:rFonts w:cs="Times New Roman"/>
              </w:rPr>
            </w:pPr>
            <w:r w:rsidRPr="00E000C1">
              <w:rPr>
                <w:rFonts w:cs="Times New Roman"/>
                <w:sz w:val="22"/>
                <w:szCs w:val="22"/>
              </w:rPr>
              <w:t>Land for borrow pits</w:t>
            </w:r>
          </w:p>
        </w:tc>
        <w:tc>
          <w:tcPr>
            <w:tcW w:w="59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pStyle w:val="Default"/>
              <w:rPr>
                <w:sz w:val="22"/>
                <w:szCs w:val="22"/>
                <w:lang w:val="en-US"/>
              </w:rPr>
            </w:pPr>
            <w:r w:rsidRPr="00E000C1">
              <w:rPr>
                <w:sz w:val="22"/>
                <w:szCs w:val="22"/>
                <w:lang w:val="en-US"/>
              </w:rPr>
              <w:t xml:space="preserve">Subject to negotiation </w:t>
            </w:r>
            <w:r w:rsidRPr="00E000C1">
              <w:rPr>
                <w:sz w:val="22"/>
                <w:szCs w:val="22"/>
                <w:lang w:val="en-US"/>
              </w:rPr>
              <w:lastRenderedPageBreak/>
              <w:t xml:space="preserve">between owner and contractor </w:t>
            </w:r>
          </w:p>
          <w:p w:rsidR="00CA6025" w:rsidRPr="00E000C1" w:rsidRDefault="00CA6025" w:rsidP="0038673A">
            <w:pPr>
              <w:rPr>
                <w:rFonts w:cs="Times New Roman"/>
                <w:lang w:val="en-US"/>
              </w:rPr>
            </w:pPr>
          </w:p>
        </w:tc>
        <w:tc>
          <w:tcPr>
            <w:tcW w:w="73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pStyle w:val="Default"/>
              <w:rPr>
                <w:sz w:val="22"/>
                <w:szCs w:val="22"/>
              </w:rPr>
            </w:pPr>
            <w:r w:rsidRPr="00E000C1">
              <w:rPr>
                <w:sz w:val="22"/>
                <w:szCs w:val="22"/>
              </w:rPr>
              <w:lastRenderedPageBreak/>
              <w:t xml:space="preserve">Owner (private or public) </w:t>
            </w:r>
          </w:p>
          <w:p w:rsidR="00CA6025" w:rsidRPr="00E000C1" w:rsidRDefault="00CA6025" w:rsidP="0038673A">
            <w:pPr>
              <w:rPr>
                <w:rFonts w:cs="Times New Roman"/>
              </w:rPr>
            </w:pPr>
          </w:p>
        </w:tc>
        <w:tc>
          <w:tcPr>
            <w:tcW w:w="1745"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pStyle w:val="Default"/>
              <w:numPr>
                <w:ilvl w:val="0"/>
                <w:numId w:val="13"/>
              </w:numPr>
              <w:ind w:left="255" w:right="141" w:hanging="174"/>
              <w:jc w:val="both"/>
              <w:rPr>
                <w:sz w:val="22"/>
                <w:szCs w:val="22"/>
                <w:lang w:val="en-US"/>
              </w:rPr>
            </w:pPr>
            <w:r w:rsidRPr="00E000C1">
              <w:rPr>
                <w:sz w:val="22"/>
                <w:szCs w:val="22"/>
                <w:lang w:val="en-US"/>
              </w:rPr>
              <w:lastRenderedPageBreak/>
              <w:t xml:space="preserve">Contractor shall pay cash compensation at the local </w:t>
            </w:r>
            <w:r w:rsidRPr="00E000C1">
              <w:rPr>
                <w:sz w:val="22"/>
                <w:szCs w:val="22"/>
                <w:lang w:val="en-US"/>
              </w:rPr>
              <w:lastRenderedPageBreak/>
              <w:t xml:space="preserve">commercial rental rates for duration of use </w:t>
            </w:r>
          </w:p>
          <w:p w:rsidR="00CA6025" w:rsidRPr="00E000C1" w:rsidRDefault="00CA6025" w:rsidP="0038673A">
            <w:pPr>
              <w:pStyle w:val="Default"/>
              <w:numPr>
                <w:ilvl w:val="0"/>
                <w:numId w:val="13"/>
              </w:numPr>
              <w:ind w:left="255" w:right="141" w:hanging="174"/>
              <w:jc w:val="both"/>
              <w:rPr>
                <w:sz w:val="22"/>
                <w:szCs w:val="22"/>
                <w:lang w:val="en-US"/>
              </w:rPr>
            </w:pPr>
            <w:r w:rsidRPr="00E000C1">
              <w:rPr>
                <w:sz w:val="22"/>
                <w:szCs w:val="22"/>
                <w:lang w:val="en-US"/>
              </w:rPr>
              <w:t xml:space="preserve">Land shall be restored to original status at the end of rental period </w:t>
            </w:r>
          </w:p>
          <w:p w:rsidR="00CA6025" w:rsidRPr="00E000C1" w:rsidRDefault="00CA6025" w:rsidP="0038673A">
            <w:pPr>
              <w:pStyle w:val="Default"/>
              <w:ind w:left="255" w:right="141" w:hanging="174"/>
              <w:jc w:val="both"/>
              <w:rPr>
                <w:sz w:val="22"/>
                <w:szCs w:val="22"/>
                <w:lang w:val="en-US"/>
              </w:rPr>
            </w:pPr>
          </w:p>
        </w:tc>
        <w:tc>
          <w:tcPr>
            <w:tcW w:w="1184" w:type="pct"/>
            <w:tcBorders>
              <w:top w:val="single" w:sz="4" w:space="0" w:color="auto"/>
              <w:left w:val="single" w:sz="4" w:space="0" w:color="auto"/>
              <w:bottom w:val="single" w:sz="4" w:space="0" w:color="auto"/>
              <w:right w:val="single" w:sz="4" w:space="0" w:color="auto"/>
            </w:tcBorders>
          </w:tcPr>
          <w:p w:rsidR="00CA6025" w:rsidRPr="00E000C1" w:rsidRDefault="00335B64" w:rsidP="0038673A">
            <w:pPr>
              <w:pStyle w:val="Default"/>
              <w:ind w:right="141"/>
              <w:jc w:val="both"/>
              <w:rPr>
                <w:sz w:val="22"/>
                <w:szCs w:val="22"/>
                <w:lang w:val="en-US"/>
              </w:rPr>
            </w:pPr>
            <w:r w:rsidRPr="00E000C1">
              <w:rPr>
                <w:sz w:val="22"/>
                <w:szCs w:val="22"/>
                <w:lang w:val="en-US"/>
              </w:rPr>
              <w:lastRenderedPageBreak/>
              <w:t>0</w:t>
            </w:r>
          </w:p>
        </w:tc>
      </w:tr>
      <w:tr w:rsidR="00CA6025" w:rsidRPr="003B003F" w:rsidTr="009D6CE4">
        <w:trPr>
          <w:trHeight w:val="422"/>
        </w:trPr>
        <w:tc>
          <w:tcPr>
            <w:tcW w:w="737" w:type="pct"/>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pStyle w:val="Default"/>
              <w:rPr>
                <w:sz w:val="22"/>
                <w:szCs w:val="22"/>
                <w:lang w:val="en-US"/>
              </w:rPr>
            </w:pPr>
            <w:r w:rsidRPr="00E000C1">
              <w:rPr>
                <w:sz w:val="22"/>
                <w:szCs w:val="22"/>
                <w:lang w:val="en-US"/>
              </w:rPr>
              <w:lastRenderedPageBreak/>
              <w:t xml:space="preserve">Unforeseen </w:t>
            </w:r>
          </w:p>
          <w:p w:rsidR="00CA6025" w:rsidRPr="00E000C1" w:rsidRDefault="00CA6025" w:rsidP="0038673A">
            <w:pPr>
              <w:rPr>
                <w:rFonts w:cs="Times New Roman"/>
                <w:lang w:val="en-US"/>
              </w:rPr>
            </w:pPr>
            <w:r w:rsidRPr="00E000C1">
              <w:rPr>
                <w:rFonts w:cs="Times New Roman"/>
                <w:sz w:val="22"/>
                <w:szCs w:val="22"/>
                <w:lang w:val="en-US"/>
              </w:rPr>
              <w:t>adverse consequences of impacts</w:t>
            </w:r>
          </w:p>
        </w:tc>
        <w:tc>
          <w:tcPr>
            <w:tcW w:w="3079"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cPr>
          <w:p w:rsidR="00CA6025" w:rsidRPr="00E000C1" w:rsidRDefault="00CA6025" w:rsidP="0038673A">
            <w:pPr>
              <w:pStyle w:val="Default"/>
              <w:jc w:val="both"/>
              <w:rPr>
                <w:sz w:val="22"/>
                <w:szCs w:val="22"/>
                <w:lang w:val="en-US"/>
              </w:rPr>
            </w:pPr>
            <w:r w:rsidRPr="00E000C1">
              <w:rPr>
                <w:sz w:val="22"/>
                <w:szCs w:val="22"/>
                <w:lang w:val="en-US"/>
              </w:rPr>
              <w:t xml:space="preserve">District </w:t>
            </w:r>
            <w:r w:rsidR="00127360" w:rsidRPr="00E000C1">
              <w:rPr>
                <w:sz w:val="22"/>
                <w:szCs w:val="22"/>
                <w:lang w:val="en-US"/>
              </w:rPr>
              <w:t>Akimat</w:t>
            </w:r>
            <w:r w:rsidRPr="00E000C1">
              <w:rPr>
                <w:sz w:val="22"/>
                <w:szCs w:val="22"/>
                <w:lang w:val="en-US"/>
              </w:rPr>
              <w:t xml:space="preserve">s and the Committee for Roads of the Ministry for Investments and Development of the Republic of Kazakhstan RSE shall deal with any unforeseen project impacts during and after the project implementation </w:t>
            </w:r>
            <w:r w:rsidR="003535C5" w:rsidRPr="00E000C1">
              <w:rPr>
                <w:sz w:val="22"/>
                <w:szCs w:val="22"/>
                <w:lang w:val="en-US"/>
              </w:rPr>
              <w:t>concerning</w:t>
            </w:r>
            <w:r w:rsidRPr="00E000C1">
              <w:rPr>
                <w:sz w:val="22"/>
                <w:szCs w:val="22"/>
                <w:lang w:val="en-US"/>
              </w:rPr>
              <w:t xml:space="preserve"> compliance with social safeguard principles to protect people affected. </w:t>
            </w:r>
          </w:p>
          <w:p w:rsidR="00CA6025" w:rsidRPr="00E000C1" w:rsidRDefault="00CA6025" w:rsidP="0038673A">
            <w:pPr>
              <w:pStyle w:val="26"/>
              <w:spacing w:before="0" w:beforeAutospacing="0" w:after="0" w:afterAutospacing="0"/>
              <w:rPr>
                <w:lang w:val="en-US"/>
              </w:rPr>
            </w:pPr>
          </w:p>
        </w:tc>
        <w:tc>
          <w:tcPr>
            <w:tcW w:w="1184" w:type="pct"/>
            <w:tcBorders>
              <w:top w:val="single" w:sz="4" w:space="0" w:color="auto"/>
              <w:left w:val="single" w:sz="4" w:space="0" w:color="auto"/>
              <w:bottom w:val="single" w:sz="4" w:space="0" w:color="auto"/>
              <w:right w:val="single" w:sz="4" w:space="0" w:color="auto"/>
            </w:tcBorders>
          </w:tcPr>
          <w:p w:rsidR="00CA6025" w:rsidRPr="00E000C1" w:rsidRDefault="00CA6025" w:rsidP="0038673A">
            <w:pPr>
              <w:pStyle w:val="Default"/>
              <w:jc w:val="both"/>
              <w:rPr>
                <w:sz w:val="22"/>
                <w:szCs w:val="22"/>
                <w:lang w:val="en-US"/>
              </w:rPr>
            </w:pPr>
          </w:p>
        </w:tc>
      </w:tr>
    </w:tbl>
    <w:p w:rsidR="007D7E22" w:rsidRPr="00CA639C" w:rsidRDefault="007D7E22" w:rsidP="007D7E22">
      <w:pPr>
        <w:pStyle w:val="23"/>
        <w:shd w:val="clear" w:color="auto" w:fill="auto"/>
        <w:spacing w:before="0" w:after="0" w:line="240" w:lineRule="auto"/>
        <w:ind w:right="40" w:firstLine="0"/>
        <w:rPr>
          <w:i/>
          <w:sz w:val="24"/>
          <w:szCs w:val="24"/>
        </w:rPr>
      </w:pPr>
      <w:r w:rsidRPr="00CA639C">
        <w:rPr>
          <w:i/>
          <w:sz w:val="24"/>
          <w:szCs w:val="24"/>
        </w:rPr>
        <w:t xml:space="preserve">Note: The total number of affected people is 13, but one legal entity, fuel station, is mentioned three times in the table, </w:t>
      </w:r>
      <w:r>
        <w:rPr>
          <w:i/>
          <w:sz w:val="24"/>
          <w:szCs w:val="24"/>
        </w:rPr>
        <w:t>as</w:t>
      </w:r>
      <w:r w:rsidRPr="00CA639C">
        <w:rPr>
          <w:i/>
          <w:sz w:val="24"/>
          <w:szCs w:val="24"/>
        </w:rPr>
        <w:t xml:space="preserve"> lo</w:t>
      </w:r>
      <w:r>
        <w:rPr>
          <w:i/>
          <w:sz w:val="24"/>
          <w:szCs w:val="24"/>
        </w:rPr>
        <w:t>sing</w:t>
      </w:r>
      <w:r w:rsidRPr="00CA639C">
        <w:rPr>
          <w:i/>
          <w:sz w:val="24"/>
          <w:szCs w:val="24"/>
        </w:rPr>
        <w:t xml:space="preserve"> land, </w:t>
      </w:r>
      <w:r>
        <w:rPr>
          <w:i/>
          <w:sz w:val="24"/>
          <w:szCs w:val="24"/>
        </w:rPr>
        <w:t xml:space="preserve">losing </w:t>
      </w:r>
      <w:r w:rsidRPr="00CA639C">
        <w:rPr>
          <w:i/>
          <w:sz w:val="24"/>
          <w:szCs w:val="24"/>
        </w:rPr>
        <w:t xml:space="preserve">structure and </w:t>
      </w:r>
      <w:proofErr w:type="gramStart"/>
      <w:r w:rsidRPr="00CA639C">
        <w:rPr>
          <w:i/>
          <w:sz w:val="24"/>
          <w:szCs w:val="24"/>
        </w:rPr>
        <w:t>employers</w:t>
      </w:r>
      <w:proofErr w:type="gramEnd"/>
      <w:r w:rsidRPr="00CA639C">
        <w:rPr>
          <w:i/>
          <w:sz w:val="24"/>
          <w:szCs w:val="24"/>
        </w:rPr>
        <w:t xml:space="preserve"> temporary los</w:t>
      </w:r>
      <w:r>
        <w:rPr>
          <w:i/>
          <w:sz w:val="24"/>
          <w:szCs w:val="24"/>
        </w:rPr>
        <w:t>ing</w:t>
      </w:r>
      <w:r w:rsidRPr="00CA639C">
        <w:rPr>
          <w:i/>
          <w:sz w:val="24"/>
          <w:szCs w:val="24"/>
        </w:rPr>
        <w:t xml:space="preserve"> their jobs.</w:t>
      </w:r>
    </w:p>
    <w:p w:rsidR="00824643" w:rsidRPr="00E000C1" w:rsidRDefault="00824643" w:rsidP="0038673A">
      <w:pPr>
        <w:pStyle w:val="23"/>
        <w:shd w:val="clear" w:color="auto" w:fill="auto"/>
        <w:spacing w:before="0" w:after="0" w:line="240" w:lineRule="auto"/>
        <w:ind w:right="40" w:firstLine="0"/>
        <w:rPr>
          <w:sz w:val="24"/>
          <w:szCs w:val="24"/>
        </w:rPr>
      </w:pPr>
    </w:p>
    <w:p w:rsidR="003535C5" w:rsidRPr="00E000C1" w:rsidRDefault="003535C5" w:rsidP="0038673A">
      <w:pPr>
        <w:pStyle w:val="23"/>
        <w:shd w:val="clear" w:color="auto" w:fill="auto"/>
        <w:spacing w:before="0" w:after="0" w:line="240" w:lineRule="auto"/>
        <w:ind w:right="40" w:firstLine="0"/>
        <w:rPr>
          <w:b/>
          <w:sz w:val="28"/>
          <w:szCs w:val="28"/>
        </w:rPr>
      </w:pPr>
    </w:p>
    <w:p w:rsidR="0026470F" w:rsidRPr="00E000C1" w:rsidRDefault="00BE6D6E" w:rsidP="0038673A">
      <w:pPr>
        <w:pStyle w:val="23"/>
        <w:shd w:val="clear" w:color="auto" w:fill="auto"/>
        <w:spacing w:before="0" w:line="240" w:lineRule="auto"/>
        <w:ind w:right="40" w:firstLine="0"/>
        <w:outlineLvl w:val="1"/>
        <w:rPr>
          <w:b/>
          <w:sz w:val="28"/>
          <w:szCs w:val="28"/>
        </w:rPr>
      </w:pPr>
      <w:bookmarkStart w:id="48" w:name="_Toc519161909"/>
      <w:r w:rsidRPr="00E000C1">
        <w:rPr>
          <w:b/>
          <w:sz w:val="28"/>
          <w:szCs w:val="28"/>
        </w:rPr>
        <w:t xml:space="preserve">5.3. </w:t>
      </w:r>
      <w:r w:rsidR="0026470F" w:rsidRPr="00E000C1">
        <w:rPr>
          <w:b/>
          <w:sz w:val="28"/>
          <w:szCs w:val="28"/>
        </w:rPr>
        <w:t>Provision for</w:t>
      </w:r>
      <w:r w:rsidR="0006414F">
        <w:rPr>
          <w:b/>
          <w:sz w:val="28"/>
          <w:szCs w:val="28"/>
        </w:rPr>
        <w:t xml:space="preserve"> land users without formal land rights and open access land users</w:t>
      </w:r>
      <w:bookmarkEnd w:id="48"/>
      <w:r w:rsidR="0006414F">
        <w:rPr>
          <w:b/>
          <w:sz w:val="28"/>
          <w:szCs w:val="28"/>
        </w:rPr>
        <w:t xml:space="preserve"> </w:t>
      </w:r>
    </w:p>
    <w:p w:rsidR="00E66CE8" w:rsidRPr="00E66CE8" w:rsidRDefault="00E66CE8" w:rsidP="0038673A">
      <w:pPr>
        <w:pStyle w:val="af7"/>
        <w:numPr>
          <w:ilvl w:val="0"/>
          <w:numId w:val="27"/>
        </w:numPr>
        <w:spacing w:after="240"/>
        <w:ind w:left="0" w:firstLine="0"/>
        <w:jc w:val="both"/>
        <w:rPr>
          <w:rFonts w:ascii="Times New Roman" w:hAnsi="Times New Roman" w:cs="Times New Roman"/>
        </w:rPr>
      </w:pPr>
      <w:r w:rsidRPr="00CE1165">
        <w:rPr>
          <w:rFonts w:ascii="Times New Roman" w:hAnsi="Times New Roman" w:cs="Times New Roman"/>
          <w:b/>
        </w:rPr>
        <w:t>Land users without formal land rights.</w:t>
      </w:r>
      <w:r w:rsidRPr="00CE1165">
        <w:rPr>
          <w:rFonts w:ascii="Times New Roman" w:hAnsi="Times New Roman" w:cs="Times New Roman"/>
        </w:rPr>
        <w:t xml:space="preserve"> </w:t>
      </w:r>
      <w:r w:rsidRPr="00CE1165">
        <w:rPr>
          <w:rFonts w:ascii="Times New Roman" w:hAnsi="Times New Roman" w:cs="Times New Roman"/>
          <w:color w:val="auto"/>
        </w:rPr>
        <w:t>PAPs without formal legal rights and claims are entitled to compensation for non-land assets (e.g. crop, tree and structure losses).</w:t>
      </w:r>
    </w:p>
    <w:p w:rsidR="0026470F" w:rsidRPr="00E000C1" w:rsidRDefault="0006414F" w:rsidP="0038673A">
      <w:pPr>
        <w:pStyle w:val="af7"/>
        <w:numPr>
          <w:ilvl w:val="0"/>
          <w:numId w:val="27"/>
        </w:numPr>
        <w:spacing w:after="240"/>
        <w:ind w:left="0" w:firstLine="0"/>
        <w:jc w:val="both"/>
        <w:rPr>
          <w:rFonts w:ascii="Times New Roman" w:hAnsi="Times New Roman" w:cs="Times New Roman"/>
        </w:rPr>
      </w:pPr>
      <w:r w:rsidRPr="0006414F">
        <w:rPr>
          <w:rFonts w:ascii="Times New Roman" w:hAnsi="Times New Roman" w:cs="Times New Roman"/>
          <w:b/>
        </w:rPr>
        <w:t>Open access land use.</w:t>
      </w:r>
      <w:r>
        <w:rPr>
          <w:rFonts w:ascii="Times New Roman" w:hAnsi="Times New Roman" w:cs="Times New Roman"/>
        </w:rPr>
        <w:t xml:space="preserve"> </w:t>
      </w:r>
      <w:r w:rsidR="0026470F" w:rsidRPr="00E000C1">
        <w:rPr>
          <w:rFonts w:ascii="Times New Roman" w:hAnsi="Times New Roman" w:cs="Times New Roman"/>
        </w:rPr>
        <w:t xml:space="preserve">In accordance with long term and historically accepted local practice, farms generally have open access to Government-owned land for livestock grazing (normally sheep, goats and </w:t>
      </w:r>
      <w:r w:rsidR="0026470F" w:rsidRPr="00E000C1">
        <w:rPr>
          <w:rFonts w:ascii="Times New Roman" w:hAnsi="Times New Roman" w:cs="Times New Roman"/>
          <w:color w:val="auto"/>
        </w:rPr>
        <w:t xml:space="preserve">cattle). Some of </w:t>
      </w:r>
      <w:r w:rsidR="00F05906" w:rsidRPr="00E000C1">
        <w:rPr>
          <w:rFonts w:ascii="Times New Roman" w:hAnsi="Times New Roman" w:cs="Times New Roman"/>
          <w:color w:val="auto"/>
        </w:rPr>
        <w:t xml:space="preserve">these </w:t>
      </w:r>
      <w:r w:rsidR="00440975">
        <w:rPr>
          <w:rFonts w:ascii="Times New Roman" w:hAnsi="Times New Roman" w:cs="Times New Roman"/>
          <w:color w:val="auto"/>
        </w:rPr>
        <w:t xml:space="preserve">grazing </w:t>
      </w:r>
      <w:r w:rsidR="00F05906" w:rsidRPr="00E000C1">
        <w:rPr>
          <w:rFonts w:ascii="Times New Roman" w:hAnsi="Times New Roman" w:cs="Times New Roman"/>
          <w:color w:val="auto"/>
        </w:rPr>
        <w:t>lands</w:t>
      </w:r>
      <w:r w:rsidR="0026470F" w:rsidRPr="00E000C1">
        <w:rPr>
          <w:rFonts w:ascii="Times New Roman" w:hAnsi="Times New Roman" w:cs="Times New Roman"/>
          <w:color w:val="auto"/>
        </w:rPr>
        <w:t xml:space="preserve"> will be acquired for project. There will be no change to this lo</w:t>
      </w:r>
      <w:r w:rsidR="00202354" w:rsidRPr="00E000C1">
        <w:rPr>
          <w:rFonts w:ascii="Times New Roman" w:hAnsi="Times New Roman" w:cs="Times New Roman"/>
          <w:color w:val="auto"/>
        </w:rPr>
        <w:t xml:space="preserve">cal practice, and the district </w:t>
      </w:r>
      <w:r w:rsidR="00127360" w:rsidRPr="00E000C1">
        <w:rPr>
          <w:rFonts w:ascii="Times New Roman" w:hAnsi="Times New Roman" w:cs="Times New Roman"/>
          <w:color w:val="auto"/>
        </w:rPr>
        <w:t>akimat</w:t>
      </w:r>
      <w:r w:rsidR="0026470F" w:rsidRPr="00E000C1">
        <w:rPr>
          <w:rFonts w:ascii="Times New Roman" w:hAnsi="Times New Roman" w:cs="Times New Roman"/>
          <w:color w:val="auto"/>
        </w:rPr>
        <w:t>s</w:t>
      </w:r>
      <w:r w:rsidR="00440975">
        <w:rPr>
          <w:rFonts w:ascii="Times New Roman" w:hAnsi="Times New Roman" w:cs="Times New Roman"/>
          <w:color w:val="auto"/>
        </w:rPr>
        <w:t xml:space="preserve"> </w:t>
      </w:r>
      <w:proofErr w:type="gramStart"/>
      <w:r w:rsidR="00440975">
        <w:rPr>
          <w:rFonts w:ascii="Times New Roman" w:hAnsi="Times New Roman" w:cs="Times New Roman"/>
          <w:color w:val="auto"/>
        </w:rPr>
        <w:t>( Local</w:t>
      </w:r>
      <w:proofErr w:type="gramEnd"/>
      <w:r w:rsidR="00440975">
        <w:rPr>
          <w:rFonts w:ascii="Times New Roman" w:hAnsi="Times New Roman" w:cs="Times New Roman"/>
          <w:color w:val="auto"/>
        </w:rPr>
        <w:t xml:space="preserve"> Government Body) have informed such informal land users/livestock farmers  allowing them to use Government lands available in the area for  grazing purposes so that </w:t>
      </w:r>
      <w:r w:rsidR="0026470F" w:rsidRPr="00E000C1">
        <w:rPr>
          <w:rFonts w:ascii="Times New Roman" w:hAnsi="Times New Roman" w:cs="Times New Roman"/>
          <w:color w:val="auto"/>
        </w:rPr>
        <w:t xml:space="preserve"> farmers can continue to enjoy open access to Government-owned land as grazing fields. Given minor impact and abundance of land in the region, </w:t>
      </w:r>
      <w:r w:rsidR="00F55D42">
        <w:rPr>
          <w:rFonts w:ascii="Times New Roman" w:hAnsi="Times New Roman" w:cs="Times New Roman"/>
          <w:color w:val="auto"/>
        </w:rPr>
        <w:t>no</w:t>
      </w:r>
      <w:r w:rsidR="0026470F" w:rsidRPr="00E000C1">
        <w:rPr>
          <w:rFonts w:ascii="Times New Roman" w:hAnsi="Times New Roman" w:cs="Times New Roman"/>
          <w:color w:val="auto"/>
        </w:rPr>
        <w:t xml:space="preserve"> significant negative impacts </w:t>
      </w:r>
      <w:proofErr w:type="gramStart"/>
      <w:r w:rsidR="0026470F" w:rsidRPr="00E000C1">
        <w:rPr>
          <w:rFonts w:ascii="Times New Roman" w:hAnsi="Times New Roman" w:cs="Times New Roman"/>
          <w:color w:val="auto"/>
        </w:rPr>
        <w:t>are  expected</w:t>
      </w:r>
      <w:proofErr w:type="gramEnd"/>
      <w:r w:rsidR="0026470F" w:rsidRPr="00E000C1">
        <w:rPr>
          <w:rFonts w:ascii="Times New Roman" w:hAnsi="Times New Roman" w:cs="Times New Roman"/>
          <w:color w:val="auto"/>
        </w:rPr>
        <w:t xml:space="preserve">. It will be important that crossing routes (normally tunnels under the road) are constructed at regular intervals to allow cattle to cross the road. Representatives of CR of MID RK has agreed </w:t>
      </w:r>
      <w:r w:rsidR="00F55D42">
        <w:rPr>
          <w:rFonts w:ascii="Times New Roman" w:hAnsi="Times New Roman" w:cs="Times New Roman"/>
          <w:color w:val="auto"/>
        </w:rPr>
        <w:t xml:space="preserve">to provide </w:t>
      </w:r>
      <w:r w:rsidR="0026470F" w:rsidRPr="00E000C1">
        <w:rPr>
          <w:rFonts w:ascii="Times New Roman" w:hAnsi="Times New Roman" w:cs="Times New Roman"/>
          <w:color w:val="auto"/>
        </w:rPr>
        <w:t xml:space="preserve"> additional crossing points  if </w:t>
      </w:r>
      <w:r w:rsidR="00F55D42">
        <w:rPr>
          <w:rFonts w:ascii="Times New Roman" w:hAnsi="Times New Roman" w:cs="Times New Roman"/>
          <w:color w:val="auto"/>
        </w:rPr>
        <w:t xml:space="preserve">there any impacts  to existing cattle crossing routes </w:t>
      </w:r>
      <w:r w:rsidR="0026470F" w:rsidRPr="00E000C1">
        <w:rPr>
          <w:rFonts w:ascii="Times New Roman" w:hAnsi="Times New Roman" w:cs="Times New Roman"/>
          <w:color w:val="auto"/>
        </w:rPr>
        <w:t xml:space="preserve">It is </w:t>
      </w:r>
      <w:r w:rsidR="00F55D42">
        <w:rPr>
          <w:rFonts w:ascii="Times New Roman" w:hAnsi="Times New Roman" w:cs="Times New Roman"/>
          <w:color w:val="auto"/>
        </w:rPr>
        <w:t xml:space="preserve">agreed that farmers in such areas will be consulted during final engineering design stage  to decide </w:t>
      </w:r>
      <w:r w:rsidR="0026470F" w:rsidRPr="00E000C1">
        <w:rPr>
          <w:rFonts w:ascii="Times New Roman" w:hAnsi="Times New Roman" w:cs="Times New Roman"/>
          <w:color w:val="auto"/>
        </w:rPr>
        <w:t xml:space="preserve"> on the location of any additional crossings are made before construction starts.</w:t>
      </w:r>
    </w:p>
    <w:p w:rsidR="00E66CE8" w:rsidRDefault="00E66CE8" w:rsidP="009425EC">
      <w:pPr>
        <w:widowControl/>
        <w:rPr>
          <w:b/>
          <w:color w:val="auto"/>
          <w:lang w:val="en-US"/>
        </w:rPr>
      </w:pPr>
      <w:bookmarkStart w:id="49" w:name="_Toc515033122"/>
    </w:p>
    <w:p w:rsidR="007326A8" w:rsidRPr="009425EC" w:rsidRDefault="00797810" w:rsidP="009425EC">
      <w:pPr>
        <w:widowControl/>
        <w:rPr>
          <w:b/>
          <w:color w:val="auto"/>
          <w:lang w:val="en-US"/>
        </w:rPr>
      </w:pPr>
      <w:proofErr w:type="gramStart"/>
      <w:r w:rsidRPr="009425EC">
        <w:rPr>
          <w:b/>
          <w:color w:val="auto"/>
          <w:lang w:val="en-US"/>
        </w:rPr>
        <w:t>Table</w:t>
      </w:r>
      <w:r w:rsidR="00126A22" w:rsidRPr="009425EC">
        <w:rPr>
          <w:b/>
          <w:color w:val="auto"/>
          <w:lang w:val="en-US"/>
        </w:rPr>
        <w:t xml:space="preserve"> </w:t>
      </w:r>
      <w:r w:rsidR="00247976" w:rsidRPr="009425EC">
        <w:rPr>
          <w:b/>
          <w:color w:val="auto"/>
        </w:rPr>
        <w:fldChar w:fldCharType="begin"/>
      </w:r>
      <w:r w:rsidR="00126A22" w:rsidRPr="009425EC">
        <w:rPr>
          <w:b/>
          <w:color w:val="auto"/>
          <w:lang w:val="en-US"/>
        </w:rPr>
        <w:instrText xml:space="preserve"> SEQ </w:instrText>
      </w:r>
      <w:r w:rsidR="00126A22" w:rsidRPr="009425EC">
        <w:rPr>
          <w:b/>
          <w:color w:val="auto"/>
        </w:rPr>
        <w:instrText>Таблица</w:instrText>
      </w:r>
      <w:r w:rsidR="00126A22" w:rsidRPr="009425EC">
        <w:rPr>
          <w:b/>
          <w:color w:val="auto"/>
          <w:lang w:val="en-US"/>
        </w:rPr>
        <w:instrText xml:space="preserve"> \* ARABIC </w:instrText>
      </w:r>
      <w:r w:rsidR="00247976" w:rsidRPr="009425EC">
        <w:rPr>
          <w:b/>
          <w:color w:val="auto"/>
        </w:rPr>
        <w:fldChar w:fldCharType="separate"/>
      </w:r>
      <w:r w:rsidR="00126A22" w:rsidRPr="009425EC">
        <w:rPr>
          <w:b/>
          <w:noProof/>
          <w:color w:val="auto"/>
          <w:lang w:val="en-US"/>
        </w:rPr>
        <w:t>10</w:t>
      </w:r>
      <w:r w:rsidR="00247976" w:rsidRPr="009425EC">
        <w:rPr>
          <w:b/>
          <w:color w:val="auto"/>
        </w:rPr>
        <w:fldChar w:fldCharType="end"/>
      </w:r>
      <w:r w:rsidR="007326A8" w:rsidRPr="009425EC">
        <w:rPr>
          <w:b/>
          <w:color w:val="auto"/>
          <w:lang w:val="en-US"/>
        </w:rPr>
        <w:t>.</w:t>
      </w:r>
      <w:proofErr w:type="gramEnd"/>
      <w:r w:rsidR="007326A8" w:rsidRPr="009425EC">
        <w:rPr>
          <w:b/>
          <w:color w:val="auto"/>
          <w:lang w:val="en-US"/>
        </w:rPr>
        <w:t xml:space="preserve"> </w:t>
      </w:r>
      <w:r w:rsidR="008A762E" w:rsidRPr="009425EC">
        <w:rPr>
          <w:b/>
          <w:color w:val="auto"/>
          <w:lang w:val="en-US"/>
        </w:rPr>
        <w:t>Land Acquisition Implementation Schedule</w:t>
      </w:r>
      <w:bookmarkEnd w:id="49"/>
    </w:p>
    <w:p w:rsidR="009425EC" w:rsidRPr="009425EC" w:rsidRDefault="009425EC" w:rsidP="009425EC">
      <w:pPr>
        <w:widowControl/>
        <w:rPr>
          <w:b/>
          <w:bCs/>
          <w:color w:val="auto"/>
          <w:lang w:val="en-US"/>
        </w:rPr>
      </w:pPr>
    </w:p>
    <w:tbl>
      <w:tblPr>
        <w:tblpPr w:leftFromText="181" w:rightFromText="18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2"/>
        <w:gridCol w:w="2149"/>
        <w:gridCol w:w="1760"/>
        <w:gridCol w:w="2142"/>
      </w:tblGrid>
      <w:tr w:rsidR="0011343E" w:rsidRPr="00E000C1" w:rsidTr="009425EC">
        <w:trPr>
          <w:trHeight w:val="553"/>
        </w:trPr>
        <w:tc>
          <w:tcPr>
            <w:tcW w:w="0" w:type="auto"/>
            <w:vAlign w:val="center"/>
          </w:tcPr>
          <w:p w:rsidR="00CE699F" w:rsidRPr="00E000C1" w:rsidRDefault="00CE699F" w:rsidP="009425EC">
            <w:pPr>
              <w:pStyle w:val="ac"/>
              <w:keepNext/>
              <w:keepLines/>
              <w:ind w:left="0"/>
              <w:jc w:val="center"/>
              <w:rPr>
                <w:rFonts w:cs="Times New Roman"/>
                <w:b/>
              </w:rPr>
            </w:pPr>
            <w:proofErr w:type="spellStart"/>
            <w:r w:rsidRPr="00E000C1">
              <w:rPr>
                <w:rFonts w:cs="Times New Roman"/>
                <w:b/>
                <w:sz w:val="22"/>
                <w:szCs w:val="22"/>
              </w:rPr>
              <w:t>Task</w:t>
            </w:r>
            <w:proofErr w:type="spellEnd"/>
            <w:r w:rsidRPr="00E000C1">
              <w:rPr>
                <w:rFonts w:cs="Times New Roman"/>
                <w:b/>
                <w:sz w:val="22"/>
                <w:szCs w:val="22"/>
                <w:lang w:val="en-US"/>
              </w:rPr>
              <w:t>s/steps</w:t>
            </w:r>
          </w:p>
        </w:tc>
        <w:tc>
          <w:tcPr>
            <w:tcW w:w="0" w:type="auto"/>
            <w:vAlign w:val="center"/>
          </w:tcPr>
          <w:p w:rsidR="00CE699F" w:rsidRPr="00E000C1" w:rsidRDefault="00CE699F" w:rsidP="009425EC">
            <w:pPr>
              <w:pStyle w:val="ac"/>
              <w:keepNext/>
              <w:keepLines/>
              <w:ind w:left="0"/>
              <w:jc w:val="center"/>
              <w:rPr>
                <w:rFonts w:cs="Times New Roman"/>
                <w:b/>
              </w:rPr>
            </w:pPr>
            <w:proofErr w:type="spellStart"/>
            <w:r w:rsidRPr="00E000C1">
              <w:rPr>
                <w:rFonts w:cs="Times New Roman"/>
                <w:b/>
                <w:sz w:val="22"/>
                <w:szCs w:val="22"/>
              </w:rPr>
              <w:t>Responsibility</w:t>
            </w:r>
            <w:proofErr w:type="spellEnd"/>
          </w:p>
        </w:tc>
        <w:tc>
          <w:tcPr>
            <w:tcW w:w="0" w:type="auto"/>
            <w:vAlign w:val="center"/>
          </w:tcPr>
          <w:p w:rsidR="00CE699F" w:rsidRPr="00E000C1" w:rsidRDefault="00CE699F" w:rsidP="009425EC">
            <w:pPr>
              <w:pStyle w:val="ac"/>
              <w:keepNext/>
              <w:keepLines/>
              <w:ind w:left="0"/>
              <w:jc w:val="center"/>
              <w:rPr>
                <w:rFonts w:cs="Times New Roman"/>
                <w:b/>
              </w:rPr>
            </w:pPr>
            <w:proofErr w:type="spellStart"/>
            <w:r w:rsidRPr="00E000C1">
              <w:rPr>
                <w:rFonts w:cs="Times New Roman"/>
                <w:b/>
                <w:sz w:val="22"/>
                <w:szCs w:val="22"/>
              </w:rPr>
              <w:t>Deadline</w:t>
            </w:r>
            <w:proofErr w:type="spellEnd"/>
          </w:p>
        </w:tc>
        <w:tc>
          <w:tcPr>
            <w:tcW w:w="0" w:type="auto"/>
            <w:vAlign w:val="center"/>
          </w:tcPr>
          <w:p w:rsidR="00CE699F" w:rsidRPr="00E000C1" w:rsidRDefault="00CE699F" w:rsidP="009425EC">
            <w:pPr>
              <w:pStyle w:val="ac"/>
              <w:keepNext/>
              <w:keepLines/>
              <w:ind w:left="0"/>
              <w:jc w:val="center"/>
              <w:rPr>
                <w:rFonts w:cs="Times New Roman"/>
                <w:b/>
              </w:rPr>
            </w:pPr>
            <w:proofErr w:type="spellStart"/>
            <w:r w:rsidRPr="00E000C1">
              <w:rPr>
                <w:rFonts w:cs="Times New Roman"/>
                <w:b/>
                <w:sz w:val="22"/>
                <w:szCs w:val="22"/>
              </w:rPr>
              <w:t>Status</w:t>
            </w:r>
            <w:proofErr w:type="spellEnd"/>
          </w:p>
        </w:tc>
      </w:tr>
      <w:tr w:rsidR="0011343E" w:rsidRPr="00E000C1" w:rsidTr="009425EC">
        <w:trPr>
          <w:trHeight w:val="553"/>
        </w:trPr>
        <w:tc>
          <w:tcPr>
            <w:tcW w:w="0" w:type="auto"/>
            <w:vAlign w:val="center"/>
          </w:tcPr>
          <w:p w:rsidR="00CE699F" w:rsidRPr="00E000C1" w:rsidRDefault="00CE699F" w:rsidP="009425EC">
            <w:pPr>
              <w:pStyle w:val="ac"/>
              <w:keepNext/>
              <w:keepLines/>
              <w:ind w:left="0"/>
              <w:rPr>
                <w:rFonts w:cs="Times New Roman"/>
                <w:lang w:val="en-US"/>
              </w:rPr>
            </w:pPr>
            <w:r w:rsidRPr="00E000C1">
              <w:rPr>
                <w:rFonts w:cs="Times New Roman"/>
                <w:sz w:val="22"/>
                <w:szCs w:val="22"/>
                <w:lang w:val="en-US"/>
              </w:rPr>
              <w:t>Public Consultations</w:t>
            </w:r>
          </w:p>
        </w:tc>
        <w:tc>
          <w:tcPr>
            <w:tcW w:w="0" w:type="auto"/>
            <w:vAlign w:val="center"/>
          </w:tcPr>
          <w:p w:rsidR="00CE699F" w:rsidRPr="00E000C1" w:rsidRDefault="00CE699F" w:rsidP="009425EC">
            <w:pPr>
              <w:pStyle w:val="ac"/>
              <w:keepNext/>
              <w:keepLines/>
              <w:ind w:left="0"/>
              <w:jc w:val="center"/>
              <w:rPr>
                <w:rFonts w:cs="Times New Roman"/>
                <w:lang w:val="en-US"/>
              </w:rPr>
            </w:pPr>
            <w:r w:rsidRPr="00E000C1">
              <w:rPr>
                <w:rFonts w:cs="Times New Roman"/>
                <w:sz w:val="22"/>
                <w:szCs w:val="22"/>
                <w:lang w:val="en-US"/>
              </w:rPr>
              <w:t>Akimats of Almaty and Zhambyl oblasts, CR, PMC</w:t>
            </w:r>
          </w:p>
        </w:tc>
        <w:tc>
          <w:tcPr>
            <w:tcW w:w="0" w:type="auto"/>
            <w:vAlign w:val="center"/>
          </w:tcPr>
          <w:p w:rsidR="00CE699F" w:rsidRPr="00E000C1" w:rsidRDefault="00CE699F" w:rsidP="009425EC">
            <w:pPr>
              <w:pStyle w:val="ac"/>
              <w:keepNext/>
              <w:keepLines/>
              <w:ind w:left="0"/>
              <w:jc w:val="center"/>
              <w:rPr>
                <w:rFonts w:cs="Times New Roman"/>
                <w:lang w:val="en-US"/>
              </w:rPr>
            </w:pPr>
            <w:r w:rsidRPr="00E000C1">
              <w:rPr>
                <w:rFonts w:cs="Times New Roman"/>
                <w:sz w:val="22"/>
                <w:szCs w:val="22"/>
                <w:lang w:val="en-US"/>
              </w:rPr>
              <w:t>March 2015,</w:t>
            </w:r>
          </w:p>
          <w:p w:rsidR="00CE699F" w:rsidRPr="00E000C1" w:rsidRDefault="00CE699F" w:rsidP="009425EC">
            <w:pPr>
              <w:pStyle w:val="ac"/>
              <w:keepNext/>
              <w:keepLines/>
              <w:ind w:left="0"/>
              <w:jc w:val="center"/>
              <w:rPr>
                <w:rFonts w:cs="Times New Roman"/>
                <w:lang w:val="en-US"/>
              </w:rPr>
            </w:pPr>
            <w:r w:rsidRPr="00E000C1">
              <w:rPr>
                <w:rFonts w:cs="Times New Roman"/>
                <w:sz w:val="22"/>
                <w:szCs w:val="22"/>
                <w:lang w:val="en-US"/>
              </w:rPr>
              <w:t>May 2016</w:t>
            </w:r>
          </w:p>
          <w:p w:rsidR="00CE699F" w:rsidRPr="00E000C1" w:rsidRDefault="00CE699F" w:rsidP="009425EC">
            <w:pPr>
              <w:pStyle w:val="ac"/>
              <w:keepNext/>
              <w:keepLines/>
              <w:ind w:left="0"/>
              <w:jc w:val="center"/>
              <w:rPr>
                <w:rFonts w:cs="Times New Roman"/>
                <w:lang w:val="en-US"/>
              </w:rPr>
            </w:pPr>
            <w:r w:rsidRPr="00E000C1">
              <w:rPr>
                <w:rFonts w:cs="Times New Roman"/>
                <w:sz w:val="22"/>
                <w:szCs w:val="22"/>
                <w:lang w:val="en-US"/>
              </w:rPr>
              <w:t>April 2017</w:t>
            </w:r>
          </w:p>
        </w:tc>
        <w:tc>
          <w:tcPr>
            <w:tcW w:w="0" w:type="auto"/>
            <w:vAlign w:val="center"/>
          </w:tcPr>
          <w:p w:rsidR="00CE699F" w:rsidRPr="00E000C1" w:rsidRDefault="00CE699F" w:rsidP="009425EC">
            <w:pPr>
              <w:pStyle w:val="ac"/>
              <w:keepNext/>
              <w:keepLines/>
              <w:ind w:left="0"/>
              <w:jc w:val="center"/>
              <w:rPr>
                <w:rFonts w:cs="Times New Roman"/>
                <w:lang w:val="en-US"/>
              </w:rPr>
            </w:pPr>
            <w:r w:rsidRPr="00E000C1">
              <w:rPr>
                <w:rFonts w:cs="Times New Roman"/>
                <w:sz w:val="22"/>
                <w:szCs w:val="22"/>
                <w:lang w:val="en-US"/>
              </w:rPr>
              <w:t>Completed</w:t>
            </w:r>
          </w:p>
        </w:tc>
      </w:tr>
      <w:tr w:rsidR="0011343E" w:rsidRPr="00E000C1" w:rsidTr="009425EC">
        <w:tc>
          <w:tcPr>
            <w:tcW w:w="0" w:type="auto"/>
            <w:vAlign w:val="center"/>
          </w:tcPr>
          <w:p w:rsidR="00CE699F" w:rsidRPr="00E000C1" w:rsidRDefault="00CE699F" w:rsidP="009425EC">
            <w:pPr>
              <w:pStyle w:val="ac"/>
              <w:keepNext/>
              <w:keepLines/>
              <w:tabs>
                <w:tab w:val="left" w:pos="540"/>
              </w:tabs>
              <w:ind w:left="0"/>
              <w:rPr>
                <w:rFonts w:cs="Times New Roman"/>
                <w:lang w:val="en-US"/>
              </w:rPr>
            </w:pPr>
            <w:r w:rsidRPr="00E000C1">
              <w:rPr>
                <w:rFonts w:cs="Times New Roman"/>
                <w:sz w:val="22"/>
                <w:szCs w:val="22"/>
                <w:lang w:val="en-US"/>
              </w:rPr>
              <w:t>Approval of land use designs, issuance of decrees by akimats on land acquisition</w:t>
            </w:r>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r w:rsidRPr="00E000C1">
              <w:rPr>
                <w:rFonts w:cs="Times New Roman"/>
                <w:sz w:val="22"/>
                <w:szCs w:val="22"/>
                <w:lang w:val="en-US"/>
              </w:rPr>
              <w:t>Akimats of Almaty and Zhambyl oblasts, CR</w:t>
            </w:r>
          </w:p>
        </w:tc>
        <w:tc>
          <w:tcPr>
            <w:tcW w:w="0" w:type="auto"/>
            <w:vAlign w:val="center"/>
          </w:tcPr>
          <w:p w:rsidR="00CE699F" w:rsidRPr="00E000C1" w:rsidRDefault="00CE699F" w:rsidP="009425EC">
            <w:pPr>
              <w:pStyle w:val="ac"/>
              <w:keepNext/>
              <w:keepLines/>
              <w:ind w:left="0"/>
              <w:jc w:val="center"/>
              <w:rPr>
                <w:rFonts w:cs="Times New Roman"/>
              </w:rPr>
            </w:pPr>
            <w:r w:rsidRPr="00E000C1">
              <w:rPr>
                <w:rFonts w:cs="Times New Roman"/>
                <w:sz w:val="22"/>
                <w:szCs w:val="22"/>
                <w:lang w:val="en-US"/>
              </w:rPr>
              <w:t>August 2016</w:t>
            </w:r>
          </w:p>
        </w:tc>
        <w:tc>
          <w:tcPr>
            <w:tcW w:w="0" w:type="auto"/>
            <w:vAlign w:val="center"/>
          </w:tcPr>
          <w:p w:rsidR="00CE699F" w:rsidRPr="00E000C1" w:rsidRDefault="00CE699F" w:rsidP="009425EC">
            <w:pPr>
              <w:keepNext/>
              <w:keepLines/>
              <w:jc w:val="center"/>
              <w:rPr>
                <w:rFonts w:cs="Times New Roman"/>
              </w:rPr>
            </w:pPr>
            <w:r w:rsidRPr="00E000C1">
              <w:rPr>
                <w:rFonts w:cs="Times New Roman"/>
                <w:sz w:val="22"/>
                <w:szCs w:val="22"/>
              </w:rPr>
              <w:t>Completed</w:t>
            </w:r>
          </w:p>
        </w:tc>
      </w:tr>
      <w:tr w:rsidR="0011343E" w:rsidRPr="00E000C1" w:rsidTr="009425EC">
        <w:trPr>
          <w:trHeight w:val="553"/>
        </w:trPr>
        <w:tc>
          <w:tcPr>
            <w:tcW w:w="0" w:type="auto"/>
            <w:vAlign w:val="center"/>
          </w:tcPr>
          <w:p w:rsidR="00CE699F" w:rsidRPr="00E000C1" w:rsidRDefault="00CE699F" w:rsidP="009425EC">
            <w:pPr>
              <w:pStyle w:val="ac"/>
              <w:keepNext/>
              <w:keepLines/>
              <w:ind w:left="0"/>
              <w:rPr>
                <w:rFonts w:cs="Times New Roman"/>
                <w:lang w:val="en-US"/>
              </w:rPr>
            </w:pPr>
            <w:r w:rsidRPr="00E000C1">
              <w:rPr>
                <w:rFonts w:cs="Times New Roman"/>
                <w:sz w:val="22"/>
                <w:szCs w:val="22"/>
                <w:lang w:val="en-US"/>
              </w:rPr>
              <w:t>Notifying PAPs about land plots acquisition</w:t>
            </w:r>
          </w:p>
        </w:tc>
        <w:tc>
          <w:tcPr>
            <w:tcW w:w="0" w:type="auto"/>
            <w:vAlign w:val="center"/>
          </w:tcPr>
          <w:p w:rsidR="00CE699F" w:rsidRPr="00E000C1" w:rsidRDefault="00CE699F" w:rsidP="009425EC">
            <w:pPr>
              <w:pStyle w:val="ac"/>
              <w:keepNext/>
              <w:keepLines/>
              <w:ind w:left="0"/>
              <w:jc w:val="center"/>
              <w:rPr>
                <w:rFonts w:cs="Times New Roman"/>
                <w:lang w:val="en-US"/>
              </w:rPr>
            </w:pPr>
            <w:r w:rsidRPr="00E000C1">
              <w:rPr>
                <w:rFonts w:cs="Times New Roman"/>
                <w:sz w:val="22"/>
                <w:szCs w:val="22"/>
                <w:lang w:val="en-US"/>
              </w:rPr>
              <w:t>Akimats of Almaty and Zhambyl oblasts, CR</w:t>
            </w:r>
          </w:p>
        </w:tc>
        <w:tc>
          <w:tcPr>
            <w:tcW w:w="0" w:type="auto"/>
            <w:vAlign w:val="center"/>
          </w:tcPr>
          <w:p w:rsidR="00CE699F" w:rsidRPr="00E000C1" w:rsidRDefault="00CE699F" w:rsidP="009425EC">
            <w:pPr>
              <w:pStyle w:val="ac"/>
              <w:keepNext/>
              <w:keepLines/>
              <w:ind w:left="0"/>
              <w:jc w:val="center"/>
              <w:rPr>
                <w:rFonts w:cs="Times New Roman"/>
                <w:lang w:val="en-US"/>
              </w:rPr>
            </w:pPr>
            <w:r w:rsidRPr="00E000C1">
              <w:rPr>
                <w:rFonts w:cs="Times New Roman"/>
                <w:sz w:val="22"/>
                <w:szCs w:val="22"/>
                <w:lang w:val="en-US"/>
              </w:rPr>
              <w:t>August 2016</w:t>
            </w:r>
          </w:p>
        </w:tc>
        <w:tc>
          <w:tcPr>
            <w:tcW w:w="0" w:type="auto"/>
            <w:vAlign w:val="center"/>
          </w:tcPr>
          <w:p w:rsidR="00CE699F" w:rsidRPr="00E000C1" w:rsidRDefault="00CE699F" w:rsidP="009425EC">
            <w:pPr>
              <w:pStyle w:val="ac"/>
              <w:keepNext/>
              <w:keepLines/>
              <w:ind w:left="0"/>
              <w:jc w:val="center"/>
              <w:rPr>
                <w:rFonts w:cs="Times New Roman"/>
                <w:lang w:val="en-US"/>
              </w:rPr>
            </w:pPr>
            <w:r w:rsidRPr="00E000C1">
              <w:rPr>
                <w:rFonts w:cs="Times New Roman"/>
                <w:sz w:val="22"/>
                <w:szCs w:val="22"/>
              </w:rPr>
              <w:t>Completed</w:t>
            </w:r>
          </w:p>
        </w:tc>
      </w:tr>
      <w:tr w:rsidR="0011343E" w:rsidRPr="00E000C1" w:rsidTr="009425EC">
        <w:trPr>
          <w:trHeight w:val="553"/>
        </w:trPr>
        <w:tc>
          <w:tcPr>
            <w:tcW w:w="0" w:type="auto"/>
            <w:vAlign w:val="center"/>
          </w:tcPr>
          <w:p w:rsidR="00CE699F" w:rsidRPr="00E000C1" w:rsidRDefault="00CE699F" w:rsidP="009425EC">
            <w:pPr>
              <w:pStyle w:val="ac"/>
              <w:keepNext/>
              <w:keepLines/>
              <w:ind w:left="0"/>
              <w:rPr>
                <w:rFonts w:cs="Times New Roman"/>
                <w:lang w:val="en-CA"/>
              </w:rPr>
            </w:pPr>
            <w:r w:rsidRPr="00E000C1">
              <w:rPr>
                <w:rFonts w:cs="Times New Roman"/>
                <w:sz w:val="22"/>
                <w:szCs w:val="22"/>
                <w:lang w:val="en-US"/>
              </w:rPr>
              <w:t xml:space="preserve">Establishing Grievance Redress Mechanism to lodge </w:t>
            </w:r>
            <w:r w:rsidRPr="00E000C1">
              <w:rPr>
                <w:rFonts w:cs="Times New Roman"/>
                <w:sz w:val="22"/>
                <w:szCs w:val="22"/>
                <w:lang w:val="en-US"/>
              </w:rPr>
              <w:lastRenderedPageBreak/>
              <w:t xml:space="preserve">concerns/complaints on land acquisition </w:t>
            </w:r>
          </w:p>
        </w:tc>
        <w:tc>
          <w:tcPr>
            <w:tcW w:w="0" w:type="auto"/>
            <w:vAlign w:val="center"/>
          </w:tcPr>
          <w:p w:rsidR="00CE699F" w:rsidRPr="00E000C1" w:rsidRDefault="00CE699F" w:rsidP="009425EC">
            <w:pPr>
              <w:pStyle w:val="ac"/>
              <w:keepNext/>
              <w:keepLines/>
              <w:ind w:left="0"/>
              <w:jc w:val="center"/>
              <w:rPr>
                <w:rFonts w:cs="Times New Roman"/>
                <w:lang w:val="en-US"/>
              </w:rPr>
            </w:pPr>
            <w:r w:rsidRPr="00E000C1">
              <w:rPr>
                <w:rFonts w:cs="Times New Roman"/>
                <w:sz w:val="22"/>
                <w:szCs w:val="22"/>
                <w:lang w:val="en-US"/>
              </w:rPr>
              <w:lastRenderedPageBreak/>
              <w:t xml:space="preserve">CR, akimats of Almaty and Zhambyl </w:t>
            </w:r>
            <w:r w:rsidRPr="00E000C1">
              <w:rPr>
                <w:rFonts w:cs="Times New Roman"/>
                <w:sz w:val="22"/>
                <w:szCs w:val="22"/>
                <w:lang w:val="en-US"/>
              </w:rPr>
              <w:lastRenderedPageBreak/>
              <w:t>oblasts, PMC</w:t>
            </w:r>
          </w:p>
        </w:tc>
        <w:tc>
          <w:tcPr>
            <w:tcW w:w="0" w:type="auto"/>
            <w:vAlign w:val="center"/>
          </w:tcPr>
          <w:p w:rsidR="00CE699F" w:rsidRPr="00E000C1" w:rsidRDefault="00CE699F" w:rsidP="009425EC">
            <w:pPr>
              <w:pStyle w:val="ac"/>
              <w:keepNext/>
              <w:keepLines/>
              <w:ind w:left="0"/>
              <w:jc w:val="center"/>
              <w:rPr>
                <w:rFonts w:cs="Times New Roman"/>
                <w:lang w:val="en-US"/>
              </w:rPr>
            </w:pPr>
            <w:r w:rsidRPr="00E000C1">
              <w:rPr>
                <w:rFonts w:cs="Times New Roman"/>
                <w:sz w:val="22"/>
                <w:szCs w:val="22"/>
                <w:lang w:val="en-US"/>
              </w:rPr>
              <w:lastRenderedPageBreak/>
              <w:t>August 2016</w:t>
            </w:r>
          </w:p>
        </w:tc>
        <w:tc>
          <w:tcPr>
            <w:tcW w:w="0" w:type="auto"/>
            <w:vAlign w:val="center"/>
          </w:tcPr>
          <w:p w:rsidR="00CE699F" w:rsidRPr="00E000C1" w:rsidRDefault="00CE699F" w:rsidP="009425EC">
            <w:pPr>
              <w:pStyle w:val="ac"/>
              <w:keepNext/>
              <w:keepLines/>
              <w:ind w:left="0"/>
              <w:jc w:val="center"/>
              <w:rPr>
                <w:rFonts w:cs="Times New Roman"/>
              </w:rPr>
            </w:pPr>
            <w:r w:rsidRPr="00E000C1">
              <w:rPr>
                <w:rFonts w:cs="Times New Roman"/>
                <w:sz w:val="22"/>
                <w:szCs w:val="22"/>
              </w:rPr>
              <w:t>Completed</w:t>
            </w:r>
          </w:p>
        </w:tc>
      </w:tr>
      <w:tr w:rsidR="0011343E" w:rsidRPr="00E000C1" w:rsidTr="009425EC">
        <w:tc>
          <w:tcPr>
            <w:tcW w:w="0" w:type="auto"/>
            <w:vAlign w:val="center"/>
          </w:tcPr>
          <w:p w:rsidR="00CE699F" w:rsidRPr="00E000C1" w:rsidRDefault="00CE699F" w:rsidP="009425EC">
            <w:pPr>
              <w:pStyle w:val="ac"/>
              <w:keepNext/>
              <w:keepLines/>
              <w:tabs>
                <w:tab w:val="left" w:pos="540"/>
              </w:tabs>
              <w:ind w:left="0"/>
              <w:rPr>
                <w:rFonts w:cs="Times New Roman"/>
              </w:rPr>
            </w:pPr>
            <w:proofErr w:type="spellStart"/>
            <w:r w:rsidRPr="00E000C1">
              <w:rPr>
                <w:rFonts w:cs="Times New Roman"/>
                <w:sz w:val="22"/>
                <w:szCs w:val="22"/>
                <w:lang w:val="en-US"/>
              </w:rPr>
              <w:lastRenderedPageBreak/>
              <w:t>Ev</w:t>
            </w:r>
            <w:r w:rsidRPr="00E000C1">
              <w:rPr>
                <w:rFonts w:cs="Times New Roman"/>
                <w:sz w:val="22"/>
                <w:szCs w:val="22"/>
              </w:rPr>
              <w:t>aluation</w:t>
            </w:r>
            <w:proofErr w:type="spellEnd"/>
            <w:r w:rsidRPr="00E000C1">
              <w:rPr>
                <w:rFonts w:cs="Times New Roman"/>
                <w:sz w:val="22"/>
                <w:szCs w:val="22"/>
              </w:rPr>
              <w:t xml:space="preserve"> </w:t>
            </w:r>
            <w:proofErr w:type="spellStart"/>
            <w:r w:rsidRPr="00E000C1">
              <w:rPr>
                <w:rFonts w:cs="Times New Roman"/>
                <w:sz w:val="22"/>
                <w:szCs w:val="22"/>
              </w:rPr>
              <w:t>of</w:t>
            </w:r>
            <w:proofErr w:type="spellEnd"/>
            <w:r w:rsidRPr="00E000C1">
              <w:rPr>
                <w:rFonts w:cs="Times New Roman"/>
                <w:sz w:val="22"/>
                <w:szCs w:val="22"/>
              </w:rPr>
              <w:t xml:space="preserve"> </w:t>
            </w:r>
            <w:proofErr w:type="spellStart"/>
            <w:r w:rsidRPr="00E000C1">
              <w:rPr>
                <w:rFonts w:cs="Times New Roman"/>
                <w:sz w:val="22"/>
                <w:szCs w:val="22"/>
              </w:rPr>
              <w:t>land</w:t>
            </w:r>
            <w:proofErr w:type="spellEnd"/>
            <w:r w:rsidRPr="00E000C1">
              <w:rPr>
                <w:rFonts w:cs="Times New Roman"/>
                <w:sz w:val="22"/>
                <w:szCs w:val="22"/>
              </w:rPr>
              <w:t xml:space="preserve"> </w:t>
            </w:r>
            <w:proofErr w:type="spellStart"/>
            <w:r w:rsidRPr="00E000C1">
              <w:rPr>
                <w:rFonts w:cs="Times New Roman"/>
                <w:sz w:val="22"/>
                <w:szCs w:val="22"/>
              </w:rPr>
              <w:t>plots</w:t>
            </w:r>
            <w:proofErr w:type="spellEnd"/>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r w:rsidRPr="00E000C1">
              <w:rPr>
                <w:rFonts w:cs="Times New Roman"/>
                <w:sz w:val="22"/>
                <w:szCs w:val="22"/>
                <w:lang w:val="en-US"/>
              </w:rPr>
              <w:t>Akimats of Almaty and Zhambyl oblasts</w:t>
            </w:r>
          </w:p>
        </w:tc>
        <w:tc>
          <w:tcPr>
            <w:tcW w:w="0" w:type="auto"/>
            <w:vAlign w:val="center"/>
          </w:tcPr>
          <w:p w:rsidR="00CE699F" w:rsidRPr="00995ECF" w:rsidRDefault="00CE699F" w:rsidP="009425EC">
            <w:pPr>
              <w:pStyle w:val="ac"/>
              <w:keepNext/>
              <w:keepLines/>
              <w:tabs>
                <w:tab w:val="left" w:pos="540"/>
              </w:tabs>
              <w:ind w:left="0"/>
              <w:jc w:val="center"/>
              <w:rPr>
                <w:rFonts w:cs="Times New Roman"/>
                <w:lang w:val="en-US"/>
              </w:rPr>
            </w:pPr>
            <w:r w:rsidRPr="00995ECF">
              <w:rPr>
                <w:rFonts w:cs="Times New Roman"/>
                <w:sz w:val="22"/>
                <w:szCs w:val="22"/>
                <w:lang w:val="en-US"/>
              </w:rPr>
              <w:t>September-October 2016</w:t>
            </w:r>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r w:rsidRPr="00E000C1">
              <w:rPr>
                <w:rFonts w:cs="Times New Roman"/>
                <w:sz w:val="22"/>
                <w:szCs w:val="22"/>
                <w:lang w:val="en-US"/>
              </w:rPr>
              <w:t>Not required</w:t>
            </w:r>
          </w:p>
        </w:tc>
      </w:tr>
      <w:tr w:rsidR="0011343E" w:rsidRPr="00E000C1" w:rsidTr="009425EC">
        <w:tc>
          <w:tcPr>
            <w:tcW w:w="0" w:type="auto"/>
            <w:vAlign w:val="center"/>
          </w:tcPr>
          <w:p w:rsidR="00CE699F" w:rsidRPr="00E000C1" w:rsidRDefault="00CE699F" w:rsidP="009425EC">
            <w:pPr>
              <w:keepNext/>
              <w:keepLines/>
              <w:autoSpaceDE w:val="0"/>
              <w:autoSpaceDN w:val="0"/>
              <w:adjustRightInd w:val="0"/>
              <w:contextualSpacing/>
              <w:rPr>
                <w:rFonts w:cs="Times New Roman"/>
                <w:lang w:val="en-US"/>
              </w:rPr>
            </w:pPr>
            <w:r w:rsidRPr="00E000C1">
              <w:rPr>
                <w:rFonts w:cs="Times New Roman"/>
                <w:sz w:val="22"/>
                <w:szCs w:val="22"/>
                <w:lang w:val="en-US"/>
              </w:rPr>
              <w:t>Signing of contracts on allocation (lease) of alternative land plots with the landowners</w:t>
            </w:r>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r w:rsidRPr="00E000C1">
              <w:rPr>
                <w:rFonts w:cs="Times New Roman"/>
                <w:sz w:val="22"/>
                <w:szCs w:val="22"/>
                <w:lang w:val="en-US"/>
              </w:rPr>
              <w:t>Akimats of Almaty and Zhambyl oblasts</w:t>
            </w:r>
          </w:p>
        </w:tc>
        <w:tc>
          <w:tcPr>
            <w:tcW w:w="0" w:type="auto"/>
            <w:vAlign w:val="center"/>
          </w:tcPr>
          <w:p w:rsidR="00CE699F" w:rsidRPr="00995ECF" w:rsidRDefault="00CE699F" w:rsidP="009425EC">
            <w:pPr>
              <w:pStyle w:val="ac"/>
              <w:keepNext/>
              <w:keepLines/>
              <w:tabs>
                <w:tab w:val="left" w:pos="540"/>
              </w:tabs>
              <w:ind w:left="0"/>
              <w:jc w:val="center"/>
              <w:rPr>
                <w:rFonts w:cs="Times New Roman"/>
                <w:lang w:val="en-US"/>
              </w:rPr>
            </w:pPr>
            <w:r w:rsidRPr="00995ECF">
              <w:rPr>
                <w:rFonts w:cs="Times New Roman"/>
                <w:lang w:val="en-US"/>
              </w:rPr>
              <w:t>August 2016</w:t>
            </w:r>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r w:rsidRPr="00E000C1">
              <w:rPr>
                <w:rFonts w:cs="Times New Roman"/>
                <w:sz w:val="22"/>
                <w:szCs w:val="22"/>
                <w:lang w:val="en-US"/>
              </w:rPr>
              <w:t>Completed</w:t>
            </w:r>
          </w:p>
        </w:tc>
      </w:tr>
      <w:tr w:rsidR="0011343E" w:rsidRPr="00E000C1" w:rsidTr="009425EC">
        <w:tc>
          <w:tcPr>
            <w:tcW w:w="0" w:type="auto"/>
            <w:vAlign w:val="center"/>
          </w:tcPr>
          <w:p w:rsidR="00CE699F" w:rsidRPr="00E000C1" w:rsidRDefault="00CE699F" w:rsidP="009425EC">
            <w:pPr>
              <w:pStyle w:val="ac"/>
              <w:keepNext/>
              <w:keepLines/>
              <w:tabs>
                <w:tab w:val="left" w:pos="540"/>
              </w:tabs>
              <w:ind w:left="0"/>
              <w:rPr>
                <w:rFonts w:cs="Times New Roman"/>
                <w:lang w:val="en-US"/>
              </w:rPr>
            </w:pPr>
            <w:r w:rsidRPr="00E000C1">
              <w:rPr>
                <w:rFonts w:cs="Times New Roman"/>
                <w:sz w:val="22"/>
                <w:szCs w:val="22"/>
                <w:lang w:val="en-US"/>
              </w:rPr>
              <w:t>Preliminary negotiations with landowners about payment of compensation</w:t>
            </w:r>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r w:rsidRPr="00E000C1">
              <w:rPr>
                <w:rFonts w:cs="Times New Roman"/>
                <w:sz w:val="22"/>
                <w:szCs w:val="22"/>
                <w:lang w:val="en-US"/>
              </w:rPr>
              <w:t>Akimats of Almaty and Zhambyl oblasts</w:t>
            </w:r>
          </w:p>
        </w:tc>
        <w:tc>
          <w:tcPr>
            <w:tcW w:w="0" w:type="auto"/>
            <w:vAlign w:val="center"/>
          </w:tcPr>
          <w:p w:rsidR="00CE699F" w:rsidRPr="00E000C1" w:rsidRDefault="00CE699F" w:rsidP="009425EC">
            <w:pPr>
              <w:pStyle w:val="ac"/>
              <w:keepNext/>
              <w:keepLines/>
              <w:tabs>
                <w:tab w:val="left" w:pos="540"/>
              </w:tabs>
              <w:ind w:left="0"/>
              <w:jc w:val="center"/>
              <w:rPr>
                <w:rFonts w:cs="Times New Roman"/>
              </w:rPr>
            </w:pPr>
            <w:r w:rsidRPr="00E000C1">
              <w:rPr>
                <w:rFonts w:cs="Times New Roman"/>
                <w:sz w:val="22"/>
                <w:szCs w:val="22"/>
                <w:lang w:val="en-US"/>
              </w:rPr>
              <w:t>August – October 2016</w:t>
            </w:r>
          </w:p>
        </w:tc>
        <w:tc>
          <w:tcPr>
            <w:tcW w:w="0" w:type="auto"/>
            <w:vAlign w:val="center"/>
          </w:tcPr>
          <w:p w:rsidR="00CE699F" w:rsidRPr="00E000C1" w:rsidRDefault="00CE699F" w:rsidP="009425EC">
            <w:pPr>
              <w:keepNext/>
              <w:keepLines/>
              <w:jc w:val="center"/>
              <w:rPr>
                <w:rFonts w:cs="Times New Roman"/>
              </w:rPr>
            </w:pPr>
            <w:r w:rsidRPr="00E000C1">
              <w:rPr>
                <w:rFonts w:cs="Times New Roman"/>
                <w:sz w:val="22"/>
                <w:szCs w:val="22"/>
              </w:rPr>
              <w:t>Completed</w:t>
            </w:r>
          </w:p>
        </w:tc>
      </w:tr>
      <w:tr w:rsidR="0011343E" w:rsidRPr="00E000C1" w:rsidTr="009425EC">
        <w:trPr>
          <w:trHeight w:val="553"/>
        </w:trPr>
        <w:tc>
          <w:tcPr>
            <w:tcW w:w="0" w:type="auto"/>
            <w:vAlign w:val="center"/>
          </w:tcPr>
          <w:p w:rsidR="00CE699F" w:rsidRPr="00E000C1" w:rsidRDefault="00CE699F" w:rsidP="009425EC">
            <w:pPr>
              <w:pStyle w:val="ac"/>
              <w:keepNext/>
              <w:keepLines/>
              <w:ind w:left="0"/>
              <w:rPr>
                <w:rFonts w:cs="Times New Roman"/>
                <w:lang w:val="en-US"/>
              </w:rPr>
            </w:pPr>
            <w:r w:rsidRPr="00E000C1">
              <w:rPr>
                <w:rFonts w:cs="Times New Roman"/>
                <w:sz w:val="22"/>
                <w:szCs w:val="22"/>
                <w:lang w:val="en-US"/>
              </w:rPr>
              <w:t>Census</w:t>
            </w:r>
          </w:p>
        </w:tc>
        <w:tc>
          <w:tcPr>
            <w:tcW w:w="0" w:type="auto"/>
            <w:vAlign w:val="center"/>
          </w:tcPr>
          <w:p w:rsidR="00CE699F" w:rsidRPr="00E000C1" w:rsidRDefault="00CE699F" w:rsidP="009425EC">
            <w:pPr>
              <w:pStyle w:val="ac"/>
              <w:keepNext/>
              <w:keepLines/>
              <w:ind w:left="0"/>
              <w:jc w:val="center"/>
              <w:rPr>
                <w:rFonts w:cs="Times New Roman"/>
                <w:lang w:val="en-US"/>
              </w:rPr>
            </w:pPr>
            <w:r w:rsidRPr="00E000C1">
              <w:rPr>
                <w:rFonts w:cs="Times New Roman"/>
                <w:sz w:val="22"/>
                <w:szCs w:val="22"/>
                <w:lang w:val="en-US"/>
              </w:rPr>
              <w:t>CR, PMC</w:t>
            </w:r>
          </w:p>
        </w:tc>
        <w:tc>
          <w:tcPr>
            <w:tcW w:w="0" w:type="auto"/>
            <w:vAlign w:val="center"/>
          </w:tcPr>
          <w:p w:rsidR="00CE699F" w:rsidRPr="00E000C1" w:rsidRDefault="00CE699F" w:rsidP="009425EC">
            <w:pPr>
              <w:pStyle w:val="ac"/>
              <w:keepNext/>
              <w:keepLines/>
              <w:ind w:left="0"/>
              <w:jc w:val="center"/>
              <w:rPr>
                <w:rFonts w:cs="Times New Roman"/>
                <w:lang w:val="en-US"/>
              </w:rPr>
            </w:pPr>
            <w:r w:rsidRPr="00E000C1">
              <w:rPr>
                <w:rFonts w:cs="Times New Roman"/>
                <w:sz w:val="22"/>
                <w:szCs w:val="22"/>
                <w:lang w:val="en-US"/>
              </w:rPr>
              <w:t>January, 2017</w:t>
            </w:r>
          </w:p>
        </w:tc>
        <w:tc>
          <w:tcPr>
            <w:tcW w:w="0" w:type="auto"/>
            <w:vAlign w:val="center"/>
          </w:tcPr>
          <w:p w:rsidR="00CE699F" w:rsidRPr="00E000C1" w:rsidRDefault="00CE699F" w:rsidP="009425EC">
            <w:pPr>
              <w:pStyle w:val="ac"/>
              <w:keepNext/>
              <w:keepLines/>
              <w:ind w:left="0"/>
              <w:jc w:val="center"/>
              <w:rPr>
                <w:rFonts w:cs="Times New Roman"/>
                <w:lang w:val="en-US"/>
              </w:rPr>
            </w:pPr>
            <w:r w:rsidRPr="00E000C1">
              <w:rPr>
                <w:rFonts w:cs="Times New Roman"/>
                <w:sz w:val="22"/>
                <w:szCs w:val="22"/>
                <w:lang w:val="en-US"/>
              </w:rPr>
              <w:t>Completed</w:t>
            </w:r>
          </w:p>
        </w:tc>
      </w:tr>
      <w:tr w:rsidR="0011343E" w:rsidRPr="009425EC" w:rsidTr="009425EC">
        <w:trPr>
          <w:trHeight w:val="553"/>
        </w:trPr>
        <w:tc>
          <w:tcPr>
            <w:tcW w:w="0" w:type="auto"/>
            <w:vAlign w:val="center"/>
          </w:tcPr>
          <w:p w:rsidR="00CE699F" w:rsidRPr="00E000C1" w:rsidRDefault="00CE699F" w:rsidP="009425EC">
            <w:pPr>
              <w:pStyle w:val="ac"/>
              <w:keepNext/>
              <w:keepLines/>
              <w:ind w:left="0"/>
              <w:rPr>
                <w:rFonts w:cs="Times New Roman"/>
                <w:lang w:val="en-US"/>
              </w:rPr>
            </w:pPr>
            <w:r>
              <w:rPr>
                <w:rFonts w:cs="Times New Roman"/>
                <w:sz w:val="22"/>
                <w:szCs w:val="22"/>
                <w:lang w:val="en-US"/>
              </w:rPr>
              <w:t>Submission of the first draft RAP</w:t>
            </w:r>
          </w:p>
        </w:tc>
        <w:tc>
          <w:tcPr>
            <w:tcW w:w="0" w:type="auto"/>
            <w:vAlign w:val="center"/>
          </w:tcPr>
          <w:p w:rsidR="00CE699F" w:rsidRPr="00E000C1" w:rsidRDefault="00CE699F" w:rsidP="009425EC">
            <w:pPr>
              <w:pStyle w:val="ac"/>
              <w:keepNext/>
              <w:keepLines/>
              <w:ind w:left="0"/>
              <w:jc w:val="center"/>
              <w:rPr>
                <w:rFonts w:cs="Times New Roman"/>
                <w:lang w:val="en-US"/>
              </w:rPr>
            </w:pPr>
            <w:r>
              <w:rPr>
                <w:rFonts w:cs="Times New Roman"/>
                <w:sz w:val="22"/>
                <w:szCs w:val="22"/>
                <w:lang w:val="en-US"/>
              </w:rPr>
              <w:t>CR</w:t>
            </w:r>
          </w:p>
        </w:tc>
        <w:tc>
          <w:tcPr>
            <w:tcW w:w="0" w:type="auto"/>
            <w:vAlign w:val="center"/>
          </w:tcPr>
          <w:p w:rsidR="00CE699F" w:rsidRPr="00E000C1" w:rsidRDefault="00CE699F" w:rsidP="009425EC">
            <w:pPr>
              <w:pStyle w:val="ac"/>
              <w:keepNext/>
              <w:keepLines/>
              <w:ind w:left="0"/>
              <w:jc w:val="center"/>
              <w:rPr>
                <w:rFonts w:cs="Times New Roman"/>
                <w:lang w:val="en-US"/>
              </w:rPr>
            </w:pPr>
            <w:r>
              <w:rPr>
                <w:rFonts w:cs="Times New Roman"/>
                <w:sz w:val="22"/>
                <w:szCs w:val="22"/>
                <w:lang w:val="en-US"/>
              </w:rPr>
              <w:t>January, 2017</w:t>
            </w:r>
          </w:p>
        </w:tc>
        <w:tc>
          <w:tcPr>
            <w:tcW w:w="0" w:type="auto"/>
            <w:vAlign w:val="center"/>
          </w:tcPr>
          <w:p w:rsidR="00CE699F" w:rsidRPr="00E000C1" w:rsidRDefault="00CE699F" w:rsidP="009425EC">
            <w:pPr>
              <w:pStyle w:val="ac"/>
              <w:keepNext/>
              <w:keepLines/>
              <w:ind w:left="0"/>
              <w:jc w:val="center"/>
              <w:rPr>
                <w:rFonts w:cs="Times New Roman"/>
                <w:lang w:val="en-US"/>
              </w:rPr>
            </w:pPr>
          </w:p>
        </w:tc>
      </w:tr>
      <w:tr w:rsidR="0011343E" w:rsidRPr="00E000C1" w:rsidTr="009425EC">
        <w:tc>
          <w:tcPr>
            <w:tcW w:w="0" w:type="auto"/>
            <w:vAlign w:val="center"/>
          </w:tcPr>
          <w:p w:rsidR="00CE699F" w:rsidRPr="00E000C1" w:rsidRDefault="00CE699F" w:rsidP="009425EC">
            <w:pPr>
              <w:pStyle w:val="ac"/>
              <w:keepNext/>
              <w:keepLines/>
              <w:tabs>
                <w:tab w:val="left" w:pos="540"/>
              </w:tabs>
              <w:ind w:left="0"/>
              <w:rPr>
                <w:rFonts w:cs="Times New Roman"/>
                <w:lang w:val="en-US"/>
              </w:rPr>
            </w:pPr>
            <w:r w:rsidRPr="00E000C1">
              <w:rPr>
                <w:rFonts w:cs="Times New Roman"/>
                <w:sz w:val="22"/>
                <w:szCs w:val="22"/>
                <w:lang w:val="en-US"/>
              </w:rPr>
              <w:t>Social and economic research: questionnaire survey, analysis of data</w:t>
            </w:r>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r w:rsidRPr="00E000C1">
              <w:rPr>
                <w:rFonts w:cs="Times New Roman"/>
                <w:sz w:val="22"/>
                <w:szCs w:val="22"/>
                <w:lang w:val="en-US"/>
              </w:rPr>
              <w:t>CR, PMC</w:t>
            </w:r>
          </w:p>
        </w:tc>
        <w:tc>
          <w:tcPr>
            <w:tcW w:w="0" w:type="auto"/>
            <w:vAlign w:val="center"/>
          </w:tcPr>
          <w:p w:rsidR="00CE699F" w:rsidRPr="00E000C1" w:rsidRDefault="00CE699F" w:rsidP="009425EC">
            <w:pPr>
              <w:pStyle w:val="ac"/>
              <w:keepNext/>
              <w:keepLines/>
              <w:tabs>
                <w:tab w:val="left" w:pos="540"/>
              </w:tabs>
              <w:ind w:left="0"/>
              <w:jc w:val="center"/>
              <w:rPr>
                <w:rFonts w:cs="Times New Roman"/>
              </w:rPr>
            </w:pPr>
            <w:r w:rsidRPr="00E000C1">
              <w:rPr>
                <w:rFonts w:cs="Times New Roman"/>
                <w:sz w:val="22"/>
                <w:szCs w:val="22"/>
                <w:lang w:val="en-US"/>
              </w:rPr>
              <w:t>February, 2018</w:t>
            </w:r>
          </w:p>
        </w:tc>
        <w:tc>
          <w:tcPr>
            <w:tcW w:w="0" w:type="auto"/>
            <w:vAlign w:val="center"/>
          </w:tcPr>
          <w:p w:rsidR="00CE699F" w:rsidRPr="00E000C1" w:rsidRDefault="00CE699F" w:rsidP="009425EC">
            <w:pPr>
              <w:pStyle w:val="ac"/>
              <w:keepNext/>
              <w:keepLines/>
              <w:tabs>
                <w:tab w:val="left" w:pos="540"/>
              </w:tabs>
              <w:ind w:left="0"/>
              <w:jc w:val="center"/>
              <w:rPr>
                <w:rFonts w:cs="Times New Roman"/>
              </w:rPr>
            </w:pPr>
            <w:r w:rsidRPr="00E000C1">
              <w:rPr>
                <w:rFonts w:cs="Times New Roman"/>
                <w:sz w:val="22"/>
                <w:szCs w:val="22"/>
              </w:rPr>
              <w:t>Completed</w:t>
            </w:r>
          </w:p>
        </w:tc>
      </w:tr>
      <w:tr w:rsidR="0011343E" w:rsidRPr="00E000C1" w:rsidTr="009425EC">
        <w:tc>
          <w:tcPr>
            <w:tcW w:w="0" w:type="auto"/>
            <w:vAlign w:val="center"/>
          </w:tcPr>
          <w:p w:rsidR="00CE699F" w:rsidRPr="00E000C1" w:rsidRDefault="00CE699F" w:rsidP="009425EC">
            <w:pPr>
              <w:keepNext/>
              <w:keepLines/>
              <w:autoSpaceDE w:val="0"/>
              <w:autoSpaceDN w:val="0"/>
              <w:adjustRightInd w:val="0"/>
              <w:contextualSpacing/>
              <w:rPr>
                <w:rFonts w:cs="Times New Roman"/>
                <w:lang w:val="en-US"/>
              </w:rPr>
            </w:pPr>
            <w:r w:rsidRPr="00E000C1">
              <w:rPr>
                <w:rFonts w:cs="Times New Roman"/>
                <w:sz w:val="22"/>
                <w:szCs w:val="22"/>
                <w:lang w:val="en-US"/>
              </w:rPr>
              <w:t>Approval of application for allocation of funds from the government budget by the republican budget commission</w:t>
            </w:r>
          </w:p>
        </w:tc>
        <w:tc>
          <w:tcPr>
            <w:tcW w:w="0" w:type="auto"/>
            <w:vAlign w:val="center"/>
          </w:tcPr>
          <w:p w:rsidR="00CE699F" w:rsidRPr="00E000C1" w:rsidRDefault="00CE699F" w:rsidP="009425EC">
            <w:pPr>
              <w:pStyle w:val="ac"/>
              <w:keepNext/>
              <w:keepLines/>
              <w:tabs>
                <w:tab w:val="left" w:pos="540"/>
              </w:tabs>
              <w:ind w:left="0"/>
              <w:jc w:val="center"/>
              <w:rPr>
                <w:rFonts w:cs="Times New Roman"/>
              </w:rPr>
            </w:pPr>
            <w:r w:rsidRPr="00E000C1">
              <w:rPr>
                <w:rFonts w:cs="Times New Roman"/>
                <w:sz w:val="22"/>
                <w:szCs w:val="22"/>
                <w:lang w:val="en-US"/>
              </w:rPr>
              <w:t>CR</w:t>
            </w:r>
          </w:p>
        </w:tc>
        <w:tc>
          <w:tcPr>
            <w:tcW w:w="0" w:type="auto"/>
            <w:vAlign w:val="center"/>
          </w:tcPr>
          <w:p w:rsidR="00CE699F" w:rsidRPr="00E000C1" w:rsidRDefault="00CE699F" w:rsidP="00CE699F">
            <w:pPr>
              <w:pStyle w:val="ac"/>
              <w:keepNext/>
              <w:keepLines/>
              <w:tabs>
                <w:tab w:val="left" w:pos="540"/>
              </w:tabs>
              <w:ind w:left="0"/>
              <w:jc w:val="center"/>
              <w:rPr>
                <w:rFonts w:cs="Times New Roman"/>
              </w:rPr>
            </w:pPr>
            <w:r>
              <w:rPr>
                <w:rFonts w:cs="Times New Roman"/>
                <w:sz w:val="22"/>
                <w:szCs w:val="22"/>
                <w:lang w:val="en-US"/>
              </w:rPr>
              <w:t xml:space="preserve">January-September </w:t>
            </w:r>
            <w:r w:rsidRPr="00E000C1">
              <w:rPr>
                <w:rFonts w:cs="Times New Roman"/>
                <w:sz w:val="22"/>
                <w:szCs w:val="22"/>
              </w:rPr>
              <w:t>2017</w:t>
            </w:r>
          </w:p>
        </w:tc>
        <w:tc>
          <w:tcPr>
            <w:tcW w:w="0" w:type="auto"/>
            <w:vAlign w:val="center"/>
          </w:tcPr>
          <w:p w:rsidR="00CE699F" w:rsidRPr="00E000C1" w:rsidRDefault="00CE699F" w:rsidP="009425EC">
            <w:pPr>
              <w:pStyle w:val="ac"/>
              <w:keepNext/>
              <w:keepLines/>
              <w:tabs>
                <w:tab w:val="left" w:pos="540"/>
              </w:tabs>
              <w:ind w:left="0"/>
              <w:jc w:val="center"/>
              <w:rPr>
                <w:rFonts w:cs="Times New Roman"/>
              </w:rPr>
            </w:pPr>
            <w:r w:rsidRPr="00E000C1">
              <w:rPr>
                <w:rFonts w:cs="Times New Roman"/>
                <w:sz w:val="22"/>
                <w:szCs w:val="22"/>
                <w:lang w:val="en-US"/>
              </w:rPr>
              <w:t>Completed</w:t>
            </w:r>
          </w:p>
        </w:tc>
      </w:tr>
      <w:tr w:rsidR="0011343E" w:rsidRPr="009425EC" w:rsidTr="00995ECF">
        <w:tc>
          <w:tcPr>
            <w:tcW w:w="0" w:type="auto"/>
            <w:vAlign w:val="center"/>
          </w:tcPr>
          <w:p w:rsidR="00CE699F" w:rsidRPr="00E000C1" w:rsidRDefault="00CE699F" w:rsidP="009425EC">
            <w:pPr>
              <w:keepNext/>
              <w:keepLines/>
              <w:autoSpaceDE w:val="0"/>
              <w:autoSpaceDN w:val="0"/>
              <w:adjustRightInd w:val="0"/>
              <w:contextualSpacing/>
              <w:rPr>
                <w:rFonts w:cs="Times New Roman"/>
                <w:lang w:val="en-US"/>
              </w:rPr>
            </w:pPr>
            <w:r>
              <w:rPr>
                <w:rFonts w:cs="Times New Roman"/>
                <w:sz w:val="22"/>
                <w:szCs w:val="22"/>
                <w:lang w:val="en-US"/>
              </w:rPr>
              <w:t>Updating the RAP</w:t>
            </w:r>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r>
              <w:rPr>
                <w:rFonts w:cs="Times New Roman"/>
                <w:sz w:val="22"/>
                <w:szCs w:val="22"/>
                <w:lang w:val="en-US"/>
              </w:rPr>
              <w:t>CR</w:t>
            </w:r>
          </w:p>
        </w:tc>
        <w:tc>
          <w:tcPr>
            <w:tcW w:w="0" w:type="auto"/>
            <w:shd w:val="clear" w:color="auto" w:fill="auto"/>
            <w:vAlign w:val="center"/>
          </w:tcPr>
          <w:p w:rsidR="00CE699F" w:rsidRPr="00995ECF" w:rsidRDefault="00CE699F" w:rsidP="009425EC">
            <w:pPr>
              <w:pStyle w:val="ac"/>
              <w:keepNext/>
              <w:keepLines/>
              <w:tabs>
                <w:tab w:val="left" w:pos="540"/>
              </w:tabs>
              <w:ind w:left="0"/>
              <w:jc w:val="center"/>
              <w:rPr>
                <w:rFonts w:cs="Times New Roman"/>
                <w:lang w:val="en-US"/>
              </w:rPr>
            </w:pPr>
            <w:r w:rsidRPr="00995ECF">
              <w:rPr>
                <w:rFonts w:cs="Times New Roman"/>
                <w:sz w:val="22"/>
                <w:szCs w:val="22"/>
                <w:lang w:val="en-US"/>
              </w:rPr>
              <w:t>June 2018</w:t>
            </w:r>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r>
              <w:rPr>
                <w:rFonts w:cs="Times New Roman"/>
                <w:sz w:val="22"/>
                <w:szCs w:val="22"/>
                <w:lang w:val="en-US"/>
              </w:rPr>
              <w:t>Ongoing</w:t>
            </w:r>
          </w:p>
        </w:tc>
      </w:tr>
      <w:tr w:rsidR="0011343E" w:rsidRPr="003B003F" w:rsidTr="00995ECF">
        <w:tc>
          <w:tcPr>
            <w:tcW w:w="0" w:type="auto"/>
            <w:vAlign w:val="center"/>
          </w:tcPr>
          <w:p w:rsidR="00CE699F" w:rsidRPr="00E000C1" w:rsidRDefault="00CE699F" w:rsidP="009425EC">
            <w:pPr>
              <w:pStyle w:val="ac"/>
              <w:keepNext/>
              <w:keepLines/>
              <w:tabs>
                <w:tab w:val="left" w:pos="540"/>
              </w:tabs>
              <w:ind w:left="0"/>
              <w:rPr>
                <w:rFonts w:cs="Times New Roman"/>
                <w:lang w:val="en-US"/>
              </w:rPr>
            </w:pPr>
            <w:r w:rsidRPr="00E000C1">
              <w:rPr>
                <w:rFonts w:cs="Times New Roman"/>
                <w:sz w:val="22"/>
                <w:szCs w:val="22"/>
                <w:lang w:val="en-US"/>
              </w:rPr>
              <w:t>Applying for allocation of funds from the government budget for payment of compensations and documentation</w:t>
            </w:r>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r w:rsidRPr="00E000C1">
              <w:rPr>
                <w:rFonts w:cs="Times New Roman"/>
                <w:sz w:val="22"/>
                <w:szCs w:val="22"/>
                <w:lang w:val="en-US"/>
              </w:rPr>
              <w:t>Akimats of Almaty and Zhambyl oblasts</w:t>
            </w:r>
          </w:p>
        </w:tc>
        <w:tc>
          <w:tcPr>
            <w:tcW w:w="0" w:type="auto"/>
            <w:shd w:val="clear" w:color="auto" w:fill="auto"/>
            <w:vAlign w:val="center"/>
          </w:tcPr>
          <w:p w:rsidR="00CE699F" w:rsidRPr="00995ECF" w:rsidRDefault="00CE699F" w:rsidP="00CE699F">
            <w:pPr>
              <w:pStyle w:val="ac"/>
              <w:keepNext/>
              <w:keepLines/>
              <w:tabs>
                <w:tab w:val="left" w:pos="540"/>
              </w:tabs>
              <w:ind w:left="0"/>
              <w:jc w:val="center"/>
              <w:rPr>
                <w:rFonts w:cs="Times New Roman"/>
                <w:lang w:val="en-US"/>
              </w:rPr>
            </w:pPr>
            <w:r w:rsidRPr="00995ECF">
              <w:rPr>
                <w:rFonts w:cs="Times New Roman"/>
                <w:sz w:val="22"/>
                <w:szCs w:val="22"/>
                <w:lang w:val="en-US"/>
              </w:rPr>
              <w:t xml:space="preserve">February-October </w:t>
            </w:r>
            <w:r w:rsidRPr="00995ECF">
              <w:rPr>
                <w:rFonts w:cs="Times New Roman"/>
                <w:sz w:val="22"/>
                <w:szCs w:val="22"/>
              </w:rPr>
              <w:t>2017</w:t>
            </w:r>
            <w:r w:rsidRPr="00995ECF">
              <w:rPr>
                <w:rFonts w:cs="Times New Roman"/>
                <w:sz w:val="22"/>
                <w:szCs w:val="22"/>
                <w:lang w:val="en-US"/>
              </w:rPr>
              <w:t>,</w:t>
            </w:r>
          </w:p>
          <w:p w:rsidR="00CE699F" w:rsidRPr="00995ECF" w:rsidRDefault="00CE699F" w:rsidP="00CE699F">
            <w:pPr>
              <w:pStyle w:val="ac"/>
              <w:keepNext/>
              <w:keepLines/>
              <w:tabs>
                <w:tab w:val="left" w:pos="540"/>
              </w:tabs>
              <w:ind w:left="0"/>
              <w:jc w:val="center"/>
              <w:rPr>
                <w:rFonts w:cs="Times New Roman"/>
                <w:lang w:val="en-US"/>
              </w:rPr>
            </w:pPr>
            <w:r w:rsidRPr="00995ECF">
              <w:rPr>
                <w:rFonts w:cs="Times New Roman"/>
                <w:sz w:val="22"/>
                <w:szCs w:val="22"/>
                <w:lang w:val="en-US"/>
              </w:rPr>
              <w:t xml:space="preserve"> January-Ju</w:t>
            </w:r>
            <w:r w:rsidR="0011343E" w:rsidRPr="00995ECF">
              <w:rPr>
                <w:rFonts w:cs="Times New Roman"/>
                <w:sz w:val="22"/>
                <w:szCs w:val="22"/>
                <w:lang w:val="en-US"/>
              </w:rPr>
              <w:t>l</w:t>
            </w:r>
            <w:r w:rsidRPr="00995ECF">
              <w:rPr>
                <w:rFonts w:cs="Times New Roman"/>
                <w:sz w:val="22"/>
                <w:szCs w:val="22"/>
                <w:lang w:val="en-US"/>
              </w:rPr>
              <w:t>y, 2018</w:t>
            </w:r>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r>
              <w:rPr>
                <w:rFonts w:cs="Times New Roman"/>
                <w:sz w:val="22"/>
                <w:szCs w:val="22"/>
                <w:lang w:val="en-US"/>
              </w:rPr>
              <w:t xml:space="preserve">Upon approval and RAP Implementation </w:t>
            </w:r>
          </w:p>
        </w:tc>
      </w:tr>
      <w:tr w:rsidR="0011343E" w:rsidRPr="003B003F" w:rsidTr="00995ECF">
        <w:tc>
          <w:tcPr>
            <w:tcW w:w="0" w:type="auto"/>
            <w:vAlign w:val="center"/>
          </w:tcPr>
          <w:p w:rsidR="00CE699F" w:rsidRPr="00E000C1" w:rsidRDefault="00CE699F" w:rsidP="009425EC">
            <w:pPr>
              <w:keepNext/>
              <w:keepLines/>
              <w:autoSpaceDE w:val="0"/>
              <w:autoSpaceDN w:val="0"/>
              <w:adjustRightInd w:val="0"/>
              <w:contextualSpacing/>
              <w:rPr>
                <w:rFonts w:cs="Times New Roman"/>
                <w:lang w:val="en-US"/>
              </w:rPr>
            </w:pPr>
            <w:r w:rsidRPr="00E000C1">
              <w:rPr>
                <w:rFonts w:cs="Times New Roman"/>
                <w:sz w:val="22"/>
                <w:szCs w:val="22"/>
                <w:lang w:val="en-US"/>
              </w:rPr>
              <w:t>Payment of compensation to the landowners and users</w:t>
            </w:r>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r w:rsidRPr="00E000C1">
              <w:rPr>
                <w:rFonts w:cs="Times New Roman"/>
                <w:sz w:val="22"/>
                <w:szCs w:val="22"/>
                <w:lang w:val="en-US"/>
              </w:rPr>
              <w:t>Akimats of Almaty and Zhambyl oblasts, CR</w:t>
            </w:r>
          </w:p>
        </w:tc>
        <w:tc>
          <w:tcPr>
            <w:tcW w:w="0" w:type="auto"/>
            <w:shd w:val="clear" w:color="auto" w:fill="auto"/>
            <w:vAlign w:val="center"/>
          </w:tcPr>
          <w:p w:rsidR="0011343E" w:rsidRPr="00995ECF" w:rsidRDefault="0011343E" w:rsidP="009425EC">
            <w:pPr>
              <w:pStyle w:val="ac"/>
              <w:keepNext/>
              <w:keepLines/>
              <w:tabs>
                <w:tab w:val="left" w:pos="540"/>
              </w:tabs>
              <w:ind w:left="0"/>
              <w:jc w:val="center"/>
              <w:rPr>
                <w:rFonts w:cs="Times New Roman"/>
                <w:lang w:val="en-US"/>
              </w:rPr>
            </w:pPr>
            <w:r w:rsidRPr="00995ECF">
              <w:rPr>
                <w:rFonts w:cs="Times New Roman"/>
                <w:sz w:val="22"/>
                <w:szCs w:val="22"/>
                <w:lang w:val="en-US"/>
              </w:rPr>
              <w:t xml:space="preserve">February – November, </w:t>
            </w:r>
            <w:r w:rsidR="00CE699F" w:rsidRPr="00995ECF">
              <w:rPr>
                <w:rFonts w:cs="Times New Roman"/>
                <w:sz w:val="22"/>
                <w:szCs w:val="22"/>
              </w:rPr>
              <w:t>2017</w:t>
            </w:r>
            <w:r w:rsidRPr="00995ECF">
              <w:rPr>
                <w:rFonts w:cs="Times New Roman"/>
                <w:sz w:val="22"/>
                <w:szCs w:val="22"/>
                <w:lang w:val="en-US"/>
              </w:rPr>
              <w:t>;</w:t>
            </w:r>
          </w:p>
          <w:p w:rsidR="00CE699F" w:rsidRPr="00995ECF" w:rsidRDefault="0011343E" w:rsidP="009425EC">
            <w:pPr>
              <w:pStyle w:val="ac"/>
              <w:keepNext/>
              <w:keepLines/>
              <w:tabs>
                <w:tab w:val="left" w:pos="540"/>
              </w:tabs>
              <w:ind w:left="0"/>
              <w:jc w:val="center"/>
              <w:rPr>
                <w:rFonts w:cs="Times New Roman"/>
                <w:lang w:val="en-US"/>
              </w:rPr>
            </w:pPr>
            <w:r w:rsidRPr="00995ECF">
              <w:rPr>
                <w:rFonts w:cs="Times New Roman"/>
                <w:sz w:val="22"/>
                <w:szCs w:val="22"/>
                <w:lang w:val="en-US"/>
              </w:rPr>
              <w:t xml:space="preserve">February – July, </w:t>
            </w:r>
            <w:r w:rsidR="00CE699F" w:rsidRPr="00995ECF">
              <w:rPr>
                <w:rFonts w:cs="Times New Roman"/>
                <w:sz w:val="22"/>
                <w:szCs w:val="22"/>
                <w:lang w:val="en-US"/>
              </w:rPr>
              <w:t>2018</w:t>
            </w:r>
          </w:p>
        </w:tc>
        <w:tc>
          <w:tcPr>
            <w:tcW w:w="0" w:type="auto"/>
            <w:vAlign w:val="center"/>
          </w:tcPr>
          <w:p w:rsidR="00CE699F" w:rsidRPr="00E000C1" w:rsidRDefault="00CE699F" w:rsidP="009425EC">
            <w:pPr>
              <w:pStyle w:val="ac"/>
              <w:keepNext/>
              <w:keepLines/>
              <w:ind w:left="0"/>
              <w:jc w:val="center"/>
              <w:rPr>
                <w:rFonts w:cs="Times New Roman"/>
                <w:lang w:val="en-US"/>
              </w:rPr>
            </w:pPr>
            <w:r>
              <w:rPr>
                <w:rFonts w:cs="Times New Roman"/>
                <w:sz w:val="22"/>
                <w:szCs w:val="22"/>
                <w:lang w:val="en-US"/>
              </w:rPr>
              <w:t xml:space="preserve">Upon approval and RAP Implementation </w:t>
            </w:r>
          </w:p>
        </w:tc>
      </w:tr>
      <w:tr w:rsidR="0011343E" w:rsidRPr="003B003F" w:rsidTr="009425EC">
        <w:tc>
          <w:tcPr>
            <w:tcW w:w="0" w:type="auto"/>
            <w:vAlign w:val="center"/>
          </w:tcPr>
          <w:p w:rsidR="00CE699F" w:rsidRPr="00E000C1" w:rsidRDefault="00CE699F" w:rsidP="009425EC">
            <w:pPr>
              <w:keepNext/>
              <w:keepLines/>
              <w:autoSpaceDE w:val="0"/>
              <w:autoSpaceDN w:val="0"/>
              <w:adjustRightInd w:val="0"/>
              <w:contextualSpacing/>
              <w:rPr>
                <w:rFonts w:cs="Times New Roman"/>
                <w:lang w:val="en-US"/>
              </w:rPr>
            </w:pPr>
            <w:r w:rsidRPr="00E000C1">
              <w:rPr>
                <w:rFonts w:cs="Times New Roman"/>
                <w:sz w:val="22"/>
                <w:szCs w:val="22"/>
                <w:lang w:val="en-US"/>
              </w:rPr>
              <w:t>Take possession of land plots and legally transferred  to relevant authorities</w:t>
            </w:r>
          </w:p>
        </w:tc>
        <w:tc>
          <w:tcPr>
            <w:tcW w:w="0" w:type="auto"/>
            <w:shd w:val="clear" w:color="auto" w:fill="auto"/>
            <w:vAlign w:val="center"/>
          </w:tcPr>
          <w:p w:rsidR="00CE699F" w:rsidRPr="00E000C1" w:rsidRDefault="00CE699F" w:rsidP="009425EC">
            <w:pPr>
              <w:pStyle w:val="ac"/>
              <w:keepNext/>
              <w:keepLines/>
              <w:tabs>
                <w:tab w:val="left" w:pos="540"/>
              </w:tabs>
              <w:ind w:left="0"/>
              <w:jc w:val="center"/>
              <w:rPr>
                <w:rFonts w:cs="Times New Roman"/>
                <w:lang w:val="en-US"/>
              </w:rPr>
            </w:pPr>
            <w:r w:rsidRPr="00E000C1">
              <w:rPr>
                <w:rFonts w:cs="Times New Roman"/>
                <w:sz w:val="22"/>
                <w:szCs w:val="22"/>
                <w:lang w:val="en-US"/>
              </w:rPr>
              <w:t>Akimats of Almaty and Zhambyl oblasts, CR</w:t>
            </w:r>
          </w:p>
        </w:tc>
        <w:tc>
          <w:tcPr>
            <w:tcW w:w="0" w:type="auto"/>
            <w:shd w:val="clear" w:color="auto" w:fill="auto"/>
            <w:vAlign w:val="center"/>
          </w:tcPr>
          <w:p w:rsidR="00CE699F" w:rsidRPr="00995ECF" w:rsidRDefault="0011343E" w:rsidP="009425EC">
            <w:pPr>
              <w:pStyle w:val="ac"/>
              <w:keepNext/>
              <w:keepLines/>
              <w:tabs>
                <w:tab w:val="left" w:pos="540"/>
              </w:tabs>
              <w:ind w:left="0"/>
              <w:jc w:val="center"/>
              <w:rPr>
                <w:rFonts w:cs="Times New Roman"/>
                <w:lang w:val="en-US"/>
              </w:rPr>
            </w:pPr>
            <w:r w:rsidRPr="00995ECF">
              <w:rPr>
                <w:rFonts w:cs="Times New Roman"/>
                <w:sz w:val="22"/>
                <w:szCs w:val="22"/>
                <w:lang w:val="en-US"/>
              </w:rPr>
              <w:t xml:space="preserve">February – July, </w:t>
            </w:r>
            <w:r w:rsidR="00CE699F" w:rsidRPr="00995ECF">
              <w:rPr>
                <w:rFonts w:cs="Times New Roman"/>
                <w:sz w:val="22"/>
                <w:szCs w:val="22"/>
                <w:lang w:val="en-US"/>
              </w:rPr>
              <w:t xml:space="preserve">2018 </w:t>
            </w:r>
          </w:p>
        </w:tc>
        <w:tc>
          <w:tcPr>
            <w:tcW w:w="0" w:type="auto"/>
            <w:shd w:val="clear" w:color="auto" w:fill="auto"/>
            <w:vAlign w:val="center"/>
          </w:tcPr>
          <w:p w:rsidR="00CE699F" w:rsidRPr="00E000C1" w:rsidRDefault="00CE699F" w:rsidP="009425EC">
            <w:pPr>
              <w:pStyle w:val="ac"/>
              <w:keepNext/>
              <w:keepLines/>
              <w:ind w:left="0"/>
              <w:jc w:val="center"/>
              <w:rPr>
                <w:rFonts w:cs="Times New Roman"/>
                <w:lang w:val="en-US"/>
              </w:rPr>
            </w:pPr>
            <w:r>
              <w:rPr>
                <w:rFonts w:cs="Times New Roman"/>
                <w:sz w:val="22"/>
                <w:szCs w:val="22"/>
                <w:lang w:val="en-US"/>
              </w:rPr>
              <w:t xml:space="preserve">Upon approval and RAP Implementation </w:t>
            </w:r>
          </w:p>
        </w:tc>
      </w:tr>
      <w:tr w:rsidR="0011343E" w:rsidRPr="003B003F" w:rsidTr="00995ECF">
        <w:tc>
          <w:tcPr>
            <w:tcW w:w="0" w:type="auto"/>
            <w:vAlign w:val="center"/>
          </w:tcPr>
          <w:p w:rsidR="00CE699F" w:rsidRPr="00E000C1" w:rsidRDefault="00CE699F" w:rsidP="009425EC">
            <w:pPr>
              <w:keepNext/>
              <w:keepLines/>
              <w:autoSpaceDE w:val="0"/>
              <w:autoSpaceDN w:val="0"/>
              <w:adjustRightInd w:val="0"/>
              <w:contextualSpacing/>
              <w:rPr>
                <w:rFonts w:cs="Times New Roman"/>
                <w:lang w:val="en-US"/>
              </w:rPr>
            </w:pPr>
            <w:r w:rsidRPr="00E000C1">
              <w:rPr>
                <w:rFonts w:cs="Times New Roman"/>
                <w:sz w:val="22"/>
                <w:szCs w:val="22"/>
                <w:lang w:val="en-US"/>
              </w:rPr>
              <w:t>Issuance of the Notice to Proceed</w:t>
            </w:r>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r w:rsidRPr="00E000C1">
              <w:rPr>
                <w:rFonts w:cs="Times New Roman"/>
                <w:sz w:val="22"/>
                <w:szCs w:val="22"/>
                <w:lang w:val="en-US"/>
              </w:rPr>
              <w:t>CR, PMC</w:t>
            </w:r>
          </w:p>
        </w:tc>
        <w:tc>
          <w:tcPr>
            <w:tcW w:w="0" w:type="auto"/>
            <w:shd w:val="clear" w:color="auto" w:fill="auto"/>
            <w:vAlign w:val="center"/>
          </w:tcPr>
          <w:p w:rsidR="00CE699F" w:rsidRPr="00995ECF" w:rsidRDefault="00CE699F" w:rsidP="009425EC">
            <w:pPr>
              <w:pStyle w:val="ac"/>
              <w:keepNext/>
              <w:keepLines/>
              <w:tabs>
                <w:tab w:val="left" w:pos="540"/>
              </w:tabs>
              <w:ind w:left="0"/>
              <w:jc w:val="center"/>
              <w:rPr>
                <w:rFonts w:cs="Times New Roman"/>
                <w:lang w:val="en-US"/>
              </w:rPr>
            </w:pPr>
            <w:r w:rsidRPr="00995ECF">
              <w:rPr>
                <w:rFonts w:cs="Times New Roman"/>
                <w:sz w:val="22"/>
                <w:szCs w:val="22"/>
                <w:lang w:val="en-US"/>
              </w:rPr>
              <w:t>After contracts with contractors are signed</w:t>
            </w:r>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r w:rsidRPr="00E000C1">
              <w:rPr>
                <w:rFonts w:cs="Times New Roman"/>
                <w:sz w:val="22"/>
                <w:szCs w:val="22"/>
                <w:lang w:val="en-US"/>
              </w:rPr>
              <w:t>Not completed</w:t>
            </w:r>
          </w:p>
          <w:p w:rsidR="00CE699F" w:rsidRPr="00E000C1" w:rsidRDefault="00CE699F" w:rsidP="009425EC">
            <w:pPr>
              <w:pStyle w:val="ac"/>
              <w:keepNext/>
              <w:keepLines/>
              <w:tabs>
                <w:tab w:val="left" w:pos="540"/>
              </w:tabs>
              <w:ind w:left="0"/>
              <w:jc w:val="center"/>
              <w:rPr>
                <w:rFonts w:cs="Times New Roman"/>
                <w:lang w:val="en-US"/>
              </w:rPr>
            </w:pPr>
            <w:r w:rsidRPr="00E000C1">
              <w:rPr>
                <w:rFonts w:cs="Times New Roman"/>
                <w:sz w:val="22"/>
                <w:szCs w:val="22"/>
                <w:lang w:val="en-US"/>
              </w:rPr>
              <w:t>Expected in June  2018 (after clearance of RAP)</w:t>
            </w:r>
          </w:p>
        </w:tc>
      </w:tr>
      <w:tr w:rsidR="0011343E" w:rsidRPr="00E000C1" w:rsidTr="009425EC">
        <w:tc>
          <w:tcPr>
            <w:tcW w:w="0" w:type="auto"/>
            <w:vAlign w:val="center"/>
          </w:tcPr>
          <w:p w:rsidR="00CE699F" w:rsidRPr="00E000C1" w:rsidRDefault="00CE699F" w:rsidP="009425EC">
            <w:pPr>
              <w:keepNext/>
              <w:keepLines/>
              <w:autoSpaceDE w:val="0"/>
              <w:autoSpaceDN w:val="0"/>
              <w:adjustRightInd w:val="0"/>
              <w:contextualSpacing/>
              <w:rPr>
                <w:rFonts w:cs="Times New Roman"/>
                <w:lang w:val="en-US"/>
              </w:rPr>
            </w:pPr>
            <w:r w:rsidRPr="00E000C1">
              <w:rPr>
                <w:rFonts w:cs="Times New Roman"/>
                <w:sz w:val="22"/>
                <w:szCs w:val="22"/>
                <w:lang w:val="en-US"/>
              </w:rPr>
              <w:t xml:space="preserve">Internal Monitoring/Supervision </w:t>
            </w:r>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r w:rsidRPr="00E000C1">
              <w:rPr>
                <w:rFonts w:cs="Times New Roman"/>
                <w:sz w:val="22"/>
                <w:szCs w:val="22"/>
                <w:lang w:val="en-US"/>
              </w:rPr>
              <w:t>CR, CSC</w:t>
            </w:r>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r w:rsidRPr="00E000C1">
              <w:rPr>
                <w:rFonts w:cs="Times New Roman"/>
                <w:sz w:val="22"/>
                <w:szCs w:val="22"/>
                <w:lang w:val="en-US"/>
              </w:rPr>
              <w:t>Quarterly from the beginning of civil works</w:t>
            </w:r>
          </w:p>
        </w:tc>
        <w:tc>
          <w:tcPr>
            <w:tcW w:w="0" w:type="auto"/>
            <w:vAlign w:val="center"/>
          </w:tcPr>
          <w:p w:rsidR="00CE699F" w:rsidRPr="00E000C1" w:rsidRDefault="00CE699F" w:rsidP="009425EC">
            <w:pPr>
              <w:pStyle w:val="ac"/>
              <w:keepNext/>
              <w:keepLines/>
              <w:tabs>
                <w:tab w:val="left" w:pos="540"/>
              </w:tabs>
              <w:ind w:left="0"/>
              <w:jc w:val="center"/>
              <w:rPr>
                <w:rFonts w:cs="Times New Roman"/>
                <w:lang w:val="en-US"/>
              </w:rPr>
            </w:pPr>
            <w:proofErr w:type="spellStart"/>
            <w:r w:rsidRPr="00E000C1">
              <w:rPr>
                <w:rFonts w:cs="Times New Roman"/>
                <w:sz w:val="22"/>
                <w:szCs w:val="22"/>
              </w:rPr>
              <w:t>Not</w:t>
            </w:r>
            <w:proofErr w:type="spellEnd"/>
            <w:r w:rsidRPr="00E000C1">
              <w:rPr>
                <w:rFonts w:cs="Times New Roman"/>
                <w:sz w:val="22"/>
                <w:szCs w:val="22"/>
              </w:rPr>
              <w:t xml:space="preserve"> </w:t>
            </w:r>
            <w:r w:rsidRPr="00E000C1">
              <w:rPr>
                <w:rFonts w:cs="Times New Roman"/>
                <w:sz w:val="22"/>
                <w:szCs w:val="22"/>
                <w:lang w:val="en-US"/>
              </w:rPr>
              <w:t>completed</w:t>
            </w:r>
          </w:p>
        </w:tc>
      </w:tr>
    </w:tbl>
    <w:p w:rsidR="006A0BE2" w:rsidRPr="00E000C1" w:rsidRDefault="006A0BE2" w:rsidP="0038673A">
      <w:pPr>
        <w:pStyle w:val="23"/>
        <w:shd w:val="clear" w:color="auto" w:fill="auto"/>
        <w:spacing w:before="0" w:after="0" w:line="240" w:lineRule="auto"/>
        <w:ind w:left="450" w:right="40" w:firstLine="0"/>
        <w:outlineLvl w:val="0"/>
        <w:rPr>
          <w:b/>
          <w:sz w:val="28"/>
          <w:szCs w:val="28"/>
        </w:rPr>
        <w:sectPr w:rsidR="006A0BE2" w:rsidRPr="00E000C1" w:rsidSect="00CA6025">
          <w:pgSz w:w="11906" w:h="16838"/>
          <w:pgMar w:top="1134" w:right="851" w:bottom="1134" w:left="1418" w:header="709" w:footer="376" w:gutter="0"/>
          <w:cols w:space="708"/>
          <w:docGrid w:linePitch="360"/>
        </w:sectPr>
      </w:pPr>
    </w:p>
    <w:p w:rsidR="00CA6025" w:rsidRPr="00E000C1" w:rsidRDefault="00CA6025" w:rsidP="0038673A">
      <w:pPr>
        <w:pStyle w:val="23"/>
        <w:numPr>
          <w:ilvl w:val="0"/>
          <w:numId w:val="32"/>
        </w:numPr>
        <w:shd w:val="clear" w:color="auto" w:fill="auto"/>
        <w:spacing w:before="0" w:after="0" w:line="240" w:lineRule="auto"/>
        <w:ind w:left="0" w:right="40" w:firstLine="0"/>
        <w:outlineLvl w:val="0"/>
        <w:rPr>
          <w:b/>
          <w:sz w:val="28"/>
          <w:szCs w:val="28"/>
        </w:rPr>
      </w:pPr>
      <w:bookmarkStart w:id="50" w:name="_Toc519161910"/>
      <w:r w:rsidRPr="00E000C1">
        <w:rPr>
          <w:b/>
          <w:sz w:val="28"/>
          <w:szCs w:val="28"/>
        </w:rPr>
        <w:lastRenderedPageBreak/>
        <w:t>PUBLIC CONSULTATIONS</w:t>
      </w:r>
      <w:bookmarkEnd w:id="50"/>
    </w:p>
    <w:p w:rsidR="0009222A" w:rsidRPr="00E000C1" w:rsidRDefault="0009222A" w:rsidP="0038673A">
      <w:pPr>
        <w:pStyle w:val="23"/>
        <w:shd w:val="clear" w:color="auto" w:fill="auto"/>
        <w:spacing w:before="0" w:after="0" w:line="240" w:lineRule="auto"/>
        <w:ind w:right="40" w:firstLine="0"/>
        <w:outlineLvl w:val="1"/>
        <w:rPr>
          <w:b/>
          <w:sz w:val="28"/>
          <w:szCs w:val="28"/>
        </w:rPr>
      </w:pPr>
    </w:p>
    <w:p w:rsidR="00CA6025" w:rsidRPr="00E000C1" w:rsidRDefault="00CA6025" w:rsidP="0038673A">
      <w:pPr>
        <w:pStyle w:val="ac"/>
        <w:numPr>
          <w:ilvl w:val="0"/>
          <w:numId w:val="27"/>
        </w:numPr>
        <w:autoSpaceDE w:val="0"/>
        <w:autoSpaceDN w:val="0"/>
        <w:adjustRightInd w:val="0"/>
        <w:ind w:left="0" w:firstLine="0"/>
        <w:jc w:val="both"/>
        <w:rPr>
          <w:rFonts w:cs="Times New Roman"/>
          <w:lang w:val="en-US"/>
        </w:rPr>
      </w:pPr>
      <w:r w:rsidRPr="00E000C1">
        <w:rPr>
          <w:rFonts w:cs="Times New Roman"/>
          <w:lang w:val="en-US"/>
        </w:rPr>
        <w:t xml:space="preserve">The first public consultations regarding the proposed Project have been carried out during the development of the preliminary design in </w:t>
      </w:r>
      <w:r w:rsidR="00E26DD2" w:rsidRPr="00E000C1">
        <w:rPr>
          <w:rFonts w:cs="Times New Roman"/>
          <w:lang w:val="en-US"/>
        </w:rPr>
        <w:t>March 2015</w:t>
      </w:r>
      <w:r w:rsidRPr="00E000C1">
        <w:rPr>
          <w:rFonts w:cs="Times New Roman"/>
          <w:lang w:val="en-US"/>
        </w:rPr>
        <w:t xml:space="preserve">. Representatives of the Committee for Roads, </w:t>
      </w:r>
      <w:r w:rsidR="00127360" w:rsidRPr="00E000C1">
        <w:rPr>
          <w:rFonts w:cs="Times New Roman"/>
          <w:lang w:val="en-US"/>
        </w:rPr>
        <w:t>akimat</w:t>
      </w:r>
      <w:r w:rsidR="00E26DD2" w:rsidRPr="00E000C1">
        <w:rPr>
          <w:rFonts w:cs="Times New Roman"/>
          <w:lang w:val="en-US"/>
        </w:rPr>
        <w:t xml:space="preserve">s of </w:t>
      </w:r>
      <w:r w:rsidRPr="00E000C1">
        <w:rPr>
          <w:rFonts w:cs="Times New Roman"/>
          <w:lang w:val="en-US"/>
        </w:rPr>
        <w:t xml:space="preserve">Almaty and </w:t>
      </w:r>
      <w:r w:rsidR="00E26DD2" w:rsidRPr="00E000C1">
        <w:rPr>
          <w:rFonts w:cs="Times New Roman"/>
          <w:lang w:val="en-US"/>
        </w:rPr>
        <w:t xml:space="preserve">Zhambyl oblasts and </w:t>
      </w:r>
      <w:r w:rsidRPr="00E000C1">
        <w:rPr>
          <w:rFonts w:cs="Times New Roman"/>
          <w:lang w:val="en-US"/>
        </w:rPr>
        <w:t xml:space="preserve">designers took part in consultations held in Akshi village of Kurty rural district </w:t>
      </w:r>
      <w:r w:rsidR="00AE31C6" w:rsidRPr="00E000C1">
        <w:rPr>
          <w:rFonts w:cs="Times New Roman"/>
          <w:lang w:val="en-US"/>
        </w:rPr>
        <w:t xml:space="preserve">and Sarybastau village of Aidarly rural district </w:t>
      </w:r>
      <w:r w:rsidRPr="00E000C1">
        <w:rPr>
          <w:rFonts w:cs="Times New Roman"/>
          <w:lang w:val="en-US"/>
        </w:rPr>
        <w:t>to provide basic information on the Project,</w:t>
      </w:r>
      <w:r w:rsidR="00A05D8D" w:rsidRPr="00E000C1">
        <w:rPr>
          <w:rFonts w:cs="Times New Roman"/>
          <w:lang w:val="en-US"/>
        </w:rPr>
        <w:t xml:space="preserve"> </w:t>
      </w:r>
      <w:r w:rsidR="00AE31C6" w:rsidRPr="00E000C1">
        <w:rPr>
          <w:rFonts w:cs="Times New Roman"/>
          <w:lang w:val="en-US"/>
        </w:rPr>
        <w:t xml:space="preserve">with special attention to </w:t>
      </w:r>
      <w:r w:rsidR="00A05D8D" w:rsidRPr="00E000C1">
        <w:rPr>
          <w:rFonts w:cs="Times New Roman"/>
          <w:lang w:val="en-US"/>
        </w:rPr>
        <w:t>project</w:t>
      </w:r>
      <w:r w:rsidRPr="00E000C1">
        <w:rPr>
          <w:rFonts w:cs="Times New Roman"/>
          <w:lang w:val="en-US"/>
        </w:rPr>
        <w:t xml:space="preserve"> impacts </w:t>
      </w:r>
      <w:r w:rsidR="00D95F8B">
        <w:rPr>
          <w:rFonts w:cs="Times New Roman"/>
          <w:lang w:val="en-US"/>
        </w:rPr>
        <w:t>and proposed mitigation measures</w:t>
      </w:r>
      <w:r w:rsidR="00995ECF">
        <w:rPr>
          <w:rFonts w:cs="Times New Roman"/>
          <w:lang w:val="en-US"/>
        </w:rPr>
        <w:t>.</w:t>
      </w:r>
      <w:r w:rsidRPr="00E000C1">
        <w:rPr>
          <w:rFonts w:cs="Times New Roman"/>
          <w:lang w:val="en-US"/>
        </w:rPr>
        <w:t xml:space="preserve"> The second public consultations were held in </w:t>
      </w:r>
      <w:r w:rsidR="00AE31C6" w:rsidRPr="00E000C1">
        <w:rPr>
          <w:rFonts w:cs="Times New Roman"/>
          <w:lang w:val="en-US"/>
        </w:rPr>
        <w:t>May 2016</w:t>
      </w:r>
      <w:r w:rsidRPr="00E000C1">
        <w:rPr>
          <w:rFonts w:cs="Times New Roman"/>
          <w:lang w:val="en-US"/>
        </w:rPr>
        <w:t xml:space="preserve"> in </w:t>
      </w:r>
      <w:r w:rsidR="00AE31C6" w:rsidRPr="00E000C1">
        <w:rPr>
          <w:rFonts w:cs="Times New Roman"/>
          <w:lang w:val="en-US"/>
        </w:rPr>
        <w:t xml:space="preserve">villages Sarybastau and Kenen. And the third and final consultations </w:t>
      </w:r>
      <w:r w:rsidRPr="00E000C1">
        <w:rPr>
          <w:rFonts w:cs="Times New Roman"/>
          <w:lang w:val="en-US"/>
        </w:rPr>
        <w:t xml:space="preserve">were held in April 2017 also in </w:t>
      </w:r>
      <w:r w:rsidR="00AE31C6" w:rsidRPr="00E000C1">
        <w:rPr>
          <w:rFonts w:cs="Times New Roman"/>
          <w:lang w:val="en-US"/>
        </w:rPr>
        <w:t>Sarybastau and Kenen</w:t>
      </w:r>
      <w:r w:rsidRPr="00E000C1">
        <w:rPr>
          <w:rFonts w:cs="Times New Roman"/>
          <w:lang w:val="en-US"/>
        </w:rPr>
        <w:t xml:space="preserve">. Information brochure summarizing </w:t>
      </w:r>
      <w:r w:rsidR="006A0BE2" w:rsidRPr="00E000C1">
        <w:rPr>
          <w:rFonts w:cs="Times New Roman"/>
          <w:lang w:val="en-US"/>
        </w:rPr>
        <w:t xml:space="preserve">approaches employed in </w:t>
      </w:r>
      <w:r w:rsidRPr="00E000C1">
        <w:rPr>
          <w:rFonts w:cs="Times New Roman"/>
          <w:lang w:val="en-US"/>
        </w:rPr>
        <w:t>the</w:t>
      </w:r>
      <w:r w:rsidR="00A92689">
        <w:rPr>
          <w:rFonts w:cs="Times New Roman"/>
          <w:lang w:val="en-US"/>
        </w:rPr>
        <w:t xml:space="preserve"> resettlement </w:t>
      </w:r>
      <w:r w:rsidR="00995ECF">
        <w:rPr>
          <w:rFonts w:cs="Times New Roman"/>
          <w:lang w:val="en-US"/>
        </w:rPr>
        <w:t xml:space="preserve">planning </w:t>
      </w:r>
      <w:proofErr w:type="gramStart"/>
      <w:r w:rsidR="00995ECF">
        <w:rPr>
          <w:rFonts w:cs="Times New Roman"/>
          <w:lang w:val="en-US"/>
        </w:rPr>
        <w:t>process</w:t>
      </w:r>
      <w:r w:rsidR="00A92689">
        <w:rPr>
          <w:rFonts w:cs="Times New Roman"/>
          <w:lang w:val="en-US"/>
        </w:rPr>
        <w:t xml:space="preserve"> </w:t>
      </w:r>
      <w:r w:rsidRPr="00E000C1">
        <w:rPr>
          <w:rFonts w:cs="Times New Roman"/>
          <w:lang w:val="en-US"/>
        </w:rPr>
        <w:t xml:space="preserve"> was</w:t>
      </w:r>
      <w:proofErr w:type="gramEnd"/>
      <w:r w:rsidRPr="00E000C1">
        <w:rPr>
          <w:rFonts w:cs="Times New Roman"/>
          <w:lang w:val="en-US"/>
        </w:rPr>
        <w:t xml:space="preserve"> developed and distributed during public consultations. Specialists of CR, JSC NC KazAutoZhol, representatives of </w:t>
      </w:r>
      <w:r w:rsidR="00127360" w:rsidRPr="00E000C1">
        <w:rPr>
          <w:rFonts w:cs="Times New Roman"/>
          <w:lang w:val="en-US"/>
        </w:rPr>
        <w:t>akimat</w:t>
      </w:r>
      <w:r w:rsidRPr="00E000C1">
        <w:rPr>
          <w:rFonts w:cs="Times New Roman"/>
          <w:lang w:val="en-US"/>
        </w:rPr>
        <w:t>s and resettlement and environment consultants as well took part in the consultations.</w:t>
      </w:r>
    </w:p>
    <w:p w:rsidR="00CA6025" w:rsidRPr="00E000C1" w:rsidRDefault="00CA6025" w:rsidP="0038673A">
      <w:pPr>
        <w:pStyle w:val="ac"/>
        <w:autoSpaceDE w:val="0"/>
        <w:autoSpaceDN w:val="0"/>
        <w:adjustRightInd w:val="0"/>
        <w:spacing w:after="240"/>
        <w:ind w:left="0"/>
        <w:jc w:val="both"/>
        <w:rPr>
          <w:rFonts w:cs="Times New Roman"/>
          <w:lang w:val="en-US"/>
        </w:rPr>
      </w:pPr>
    </w:p>
    <w:p w:rsidR="00CA6025" w:rsidRPr="00E000C1" w:rsidRDefault="00CA6025" w:rsidP="0038673A">
      <w:pPr>
        <w:pStyle w:val="ac"/>
        <w:numPr>
          <w:ilvl w:val="0"/>
          <w:numId w:val="27"/>
        </w:numPr>
        <w:autoSpaceDE w:val="0"/>
        <w:autoSpaceDN w:val="0"/>
        <w:adjustRightInd w:val="0"/>
        <w:spacing w:after="240"/>
        <w:ind w:left="0" w:firstLine="0"/>
        <w:jc w:val="both"/>
        <w:rPr>
          <w:rFonts w:cs="Times New Roman"/>
          <w:lang w:val="en-US"/>
        </w:rPr>
      </w:pPr>
      <w:r w:rsidRPr="00E000C1">
        <w:rPr>
          <w:rFonts w:cs="Times New Roman"/>
          <w:lang w:val="en-US"/>
        </w:rPr>
        <w:t xml:space="preserve">Representatives of </w:t>
      </w:r>
      <w:r w:rsidR="00E26DD2" w:rsidRPr="00E000C1">
        <w:rPr>
          <w:rFonts w:cs="Times New Roman"/>
          <w:lang w:val="en-US"/>
        </w:rPr>
        <w:t>KazAutoZhol</w:t>
      </w:r>
      <w:r w:rsidR="00767BCE" w:rsidRPr="00E000C1">
        <w:rPr>
          <w:rFonts w:cs="Times New Roman"/>
          <w:lang w:val="en-US"/>
        </w:rPr>
        <w:t xml:space="preserve"> branches of </w:t>
      </w:r>
      <w:r w:rsidRPr="00E000C1">
        <w:rPr>
          <w:rFonts w:cs="Times New Roman"/>
          <w:lang w:val="en-US"/>
        </w:rPr>
        <w:t xml:space="preserve">Almaty </w:t>
      </w:r>
      <w:r w:rsidR="00767BCE" w:rsidRPr="00E000C1">
        <w:rPr>
          <w:rFonts w:cs="Times New Roman"/>
          <w:lang w:val="en-US"/>
        </w:rPr>
        <w:t xml:space="preserve">and Zhambyl </w:t>
      </w:r>
      <w:r w:rsidRPr="00E000C1">
        <w:rPr>
          <w:rFonts w:cs="Times New Roman"/>
          <w:lang w:val="en-US"/>
        </w:rPr>
        <w:t>oblast</w:t>
      </w:r>
      <w:r w:rsidR="00767BCE" w:rsidRPr="00E000C1">
        <w:rPr>
          <w:rFonts w:cs="Times New Roman"/>
          <w:lang w:val="en-US"/>
        </w:rPr>
        <w:t>s</w:t>
      </w:r>
      <w:r w:rsidRPr="00E000C1">
        <w:rPr>
          <w:rFonts w:cs="Times New Roman"/>
          <w:lang w:val="en-US"/>
        </w:rPr>
        <w:t xml:space="preserve"> presented information on engineering details of the proposed road reconstruction and design solutions related to the road section located in </w:t>
      </w:r>
      <w:r w:rsidR="00A22639" w:rsidRPr="00E000C1">
        <w:rPr>
          <w:rFonts w:cs="Times New Roman"/>
          <w:lang w:val="en-US"/>
        </w:rPr>
        <w:t>these</w:t>
      </w:r>
      <w:r w:rsidRPr="00E000C1">
        <w:rPr>
          <w:rFonts w:cs="Times New Roman"/>
          <w:lang w:val="en-US"/>
        </w:rPr>
        <w:t xml:space="preserve"> </w:t>
      </w:r>
      <w:r w:rsidR="00767BCE" w:rsidRPr="00E000C1">
        <w:rPr>
          <w:rFonts w:cs="Times New Roman"/>
          <w:lang w:val="en-US"/>
        </w:rPr>
        <w:t>oblasts</w:t>
      </w:r>
      <w:r w:rsidRPr="00E000C1">
        <w:rPr>
          <w:rFonts w:cs="Times New Roman"/>
          <w:lang w:val="en-US"/>
        </w:rPr>
        <w:t xml:space="preserve">. Then, information on land acquisition and resettlement has been presented including aspects of the relevant legislation and approaches, details on entitlement for compensation, grievance redress mechanism, functions and responsibilities of authorities involved in Resettlement Action Plan and next steps. </w:t>
      </w:r>
    </w:p>
    <w:p w:rsidR="00CA6025" w:rsidRPr="00E000C1" w:rsidRDefault="00CA6025" w:rsidP="0038673A">
      <w:pPr>
        <w:pStyle w:val="ac"/>
        <w:autoSpaceDE w:val="0"/>
        <w:autoSpaceDN w:val="0"/>
        <w:adjustRightInd w:val="0"/>
        <w:spacing w:after="240"/>
        <w:ind w:left="0"/>
        <w:jc w:val="both"/>
        <w:rPr>
          <w:rFonts w:cs="Times New Roman"/>
          <w:lang w:val="en-US"/>
        </w:rPr>
      </w:pPr>
    </w:p>
    <w:p w:rsidR="00CA6025" w:rsidRPr="00E000C1" w:rsidRDefault="00CA6025" w:rsidP="0038673A">
      <w:pPr>
        <w:pStyle w:val="ac"/>
        <w:numPr>
          <w:ilvl w:val="0"/>
          <w:numId w:val="27"/>
        </w:numPr>
        <w:autoSpaceDE w:val="0"/>
        <w:autoSpaceDN w:val="0"/>
        <w:adjustRightInd w:val="0"/>
        <w:spacing w:after="240"/>
        <w:ind w:left="0" w:firstLine="0"/>
        <w:jc w:val="both"/>
        <w:rPr>
          <w:rFonts w:cs="Times New Roman"/>
          <w:lang w:val="en-US"/>
        </w:rPr>
      </w:pPr>
      <w:r w:rsidRPr="00E000C1">
        <w:rPr>
          <w:rFonts w:cs="Times New Roman"/>
          <w:lang w:val="en-US"/>
        </w:rPr>
        <w:t xml:space="preserve">People actively participated in the meeting. Questions and comments were related to project activities, including construction works program, land acquisition process, etc. Representatives of oblast </w:t>
      </w:r>
      <w:r w:rsidR="00767BCE" w:rsidRPr="00E000C1">
        <w:rPr>
          <w:rFonts w:cs="Times New Roman"/>
          <w:lang w:val="en-US"/>
        </w:rPr>
        <w:t xml:space="preserve">branches of </w:t>
      </w:r>
      <w:r w:rsidRPr="00E000C1">
        <w:rPr>
          <w:rFonts w:cs="Times New Roman"/>
          <w:lang w:val="en-US"/>
        </w:rPr>
        <w:t>KazAutoZhol and resettlement and environment consultants answer</w:t>
      </w:r>
      <w:r w:rsidR="00EF2680" w:rsidRPr="00E000C1">
        <w:rPr>
          <w:rFonts w:cs="Times New Roman"/>
          <w:lang w:val="en-US"/>
        </w:rPr>
        <w:t>ed the questions with necessary explanations</w:t>
      </w:r>
      <w:r w:rsidRPr="00E000C1">
        <w:rPr>
          <w:rFonts w:cs="Times New Roman"/>
          <w:lang w:val="en-US"/>
        </w:rPr>
        <w:t>.</w:t>
      </w:r>
    </w:p>
    <w:p w:rsidR="00CA6025" w:rsidRPr="00E000C1" w:rsidRDefault="00CA6025" w:rsidP="0038673A">
      <w:pPr>
        <w:pStyle w:val="ac"/>
        <w:autoSpaceDE w:val="0"/>
        <w:autoSpaceDN w:val="0"/>
        <w:adjustRightInd w:val="0"/>
        <w:spacing w:after="240"/>
        <w:ind w:left="0"/>
        <w:jc w:val="both"/>
        <w:rPr>
          <w:rFonts w:cs="Times New Roman"/>
          <w:lang w:val="en-US"/>
        </w:rPr>
      </w:pPr>
    </w:p>
    <w:p w:rsidR="00CA6025" w:rsidRPr="00E000C1" w:rsidRDefault="00CA6025" w:rsidP="0038673A">
      <w:pPr>
        <w:pStyle w:val="ac"/>
        <w:numPr>
          <w:ilvl w:val="0"/>
          <w:numId w:val="27"/>
        </w:numPr>
        <w:autoSpaceDE w:val="0"/>
        <w:autoSpaceDN w:val="0"/>
        <w:adjustRightInd w:val="0"/>
        <w:spacing w:after="240"/>
        <w:ind w:left="0" w:firstLine="0"/>
        <w:jc w:val="both"/>
        <w:rPr>
          <w:rFonts w:cs="Times New Roman"/>
          <w:lang w:val="en-US"/>
        </w:rPr>
      </w:pPr>
      <w:r w:rsidRPr="00E000C1">
        <w:rPr>
          <w:rFonts w:cs="Times New Roman"/>
          <w:lang w:val="en-US"/>
        </w:rPr>
        <w:t xml:space="preserve"> Wider </w:t>
      </w:r>
      <w:r w:rsidR="008C7ABA" w:rsidRPr="00E000C1">
        <w:rPr>
          <w:rFonts w:cs="Times New Roman"/>
          <w:lang w:val="en-US"/>
        </w:rPr>
        <w:t>audience</w:t>
      </w:r>
      <w:r w:rsidRPr="00E000C1">
        <w:rPr>
          <w:rFonts w:cs="Times New Roman"/>
          <w:lang w:val="en-US"/>
        </w:rPr>
        <w:t xml:space="preserve"> and potentially affected people showed a lively interest to the project. Possibly this campaign has been the first public disclosure of the project details. The main questions asked at this meeting concerned the opportunities of employment for local population during reconstruction, amounts and types of compensation for the land plots that can be acquired, the soonest beginning of the project and early informing communities thereof.</w:t>
      </w:r>
      <w:r w:rsidR="001118C1">
        <w:rPr>
          <w:rFonts w:cs="Times New Roman"/>
          <w:lang w:val="en-US"/>
        </w:rPr>
        <w:t xml:space="preserve"> The local community was interested in the size and location of the cattle crossings. Informative and complete answers have been given </w:t>
      </w:r>
      <w:r w:rsidR="0067125D">
        <w:rPr>
          <w:rFonts w:cs="Times New Roman"/>
          <w:lang w:val="en-US"/>
        </w:rPr>
        <w:t>t</w:t>
      </w:r>
      <w:r w:rsidR="001118C1">
        <w:rPr>
          <w:rFonts w:cs="Times New Roman"/>
          <w:lang w:val="en-US"/>
        </w:rPr>
        <w:t>o all questions</w:t>
      </w:r>
      <w:r w:rsidR="0067125D">
        <w:rPr>
          <w:rFonts w:cs="Times New Roman"/>
          <w:lang w:val="en-US"/>
        </w:rPr>
        <w:t>, as indicated in the Minutes of Public Consultations and annexed to this RAP (Annex 2). All wishes and recommendations of the local community have been incorporated in the final design.</w:t>
      </w:r>
    </w:p>
    <w:p w:rsidR="00CA6025" w:rsidRPr="00E000C1" w:rsidRDefault="00CA6025" w:rsidP="0038673A">
      <w:pPr>
        <w:pStyle w:val="ac"/>
        <w:autoSpaceDE w:val="0"/>
        <w:autoSpaceDN w:val="0"/>
        <w:adjustRightInd w:val="0"/>
        <w:spacing w:after="240"/>
        <w:ind w:left="0"/>
        <w:jc w:val="both"/>
        <w:rPr>
          <w:rFonts w:cs="Times New Roman"/>
          <w:lang w:val="en-US"/>
        </w:rPr>
      </w:pPr>
    </w:p>
    <w:p w:rsidR="00CA6025" w:rsidRPr="00E000C1" w:rsidRDefault="00CA6025" w:rsidP="0038673A">
      <w:pPr>
        <w:pStyle w:val="ac"/>
        <w:numPr>
          <w:ilvl w:val="0"/>
          <w:numId w:val="27"/>
        </w:numPr>
        <w:autoSpaceDE w:val="0"/>
        <w:autoSpaceDN w:val="0"/>
        <w:adjustRightInd w:val="0"/>
        <w:spacing w:after="240"/>
        <w:ind w:left="0" w:firstLine="0"/>
        <w:jc w:val="both"/>
        <w:rPr>
          <w:rFonts w:cs="Times New Roman"/>
          <w:lang w:val="en-US"/>
        </w:rPr>
      </w:pPr>
      <w:r w:rsidRPr="00E000C1">
        <w:rPr>
          <w:rFonts w:cs="Times New Roman"/>
          <w:lang w:val="en-US"/>
        </w:rPr>
        <w:t>In addition to public consultations, individual meetings with r</w:t>
      </w:r>
      <w:r w:rsidR="002740DC" w:rsidRPr="00E000C1">
        <w:rPr>
          <w:rFonts w:cs="Times New Roman"/>
          <w:lang w:val="en-US"/>
        </w:rPr>
        <w:t xml:space="preserve">epresentatives of the relevant </w:t>
      </w:r>
      <w:r w:rsidR="00127360" w:rsidRPr="00E000C1">
        <w:rPr>
          <w:rFonts w:cs="Times New Roman"/>
          <w:lang w:val="en-US"/>
        </w:rPr>
        <w:t>akimat</w:t>
      </w:r>
      <w:r w:rsidRPr="00E000C1">
        <w:rPr>
          <w:rFonts w:cs="Times New Roman"/>
          <w:lang w:val="en-US"/>
        </w:rPr>
        <w:t xml:space="preserve">s and other authorities have been held by resettlement and social development consultants. Discussions with the heads of households and road businesses have also </w:t>
      </w:r>
      <w:r w:rsidR="00F85DC3" w:rsidRPr="00E000C1">
        <w:rPr>
          <w:rFonts w:cs="Times New Roman"/>
          <w:lang w:val="en-US"/>
        </w:rPr>
        <w:t>taken</w:t>
      </w:r>
      <w:r w:rsidRPr="00E000C1">
        <w:rPr>
          <w:rFonts w:cs="Times New Roman"/>
          <w:lang w:val="en-US"/>
        </w:rPr>
        <w:t xml:space="preserve"> place.</w:t>
      </w:r>
    </w:p>
    <w:p w:rsidR="006A0BE2" w:rsidRPr="00E000C1" w:rsidRDefault="00F0228C" w:rsidP="00126A22">
      <w:pPr>
        <w:pStyle w:val="afc"/>
        <w:rPr>
          <w:rFonts w:cs="Times New Roman"/>
          <w:b w:val="0"/>
          <w:color w:val="auto"/>
          <w:sz w:val="24"/>
          <w:szCs w:val="24"/>
          <w:lang w:val="en-US"/>
        </w:rPr>
      </w:pPr>
      <w:bookmarkStart w:id="51" w:name="_Toc515033123"/>
      <w:proofErr w:type="gramStart"/>
      <w:r>
        <w:rPr>
          <w:color w:val="auto"/>
          <w:sz w:val="24"/>
          <w:szCs w:val="24"/>
          <w:lang w:val="en-US"/>
        </w:rPr>
        <w:t>Table</w:t>
      </w:r>
      <w:r w:rsidR="00126A22" w:rsidRPr="00126A22">
        <w:rPr>
          <w:color w:val="auto"/>
          <w:sz w:val="24"/>
          <w:szCs w:val="24"/>
        </w:rPr>
        <w:t xml:space="preserve"> </w:t>
      </w:r>
      <w:r w:rsidR="00247976" w:rsidRPr="00126A22">
        <w:rPr>
          <w:color w:val="auto"/>
          <w:sz w:val="24"/>
          <w:szCs w:val="24"/>
        </w:rPr>
        <w:fldChar w:fldCharType="begin"/>
      </w:r>
      <w:r w:rsidR="00126A22" w:rsidRPr="00126A22">
        <w:rPr>
          <w:color w:val="auto"/>
          <w:sz w:val="24"/>
          <w:szCs w:val="24"/>
        </w:rPr>
        <w:instrText xml:space="preserve"> SEQ Таблица \* ARABIC </w:instrText>
      </w:r>
      <w:r w:rsidR="00247976" w:rsidRPr="00126A22">
        <w:rPr>
          <w:color w:val="auto"/>
          <w:sz w:val="24"/>
          <w:szCs w:val="24"/>
        </w:rPr>
        <w:fldChar w:fldCharType="separate"/>
      </w:r>
      <w:r w:rsidR="00126A22">
        <w:rPr>
          <w:noProof/>
          <w:color w:val="auto"/>
          <w:sz w:val="24"/>
          <w:szCs w:val="24"/>
        </w:rPr>
        <w:t>11</w:t>
      </w:r>
      <w:r w:rsidR="00247976" w:rsidRPr="00126A22">
        <w:rPr>
          <w:color w:val="auto"/>
          <w:sz w:val="24"/>
          <w:szCs w:val="24"/>
        </w:rPr>
        <w:fldChar w:fldCharType="end"/>
      </w:r>
      <w:r w:rsidR="006A0BE2" w:rsidRPr="00126A22">
        <w:rPr>
          <w:color w:val="auto"/>
          <w:sz w:val="24"/>
          <w:szCs w:val="24"/>
          <w:lang w:val="en-US"/>
        </w:rPr>
        <w:t>.</w:t>
      </w:r>
      <w:proofErr w:type="gramEnd"/>
      <w:r w:rsidR="006A0BE2" w:rsidRPr="00126A22">
        <w:rPr>
          <w:color w:val="auto"/>
          <w:sz w:val="24"/>
          <w:szCs w:val="24"/>
          <w:lang w:val="en-US"/>
        </w:rPr>
        <w:t xml:space="preserve"> Consultations</w:t>
      </w:r>
      <w:r w:rsidR="006A0BE2" w:rsidRPr="00E000C1">
        <w:rPr>
          <w:color w:val="auto"/>
          <w:sz w:val="24"/>
          <w:szCs w:val="24"/>
          <w:lang w:val="en-US"/>
        </w:rPr>
        <w:t xml:space="preserve"> Summary Matrix</w:t>
      </w:r>
      <w:bookmarkEnd w:id="51"/>
    </w:p>
    <w:tbl>
      <w:tblPr>
        <w:tblW w:w="0" w:type="auto"/>
        <w:jc w:val="center"/>
        <w:tblLayout w:type="fixed"/>
        <w:tblCellMar>
          <w:left w:w="0" w:type="dxa"/>
          <w:right w:w="0" w:type="dxa"/>
        </w:tblCellMar>
        <w:tblLook w:val="0000"/>
      </w:tblPr>
      <w:tblGrid>
        <w:gridCol w:w="998"/>
        <w:gridCol w:w="1701"/>
        <w:gridCol w:w="2551"/>
        <w:gridCol w:w="4111"/>
      </w:tblGrid>
      <w:tr w:rsidR="00CA6025" w:rsidRPr="00D931C7" w:rsidTr="00D931C7">
        <w:trPr>
          <w:trHeight w:val="284"/>
          <w:tblHeader/>
          <w:jc w:val="center"/>
        </w:trPr>
        <w:tc>
          <w:tcPr>
            <w:tcW w:w="998" w:type="dxa"/>
            <w:tcBorders>
              <w:top w:val="single" w:sz="4" w:space="0" w:color="000000"/>
              <w:left w:val="single" w:sz="4" w:space="0" w:color="000000"/>
              <w:bottom w:val="single" w:sz="4" w:space="0" w:color="000000"/>
              <w:right w:val="single" w:sz="4" w:space="0" w:color="000000"/>
            </w:tcBorders>
            <w:vAlign w:val="center"/>
          </w:tcPr>
          <w:p w:rsidR="00CA6025" w:rsidRPr="00D931C7" w:rsidRDefault="00CA6025" w:rsidP="00D931C7">
            <w:pPr>
              <w:pStyle w:val="TableParagraph"/>
              <w:kinsoku w:val="0"/>
              <w:overflowPunct w:val="0"/>
              <w:jc w:val="center"/>
              <w:rPr>
                <w:b/>
                <w:bCs/>
              </w:rPr>
            </w:pPr>
            <w:r w:rsidRPr="00D931C7">
              <w:rPr>
                <w:b/>
                <w:bCs/>
                <w:spacing w:val="-1"/>
              </w:rPr>
              <w:t>Date</w:t>
            </w:r>
          </w:p>
        </w:tc>
        <w:tc>
          <w:tcPr>
            <w:tcW w:w="1701" w:type="dxa"/>
            <w:tcBorders>
              <w:top w:val="single" w:sz="4" w:space="0" w:color="000000"/>
              <w:left w:val="single" w:sz="4" w:space="0" w:color="000000"/>
              <w:bottom w:val="single" w:sz="4" w:space="0" w:color="000000"/>
              <w:right w:val="single" w:sz="4" w:space="0" w:color="000000"/>
            </w:tcBorders>
            <w:vAlign w:val="center"/>
          </w:tcPr>
          <w:p w:rsidR="00CA6025" w:rsidRPr="00D931C7" w:rsidRDefault="00CA6025" w:rsidP="00D931C7">
            <w:pPr>
              <w:pStyle w:val="TableParagraph"/>
              <w:kinsoku w:val="0"/>
              <w:overflowPunct w:val="0"/>
              <w:ind w:left="135"/>
              <w:jc w:val="center"/>
              <w:rPr>
                <w:b/>
                <w:bCs/>
              </w:rPr>
            </w:pPr>
            <w:proofErr w:type="spellStart"/>
            <w:r w:rsidRPr="00D931C7">
              <w:rPr>
                <w:b/>
                <w:bCs/>
              </w:rPr>
              <w:t>Place</w:t>
            </w:r>
            <w:proofErr w:type="spellEnd"/>
          </w:p>
        </w:tc>
        <w:tc>
          <w:tcPr>
            <w:tcW w:w="2551" w:type="dxa"/>
            <w:tcBorders>
              <w:top w:val="single" w:sz="4" w:space="0" w:color="000000"/>
              <w:left w:val="single" w:sz="4" w:space="0" w:color="000000"/>
              <w:bottom w:val="single" w:sz="4" w:space="0" w:color="000000"/>
              <w:right w:val="single" w:sz="4" w:space="0" w:color="000000"/>
            </w:tcBorders>
            <w:vAlign w:val="center"/>
          </w:tcPr>
          <w:p w:rsidR="00CA6025" w:rsidRPr="00D931C7" w:rsidRDefault="00CA6025" w:rsidP="00D931C7">
            <w:pPr>
              <w:pStyle w:val="TableParagraph"/>
              <w:keepNext/>
              <w:keepLines/>
              <w:kinsoku w:val="0"/>
              <w:overflowPunct w:val="0"/>
              <w:ind w:left="137"/>
              <w:jc w:val="center"/>
              <w:outlineLvl w:val="0"/>
              <w:rPr>
                <w:b/>
                <w:bCs/>
                <w:spacing w:val="-1"/>
                <w:lang w:val="en-US"/>
              </w:rPr>
            </w:pPr>
            <w:bookmarkStart w:id="52" w:name="_Toc519161911"/>
            <w:proofErr w:type="spellStart"/>
            <w:r w:rsidRPr="00D931C7">
              <w:rPr>
                <w:b/>
                <w:bCs/>
              </w:rPr>
              <w:t>Participants</w:t>
            </w:r>
            <w:proofErr w:type="spellEnd"/>
            <w:r w:rsidR="00CA32E2" w:rsidRPr="00D931C7">
              <w:rPr>
                <w:b/>
                <w:bCs/>
                <w:lang w:val="en-US"/>
              </w:rPr>
              <w:t xml:space="preserve"> and total number</w:t>
            </w:r>
            <w:bookmarkEnd w:id="52"/>
          </w:p>
        </w:tc>
        <w:tc>
          <w:tcPr>
            <w:tcW w:w="4111" w:type="dxa"/>
            <w:tcBorders>
              <w:top w:val="single" w:sz="4" w:space="0" w:color="000000"/>
              <w:left w:val="single" w:sz="4" w:space="0" w:color="000000"/>
              <w:bottom w:val="single" w:sz="4" w:space="0" w:color="000000"/>
              <w:right w:val="single" w:sz="4" w:space="0" w:color="000000"/>
            </w:tcBorders>
            <w:vAlign w:val="center"/>
          </w:tcPr>
          <w:p w:rsidR="00CA6025" w:rsidRPr="00D931C7" w:rsidRDefault="00CA6025" w:rsidP="00D931C7">
            <w:pPr>
              <w:pStyle w:val="TableParagraph"/>
              <w:kinsoku w:val="0"/>
              <w:overflowPunct w:val="0"/>
              <w:ind w:left="32"/>
              <w:jc w:val="center"/>
            </w:pPr>
            <w:proofErr w:type="spellStart"/>
            <w:r w:rsidRPr="00D931C7">
              <w:rPr>
                <w:b/>
                <w:bCs/>
                <w:spacing w:val="-1"/>
              </w:rPr>
              <w:t>Main</w:t>
            </w:r>
            <w:proofErr w:type="spellEnd"/>
            <w:r w:rsidRPr="00D931C7">
              <w:rPr>
                <w:b/>
                <w:bCs/>
                <w:spacing w:val="-1"/>
              </w:rPr>
              <w:t xml:space="preserve"> </w:t>
            </w:r>
            <w:proofErr w:type="spellStart"/>
            <w:r w:rsidRPr="00D931C7">
              <w:rPr>
                <w:b/>
                <w:bCs/>
                <w:spacing w:val="-1"/>
              </w:rPr>
              <w:t>questions</w:t>
            </w:r>
            <w:proofErr w:type="spellEnd"/>
            <w:r w:rsidRPr="00D931C7">
              <w:rPr>
                <w:b/>
                <w:bCs/>
                <w:spacing w:val="-1"/>
              </w:rPr>
              <w:t xml:space="preserve"> </w:t>
            </w:r>
            <w:proofErr w:type="spellStart"/>
            <w:r w:rsidRPr="00D931C7">
              <w:rPr>
                <w:b/>
                <w:bCs/>
                <w:spacing w:val="-1"/>
              </w:rPr>
              <w:t>discussed</w:t>
            </w:r>
            <w:proofErr w:type="spellEnd"/>
          </w:p>
        </w:tc>
      </w:tr>
      <w:tr w:rsidR="00CA6025" w:rsidRPr="003B003F" w:rsidTr="00D931C7">
        <w:trPr>
          <w:trHeight w:val="284"/>
          <w:jc w:val="center"/>
        </w:trPr>
        <w:tc>
          <w:tcPr>
            <w:tcW w:w="998" w:type="dxa"/>
            <w:tcBorders>
              <w:top w:val="single" w:sz="4" w:space="0" w:color="000000"/>
              <w:left w:val="single" w:sz="4" w:space="0" w:color="000000"/>
              <w:bottom w:val="single" w:sz="4" w:space="0" w:color="000000"/>
              <w:right w:val="single" w:sz="4" w:space="0" w:color="000000"/>
            </w:tcBorders>
          </w:tcPr>
          <w:p w:rsidR="00CA6025" w:rsidRPr="00D931C7" w:rsidRDefault="00FB2F97" w:rsidP="00D931C7">
            <w:pPr>
              <w:pStyle w:val="TableParagraph"/>
              <w:kinsoku w:val="0"/>
              <w:overflowPunct w:val="0"/>
              <w:jc w:val="center"/>
              <w:rPr>
                <w:lang w:val="en-US"/>
              </w:rPr>
            </w:pPr>
            <w:r w:rsidRPr="00D931C7">
              <w:rPr>
                <w:sz w:val="22"/>
                <w:szCs w:val="22"/>
                <w:lang w:val="en-US"/>
              </w:rPr>
              <w:t>March 2015</w:t>
            </w:r>
          </w:p>
        </w:tc>
        <w:tc>
          <w:tcPr>
            <w:tcW w:w="1701" w:type="dxa"/>
            <w:tcBorders>
              <w:top w:val="single" w:sz="4" w:space="0" w:color="000000"/>
              <w:left w:val="single" w:sz="4" w:space="0" w:color="000000"/>
              <w:bottom w:val="single" w:sz="4" w:space="0" w:color="000000"/>
              <w:right w:val="single" w:sz="4" w:space="0" w:color="000000"/>
            </w:tcBorders>
          </w:tcPr>
          <w:p w:rsidR="00CA6025" w:rsidRPr="00D931C7" w:rsidRDefault="00CA6025" w:rsidP="00D931C7">
            <w:pPr>
              <w:pStyle w:val="TableParagraph"/>
              <w:kinsoku w:val="0"/>
              <w:overflowPunct w:val="0"/>
              <w:ind w:left="135" w:right="154"/>
              <w:jc w:val="both"/>
              <w:rPr>
                <w:lang w:val="en-US"/>
              </w:rPr>
            </w:pPr>
            <w:r w:rsidRPr="00D931C7">
              <w:rPr>
                <w:sz w:val="22"/>
                <w:szCs w:val="22"/>
                <w:lang w:val="en-US"/>
              </w:rPr>
              <w:t>Akshi village, Ili district, Almaty oblast</w:t>
            </w:r>
          </w:p>
        </w:tc>
        <w:tc>
          <w:tcPr>
            <w:tcW w:w="2551" w:type="dxa"/>
            <w:tcBorders>
              <w:top w:val="single" w:sz="4" w:space="0" w:color="000000"/>
              <w:left w:val="single" w:sz="4" w:space="0" w:color="000000"/>
              <w:bottom w:val="single" w:sz="4" w:space="0" w:color="000000"/>
              <w:right w:val="single" w:sz="4" w:space="0" w:color="000000"/>
            </w:tcBorders>
          </w:tcPr>
          <w:p w:rsidR="00CA6025" w:rsidRPr="00D931C7" w:rsidRDefault="00CA6025" w:rsidP="00D931C7">
            <w:pPr>
              <w:pStyle w:val="TableParagraph"/>
              <w:kinsoku w:val="0"/>
              <w:overflowPunct w:val="0"/>
              <w:ind w:left="137" w:right="57"/>
              <w:jc w:val="both"/>
              <w:rPr>
                <w:lang w:val="en-US"/>
              </w:rPr>
            </w:pPr>
            <w:r w:rsidRPr="00D931C7">
              <w:rPr>
                <w:sz w:val="22"/>
                <w:szCs w:val="22"/>
                <w:lang w:val="en-US"/>
              </w:rPr>
              <w:t xml:space="preserve">Representatives of </w:t>
            </w:r>
            <w:r w:rsidR="00FB2F97" w:rsidRPr="00D931C7">
              <w:rPr>
                <w:sz w:val="22"/>
                <w:szCs w:val="22"/>
                <w:lang w:val="en-US"/>
              </w:rPr>
              <w:t xml:space="preserve">CR, </w:t>
            </w:r>
            <w:proofErr w:type="spellStart"/>
            <w:r w:rsidRPr="00D931C7">
              <w:rPr>
                <w:sz w:val="22"/>
                <w:szCs w:val="22"/>
                <w:lang w:val="en-US"/>
              </w:rPr>
              <w:t>KazAutoZhol</w:t>
            </w:r>
            <w:proofErr w:type="spellEnd"/>
            <w:r w:rsidRPr="00D931C7">
              <w:rPr>
                <w:sz w:val="22"/>
                <w:szCs w:val="22"/>
                <w:lang w:val="en-US"/>
              </w:rPr>
              <w:t xml:space="preserve"> NC JSC, </w:t>
            </w:r>
            <w:proofErr w:type="spellStart"/>
            <w:r w:rsidRPr="00D931C7">
              <w:rPr>
                <w:sz w:val="22"/>
                <w:szCs w:val="22"/>
                <w:lang w:val="en-US"/>
              </w:rPr>
              <w:t>Almatyzhollaboratoria</w:t>
            </w:r>
            <w:proofErr w:type="spellEnd"/>
            <w:r w:rsidRPr="00D931C7">
              <w:rPr>
                <w:sz w:val="22"/>
                <w:szCs w:val="22"/>
                <w:lang w:val="en-US"/>
              </w:rPr>
              <w:t xml:space="preserve"> SE</w:t>
            </w:r>
            <w:r w:rsidR="00FB2F97" w:rsidRPr="00D931C7">
              <w:rPr>
                <w:sz w:val="22"/>
                <w:szCs w:val="22"/>
                <w:lang w:val="en-US"/>
              </w:rPr>
              <w:t xml:space="preserve"> of </w:t>
            </w:r>
            <w:proofErr w:type="spellStart"/>
            <w:r w:rsidR="00FB2F97" w:rsidRPr="00D931C7">
              <w:rPr>
                <w:sz w:val="22"/>
                <w:szCs w:val="22"/>
                <w:lang w:val="en-US"/>
              </w:rPr>
              <w:t>Zhambyl</w:t>
            </w:r>
            <w:proofErr w:type="spellEnd"/>
            <w:r w:rsidR="00FB2F97" w:rsidRPr="00D931C7">
              <w:rPr>
                <w:sz w:val="22"/>
                <w:szCs w:val="22"/>
                <w:lang w:val="en-US"/>
              </w:rPr>
              <w:t xml:space="preserve"> district </w:t>
            </w:r>
            <w:r w:rsidR="00127360" w:rsidRPr="00D931C7">
              <w:rPr>
                <w:sz w:val="22"/>
                <w:szCs w:val="22"/>
                <w:lang w:val="en-US"/>
              </w:rPr>
              <w:t>akimat</w:t>
            </w:r>
            <w:r w:rsidRPr="00D931C7">
              <w:rPr>
                <w:sz w:val="22"/>
                <w:szCs w:val="22"/>
                <w:lang w:val="en-US"/>
              </w:rPr>
              <w:t>, resettlement and environment consultants</w:t>
            </w:r>
            <w:r w:rsidR="001131F0" w:rsidRPr="00D931C7">
              <w:rPr>
                <w:sz w:val="22"/>
                <w:szCs w:val="22"/>
                <w:lang w:val="en-US"/>
              </w:rPr>
              <w:t>, community</w:t>
            </w:r>
            <w:r w:rsidRPr="00D931C7">
              <w:rPr>
                <w:sz w:val="22"/>
                <w:szCs w:val="22"/>
                <w:lang w:val="en-US"/>
              </w:rPr>
              <w:t xml:space="preserve"> </w:t>
            </w:r>
            <w:r w:rsidR="00CA32E2" w:rsidRPr="00D931C7">
              <w:rPr>
                <w:sz w:val="22"/>
                <w:szCs w:val="22"/>
                <w:lang w:val="en-US"/>
              </w:rPr>
              <w:t>– totally 18 persons</w:t>
            </w:r>
          </w:p>
        </w:tc>
        <w:tc>
          <w:tcPr>
            <w:tcW w:w="4111" w:type="dxa"/>
            <w:tcBorders>
              <w:top w:val="single" w:sz="4" w:space="0" w:color="000000"/>
              <w:left w:val="single" w:sz="4" w:space="0" w:color="000000"/>
              <w:bottom w:val="single" w:sz="4" w:space="0" w:color="000000"/>
              <w:right w:val="single" w:sz="4" w:space="0" w:color="000000"/>
            </w:tcBorders>
          </w:tcPr>
          <w:p w:rsidR="00CA6025" w:rsidRPr="00D931C7" w:rsidRDefault="00CA6025" w:rsidP="00D931C7">
            <w:pPr>
              <w:pStyle w:val="TableParagraph"/>
              <w:kinsoku w:val="0"/>
              <w:overflowPunct w:val="0"/>
              <w:ind w:left="32" w:right="142"/>
              <w:jc w:val="both"/>
              <w:rPr>
                <w:lang w:val="en-US"/>
              </w:rPr>
            </w:pPr>
            <w:r w:rsidRPr="00D931C7">
              <w:rPr>
                <w:sz w:val="22"/>
                <w:szCs w:val="22"/>
                <w:lang w:val="en-US"/>
              </w:rPr>
              <w:t xml:space="preserve">Presentation of preliminary design of road section, approaches to and issues of land acquisition and resettlement, requirements of IBRD, entitlements for compensation, grievance redress procedures, collection of data and other RAP-related processes, and monitoring. </w:t>
            </w:r>
          </w:p>
        </w:tc>
      </w:tr>
      <w:tr w:rsidR="00CA6025" w:rsidRPr="003B003F" w:rsidTr="00D931C7">
        <w:trPr>
          <w:trHeight w:val="284"/>
          <w:jc w:val="center"/>
        </w:trPr>
        <w:tc>
          <w:tcPr>
            <w:tcW w:w="998" w:type="dxa"/>
            <w:tcBorders>
              <w:top w:val="single" w:sz="4" w:space="0" w:color="000000"/>
              <w:left w:val="single" w:sz="4" w:space="0" w:color="000000"/>
              <w:bottom w:val="single" w:sz="4" w:space="0" w:color="000000"/>
              <w:right w:val="single" w:sz="4" w:space="0" w:color="000000"/>
            </w:tcBorders>
          </w:tcPr>
          <w:p w:rsidR="00CA6025" w:rsidRPr="00D931C7" w:rsidRDefault="00CA6025" w:rsidP="00D931C7">
            <w:pPr>
              <w:pStyle w:val="TableParagraph"/>
              <w:kinsoku w:val="0"/>
              <w:overflowPunct w:val="0"/>
              <w:jc w:val="center"/>
              <w:rPr>
                <w:lang w:val="en-CA"/>
              </w:rPr>
            </w:pPr>
            <w:proofErr w:type="spellStart"/>
            <w:r w:rsidRPr="00D931C7">
              <w:rPr>
                <w:sz w:val="22"/>
                <w:szCs w:val="22"/>
              </w:rPr>
              <w:t>March</w:t>
            </w:r>
            <w:proofErr w:type="spellEnd"/>
            <w:r w:rsidRPr="00D931C7">
              <w:rPr>
                <w:sz w:val="22"/>
                <w:szCs w:val="22"/>
              </w:rPr>
              <w:t xml:space="preserve"> </w:t>
            </w:r>
            <w:r w:rsidRPr="00D931C7">
              <w:rPr>
                <w:sz w:val="22"/>
                <w:szCs w:val="22"/>
                <w:lang w:val="en-CA"/>
              </w:rPr>
              <w:t xml:space="preserve"> </w:t>
            </w:r>
            <w:r w:rsidRPr="00D931C7">
              <w:rPr>
                <w:sz w:val="22"/>
                <w:szCs w:val="22"/>
                <w:lang w:val="en-CA"/>
              </w:rPr>
              <w:lastRenderedPageBreak/>
              <w:t>2015</w:t>
            </w:r>
          </w:p>
        </w:tc>
        <w:tc>
          <w:tcPr>
            <w:tcW w:w="1701" w:type="dxa"/>
            <w:tcBorders>
              <w:top w:val="single" w:sz="4" w:space="0" w:color="000000"/>
              <w:left w:val="single" w:sz="4" w:space="0" w:color="000000"/>
              <w:bottom w:val="single" w:sz="4" w:space="0" w:color="000000"/>
              <w:right w:val="single" w:sz="4" w:space="0" w:color="000000"/>
            </w:tcBorders>
          </w:tcPr>
          <w:p w:rsidR="00CA6025" w:rsidRPr="00D931C7" w:rsidRDefault="00CA6025" w:rsidP="00D931C7">
            <w:pPr>
              <w:pStyle w:val="TableParagraph"/>
              <w:kinsoku w:val="0"/>
              <w:overflowPunct w:val="0"/>
              <w:ind w:left="135" w:right="154"/>
              <w:jc w:val="both"/>
              <w:rPr>
                <w:lang w:val="en-CA"/>
              </w:rPr>
            </w:pPr>
            <w:r w:rsidRPr="00D931C7">
              <w:rPr>
                <w:sz w:val="22"/>
                <w:szCs w:val="22"/>
                <w:lang w:val="en-US"/>
              </w:rPr>
              <w:lastRenderedPageBreak/>
              <w:t xml:space="preserve">Aidarly village, </w:t>
            </w:r>
            <w:r w:rsidRPr="00D931C7">
              <w:rPr>
                <w:sz w:val="22"/>
                <w:szCs w:val="22"/>
                <w:lang w:val="en-US"/>
              </w:rPr>
              <w:lastRenderedPageBreak/>
              <w:t>Zhambyl district, Almaty oblast</w:t>
            </w:r>
            <w:r w:rsidRPr="00D931C7">
              <w:rPr>
                <w:sz w:val="22"/>
                <w:szCs w:val="22"/>
                <w:lang w:val="en-CA"/>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CA6025" w:rsidRPr="00D931C7" w:rsidRDefault="00CA6025" w:rsidP="00D931C7">
            <w:pPr>
              <w:pStyle w:val="TableParagraph"/>
              <w:kinsoku w:val="0"/>
              <w:overflowPunct w:val="0"/>
              <w:ind w:left="137" w:right="57"/>
              <w:jc w:val="both"/>
              <w:rPr>
                <w:lang w:val="en-CA"/>
              </w:rPr>
            </w:pPr>
            <w:r w:rsidRPr="00D931C7">
              <w:rPr>
                <w:sz w:val="22"/>
                <w:szCs w:val="22"/>
                <w:lang w:val="en-US"/>
              </w:rPr>
              <w:lastRenderedPageBreak/>
              <w:t xml:space="preserve">Representatives of the </w:t>
            </w:r>
            <w:r w:rsidR="00FB2F97" w:rsidRPr="00D931C7">
              <w:rPr>
                <w:sz w:val="22"/>
                <w:szCs w:val="22"/>
                <w:lang w:val="en-US"/>
              </w:rPr>
              <w:lastRenderedPageBreak/>
              <w:t xml:space="preserve">CR, </w:t>
            </w:r>
            <w:proofErr w:type="spellStart"/>
            <w:r w:rsidRPr="00D931C7">
              <w:rPr>
                <w:sz w:val="22"/>
                <w:szCs w:val="22"/>
                <w:lang w:val="en-US"/>
              </w:rPr>
              <w:t>KazAutoZhol</w:t>
            </w:r>
            <w:proofErr w:type="spellEnd"/>
            <w:r w:rsidRPr="00D931C7">
              <w:rPr>
                <w:sz w:val="22"/>
                <w:szCs w:val="22"/>
                <w:lang w:val="en-US"/>
              </w:rPr>
              <w:t xml:space="preserve"> NC JSC, </w:t>
            </w:r>
            <w:proofErr w:type="spellStart"/>
            <w:r w:rsidRPr="00D931C7">
              <w:rPr>
                <w:sz w:val="22"/>
                <w:szCs w:val="22"/>
                <w:lang w:val="en-US"/>
              </w:rPr>
              <w:t>Almatyzhollaboratoria</w:t>
            </w:r>
            <w:proofErr w:type="spellEnd"/>
            <w:r w:rsidRPr="00D931C7">
              <w:rPr>
                <w:sz w:val="22"/>
                <w:szCs w:val="22"/>
                <w:lang w:val="en-US"/>
              </w:rPr>
              <w:t xml:space="preserve"> SE, </w:t>
            </w:r>
            <w:proofErr w:type="spellStart"/>
            <w:r w:rsidRPr="00D931C7">
              <w:rPr>
                <w:sz w:val="22"/>
                <w:szCs w:val="22"/>
                <w:lang w:val="en-US"/>
              </w:rPr>
              <w:t>Zhambyl</w:t>
            </w:r>
            <w:proofErr w:type="spellEnd"/>
            <w:r w:rsidRPr="00D931C7">
              <w:rPr>
                <w:sz w:val="22"/>
                <w:szCs w:val="22"/>
                <w:lang w:val="en-US"/>
              </w:rPr>
              <w:t xml:space="preserve"> district </w:t>
            </w:r>
            <w:r w:rsidR="00127360" w:rsidRPr="00D931C7">
              <w:rPr>
                <w:sz w:val="22"/>
                <w:szCs w:val="22"/>
                <w:lang w:val="en-US"/>
              </w:rPr>
              <w:t>Akimat</w:t>
            </w:r>
            <w:r w:rsidRPr="00D931C7">
              <w:rPr>
                <w:sz w:val="22"/>
                <w:szCs w:val="22"/>
                <w:lang w:val="en-US"/>
              </w:rPr>
              <w:t>, resettlement and environment consultants</w:t>
            </w:r>
            <w:r w:rsidR="001131F0" w:rsidRPr="00D931C7">
              <w:rPr>
                <w:sz w:val="22"/>
                <w:szCs w:val="22"/>
                <w:lang w:val="en-US"/>
              </w:rPr>
              <w:t>, community</w:t>
            </w:r>
            <w:r w:rsidR="00CA32E2" w:rsidRPr="00D931C7">
              <w:rPr>
                <w:sz w:val="22"/>
                <w:szCs w:val="22"/>
                <w:lang w:val="en-US"/>
              </w:rPr>
              <w:t xml:space="preserve"> – totally 47 persons</w:t>
            </w:r>
          </w:p>
        </w:tc>
        <w:tc>
          <w:tcPr>
            <w:tcW w:w="4111" w:type="dxa"/>
            <w:tcBorders>
              <w:top w:val="single" w:sz="4" w:space="0" w:color="000000"/>
              <w:left w:val="single" w:sz="4" w:space="0" w:color="000000"/>
              <w:bottom w:val="single" w:sz="4" w:space="0" w:color="000000"/>
              <w:right w:val="single" w:sz="4" w:space="0" w:color="000000"/>
            </w:tcBorders>
          </w:tcPr>
          <w:p w:rsidR="00CA6025" w:rsidRPr="00D931C7" w:rsidRDefault="00CA6025" w:rsidP="00D931C7">
            <w:pPr>
              <w:pStyle w:val="TableParagraph"/>
              <w:kinsoku w:val="0"/>
              <w:overflowPunct w:val="0"/>
              <w:ind w:left="32" w:right="142"/>
              <w:jc w:val="both"/>
              <w:rPr>
                <w:lang w:val="en-US"/>
              </w:rPr>
            </w:pPr>
            <w:r w:rsidRPr="00D931C7">
              <w:rPr>
                <w:sz w:val="22"/>
                <w:szCs w:val="22"/>
                <w:lang w:val="en-US"/>
              </w:rPr>
              <w:lastRenderedPageBreak/>
              <w:t xml:space="preserve">Presentation of preliminary design of road </w:t>
            </w:r>
            <w:r w:rsidRPr="00D931C7">
              <w:rPr>
                <w:sz w:val="22"/>
                <w:szCs w:val="22"/>
                <w:lang w:val="en-US"/>
              </w:rPr>
              <w:lastRenderedPageBreak/>
              <w:t>section, approaches to and issues of land acquisition and resettlement, requirements of IBRD, entitlements for compensation, grievance redress procedures, collection of data and other RAP-related processes, and monitoring.</w:t>
            </w:r>
          </w:p>
        </w:tc>
      </w:tr>
      <w:tr w:rsidR="00CA6025" w:rsidRPr="003B003F" w:rsidTr="00D931C7">
        <w:trPr>
          <w:trHeight w:val="284"/>
          <w:jc w:val="center"/>
        </w:trPr>
        <w:tc>
          <w:tcPr>
            <w:tcW w:w="998" w:type="dxa"/>
            <w:tcBorders>
              <w:top w:val="single" w:sz="4" w:space="0" w:color="000000"/>
              <w:left w:val="single" w:sz="4" w:space="0" w:color="000000"/>
              <w:bottom w:val="single" w:sz="4" w:space="0" w:color="000000"/>
              <w:right w:val="single" w:sz="4" w:space="0" w:color="000000"/>
            </w:tcBorders>
          </w:tcPr>
          <w:p w:rsidR="00CA6025" w:rsidRPr="00D931C7" w:rsidRDefault="00FB2F97" w:rsidP="00D931C7">
            <w:pPr>
              <w:pStyle w:val="TableParagraph"/>
              <w:kinsoku w:val="0"/>
              <w:overflowPunct w:val="0"/>
              <w:jc w:val="center"/>
              <w:rPr>
                <w:lang w:val="en-US"/>
              </w:rPr>
            </w:pPr>
            <w:r w:rsidRPr="00D931C7">
              <w:rPr>
                <w:sz w:val="22"/>
                <w:szCs w:val="22"/>
                <w:lang w:val="en-US"/>
              </w:rPr>
              <w:lastRenderedPageBreak/>
              <w:t>May 2016</w:t>
            </w:r>
          </w:p>
        </w:tc>
        <w:tc>
          <w:tcPr>
            <w:tcW w:w="1701" w:type="dxa"/>
            <w:tcBorders>
              <w:top w:val="single" w:sz="4" w:space="0" w:color="000000"/>
              <w:left w:val="single" w:sz="4" w:space="0" w:color="000000"/>
              <w:bottom w:val="single" w:sz="4" w:space="0" w:color="000000"/>
              <w:right w:val="single" w:sz="4" w:space="0" w:color="000000"/>
            </w:tcBorders>
          </w:tcPr>
          <w:p w:rsidR="00CA6025" w:rsidRPr="00D931C7" w:rsidRDefault="001131F0" w:rsidP="00D931C7">
            <w:pPr>
              <w:pStyle w:val="TableParagraph"/>
              <w:kinsoku w:val="0"/>
              <w:overflowPunct w:val="0"/>
              <w:ind w:left="135" w:right="154"/>
              <w:jc w:val="both"/>
              <w:rPr>
                <w:lang w:val="en-US"/>
              </w:rPr>
            </w:pPr>
            <w:r w:rsidRPr="00D931C7">
              <w:rPr>
                <w:sz w:val="22"/>
                <w:szCs w:val="22"/>
                <w:lang w:val="en-US"/>
              </w:rPr>
              <w:t>Sarybastau</w:t>
            </w:r>
            <w:r w:rsidR="00CA6025" w:rsidRPr="00D931C7">
              <w:rPr>
                <w:sz w:val="22"/>
                <w:szCs w:val="22"/>
                <w:lang w:val="en-US"/>
              </w:rPr>
              <w:t xml:space="preserve"> village, Zhambyl district, Almaty oblast</w:t>
            </w:r>
          </w:p>
        </w:tc>
        <w:tc>
          <w:tcPr>
            <w:tcW w:w="2551" w:type="dxa"/>
            <w:tcBorders>
              <w:top w:val="single" w:sz="4" w:space="0" w:color="000000"/>
              <w:left w:val="single" w:sz="4" w:space="0" w:color="000000"/>
              <w:bottom w:val="single" w:sz="4" w:space="0" w:color="000000"/>
              <w:right w:val="single" w:sz="4" w:space="0" w:color="000000"/>
            </w:tcBorders>
          </w:tcPr>
          <w:p w:rsidR="00CA6025" w:rsidRPr="00D931C7" w:rsidRDefault="00CA6025" w:rsidP="00D931C7">
            <w:pPr>
              <w:pStyle w:val="TableParagraph"/>
              <w:kinsoku w:val="0"/>
              <w:overflowPunct w:val="0"/>
              <w:ind w:left="137" w:right="57"/>
              <w:jc w:val="both"/>
              <w:rPr>
                <w:lang w:val="en-US"/>
              </w:rPr>
            </w:pPr>
            <w:r w:rsidRPr="00D931C7">
              <w:rPr>
                <w:sz w:val="22"/>
                <w:szCs w:val="22"/>
                <w:lang w:val="en-US"/>
              </w:rPr>
              <w:t xml:space="preserve">Representatives of </w:t>
            </w:r>
            <w:r w:rsidR="001131F0" w:rsidRPr="00D931C7">
              <w:rPr>
                <w:sz w:val="22"/>
                <w:szCs w:val="22"/>
                <w:lang w:val="en-US"/>
              </w:rPr>
              <w:t>CR</w:t>
            </w:r>
            <w:r w:rsidRPr="00D931C7">
              <w:rPr>
                <w:sz w:val="22"/>
                <w:szCs w:val="22"/>
                <w:lang w:val="en-US"/>
              </w:rPr>
              <w:t xml:space="preserve">, </w:t>
            </w:r>
            <w:proofErr w:type="spellStart"/>
            <w:r w:rsidRPr="00D931C7">
              <w:rPr>
                <w:sz w:val="22"/>
                <w:szCs w:val="22"/>
                <w:lang w:val="en-US"/>
              </w:rPr>
              <w:t>KazAutoZhol</w:t>
            </w:r>
            <w:proofErr w:type="spellEnd"/>
            <w:r w:rsidRPr="00D931C7">
              <w:rPr>
                <w:sz w:val="22"/>
                <w:szCs w:val="22"/>
                <w:lang w:val="en-US"/>
              </w:rPr>
              <w:t xml:space="preserve"> NC JSC, </w:t>
            </w:r>
            <w:proofErr w:type="spellStart"/>
            <w:r w:rsidRPr="00D931C7">
              <w:rPr>
                <w:sz w:val="22"/>
                <w:szCs w:val="22"/>
                <w:lang w:val="en-US"/>
              </w:rPr>
              <w:t>Almatyzhollaboratoria</w:t>
            </w:r>
            <w:proofErr w:type="spellEnd"/>
            <w:r w:rsidRPr="00D931C7">
              <w:rPr>
                <w:sz w:val="22"/>
                <w:szCs w:val="22"/>
                <w:lang w:val="en-US"/>
              </w:rPr>
              <w:t xml:space="preserve"> SE, </w:t>
            </w:r>
            <w:proofErr w:type="spellStart"/>
            <w:r w:rsidRPr="00D931C7">
              <w:rPr>
                <w:sz w:val="22"/>
                <w:szCs w:val="22"/>
                <w:lang w:val="en-US"/>
              </w:rPr>
              <w:t>Zhambyl</w:t>
            </w:r>
            <w:proofErr w:type="spellEnd"/>
            <w:r w:rsidRPr="00D931C7">
              <w:rPr>
                <w:sz w:val="22"/>
                <w:szCs w:val="22"/>
                <w:lang w:val="en-US"/>
              </w:rPr>
              <w:t xml:space="preserve"> district </w:t>
            </w:r>
            <w:r w:rsidR="00127360" w:rsidRPr="00D931C7">
              <w:rPr>
                <w:sz w:val="22"/>
                <w:szCs w:val="22"/>
                <w:lang w:val="en-US"/>
              </w:rPr>
              <w:t>Akimat</w:t>
            </w:r>
            <w:r w:rsidRPr="00D931C7">
              <w:rPr>
                <w:sz w:val="22"/>
                <w:szCs w:val="22"/>
                <w:lang w:val="en-US"/>
              </w:rPr>
              <w:t>, resettlement and environment consultants</w:t>
            </w:r>
            <w:r w:rsidR="001131F0" w:rsidRPr="00D931C7">
              <w:rPr>
                <w:sz w:val="22"/>
                <w:szCs w:val="22"/>
                <w:lang w:val="en-US"/>
              </w:rPr>
              <w:t>, community</w:t>
            </w:r>
            <w:r w:rsidR="00CA32E2" w:rsidRPr="00D931C7">
              <w:rPr>
                <w:sz w:val="22"/>
                <w:szCs w:val="22"/>
                <w:lang w:val="en-US"/>
              </w:rPr>
              <w:t xml:space="preserve"> – totally 56 persons</w:t>
            </w:r>
          </w:p>
        </w:tc>
        <w:tc>
          <w:tcPr>
            <w:tcW w:w="4111" w:type="dxa"/>
            <w:tcBorders>
              <w:top w:val="single" w:sz="4" w:space="0" w:color="000000"/>
              <w:left w:val="single" w:sz="4" w:space="0" w:color="000000"/>
              <w:bottom w:val="single" w:sz="4" w:space="0" w:color="000000"/>
              <w:right w:val="single" w:sz="4" w:space="0" w:color="000000"/>
            </w:tcBorders>
          </w:tcPr>
          <w:p w:rsidR="00CA6025" w:rsidRPr="00D931C7" w:rsidRDefault="00CA6025" w:rsidP="00D931C7">
            <w:pPr>
              <w:pStyle w:val="TableParagraph"/>
              <w:kinsoku w:val="0"/>
              <w:overflowPunct w:val="0"/>
              <w:ind w:left="32" w:right="142"/>
              <w:jc w:val="both"/>
              <w:rPr>
                <w:lang w:val="en-US"/>
              </w:rPr>
            </w:pPr>
            <w:r w:rsidRPr="00D931C7">
              <w:rPr>
                <w:sz w:val="22"/>
                <w:szCs w:val="22"/>
                <w:lang w:val="en-US"/>
              </w:rPr>
              <w:t xml:space="preserve">Presentation of preliminary design of road section, approaches to and issues of land acquisition and resettlement, requirements of the </w:t>
            </w:r>
            <w:r w:rsidR="001131F0" w:rsidRPr="00D931C7">
              <w:rPr>
                <w:sz w:val="22"/>
                <w:szCs w:val="22"/>
                <w:lang w:val="en-US"/>
              </w:rPr>
              <w:t>IBRD</w:t>
            </w:r>
            <w:r w:rsidRPr="00D931C7">
              <w:rPr>
                <w:sz w:val="22"/>
                <w:szCs w:val="22"/>
                <w:lang w:val="en-US"/>
              </w:rPr>
              <w:t>, entitlements for compensation, grievance redress procedures, collection of data and other RAP-related processes, and monitoring.</w:t>
            </w:r>
          </w:p>
        </w:tc>
      </w:tr>
      <w:tr w:rsidR="001131F0" w:rsidRPr="003B003F" w:rsidTr="00D931C7">
        <w:trPr>
          <w:trHeight w:val="284"/>
          <w:jc w:val="center"/>
        </w:trPr>
        <w:tc>
          <w:tcPr>
            <w:tcW w:w="998" w:type="dxa"/>
            <w:tcBorders>
              <w:top w:val="single" w:sz="4" w:space="0" w:color="000000"/>
              <w:left w:val="single" w:sz="4" w:space="0" w:color="000000"/>
              <w:bottom w:val="single" w:sz="4" w:space="0" w:color="000000"/>
              <w:right w:val="single" w:sz="4" w:space="0" w:color="000000"/>
            </w:tcBorders>
          </w:tcPr>
          <w:p w:rsidR="001131F0" w:rsidRPr="00D931C7" w:rsidRDefault="001131F0" w:rsidP="00D931C7">
            <w:pPr>
              <w:pStyle w:val="TableParagraph"/>
              <w:kinsoku w:val="0"/>
              <w:overflowPunct w:val="0"/>
              <w:jc w:val="center"/>
              <w:rPr>
                <w:lang w:val="en-US"/>
              </w:rPr>
            </w:pPr>
            <w:r w:rsidRPr="00D931C7">
              <w:rPr>
                <w:sz w:val="22"/>
                <w:szCs w:val="22"/>
                <w:lang w:val="en-US"/>
              </w:rPr>
              <w:t>May 2016</w:t>
            </w:r>
          </w:p>
        </w:tc>
        <w:tc>
          <w:tcPr>
            <w:tcW w:w="1701" w:type="dxa"/>
            <w:tcBorders>
              <w:top w:val="single" w:sz="4" w:space="0" w:color="000000"/>
              <w:left w:val="single" w:sz="4" w:space="0" w:color="000000"/>
              <w:bottom w:val="single" w:sz="4" w:space="0" w:color="000000"/>
              <w:right w:val="single" w:sz="4" w:space="0" w:color="000000"/>
            </w:tcBorders>
          </w:tcPr>
          <w:p w:rsidR="001131F0" w:rsidRPr="00D931C7" w:rsidRDefault="001131F0" w:rsidP="00D931C7">
            <w:pPr>
              <w:pStyle w:val="TableParagraph"/>
              <w:kinsoku w:val="0"/>
              <w:overflowPunct w:val="0"/>
              <w:ind w:left="135" w:right="154"/>
              <w:jc w:val="both"/>
              <w:rPr>
                <w:lang w:val="en-US"/>
              </w:rPr>
            </w:pPr>
            <w:r w:rsidRPr="00D931C7">
              <w:rPr>
                <w:sz w:val="22"/>
                <w:szCs w:val="22"/>
                <w:lang w:val="en-US"/>
              </w:rPr>
              <w:t>Kenen village of Kordai district of Zhambyl oblast</w:t>
            </w:r>
          </w:p>
        </w:tc>
        <w:tc>
          <w:tcPr>
            <w:tcW w:w="2551" w:type="dxa"/>
            <w:tcBorders>
              <w:top w:val="single" w:sz="4" w:space="0" w:color="000000"/>
              <w:left w:val="single" w:sz="4" w:space="0" w:color="000000"/>
              <w:bottom w:val="single" w:sz="4" w:space="0" w:color="000000"/>
              <w:right w:val="single" w:sz="4" w:space="0" w:color="000000"/>
            </w:tcBorders>
          </w:tcPr>
          <w:p w:rsidR="001131F0" w:rsidRPr="00D931C7" w:rsidRDefault="001131F0" w:rsidP="00D931C7">
            <w:pPr>
              <w:pStyle w:val="TableParagraph"/>
              <w:kinsoku w:val="0"/>
              <w:overflowPunct w:val="0"/>
              <w:ind w:left="137" w:right="57"/>
              <w:jc w:val="both"/>
              <w:rPr>
                <w:lang w:val="en-US"/>
              </w:rPr>
            </w:pPr>
            <w:r w:rsidRPr="00D931C7">
              <w:rPr>
                <w:sz w:val="22"/>
                <w:szCs w:val="22"/>
                <w:lang w:val="en-US"/>
              </w:rPr>
              <w:t xml:space="preserve">Representatives of CR, </w:t>
            </w:r>
            <w:proofErr w:type="spellStart"/>
            <w:r w:rsidRPr="00D931C7">
              <w:rPr>
                <w:sz w:val="22"/>
                <w:szCs w:val="22"/>
                <w:lang w:val="en-US"/>
              </w:rPr>
              <w:t>KazAutoZhol</w:t>
            </w:r>
            <w:proofErr w:type="spellEnd"/>
            <w:r w:rsidRPr="00D931C7">
              <w:rPr>
                <w:sz w:val="22"/>
                <w:szCs w:val="22"/>
                <w:lang w:val="en-US"/>
              </w:rPr>
              <w:t xml:space="preserve"> NC JSC, </w:t>
            </w:r>
            <w:proofErr w:type="spellStart"/>
            <w:r w:rsidRPr="00D931C7">
              <w:rPr>
                <w:sz w:val="22"/>
                <w:szCs w:val="22"/>
                <w:lang w:val="en-US"/>
              </w:rPr>
              <w:t>Almatyzhollaboratoria</w:t>
            </w:r>
            <w:proofErr w:type="spellEnd"/>
            <w:r w:rsidRPr="00D931C7">
              <w:rPr>
                <w:sz w:val="22"/>
                <w:szCs w:val="22"/>
                <w:lang w:val="en-US"/>
              </w:rPr>
              <w:t xml:space="preserve"> SE, </w:t>
            </w:r>
            <w:proofErr w:type="spellStart"/>
            <w:r w:rsidRPr="00D931C7">
              <w:rPr>
                <w:sz w:val="22"/>
                <w:szCs w:val="22"/>
                <w:lang w:val="en-US"/>
              </w:rPr>
              <w:t>Zhambyl</w:t>
            </w:r>
            <w:proofErr w:type="spellEnd"/>
            <w:r w:rsidRPr="00D931C7">
              <w:rPr>
                <w:sz w:val="22"/>
                <w:szCs w:val="22"/>
                <w:lang w:val="en-US"/>
              </w:rPr>
              <w:t xml:space="preserve"> district </w:t>
            </w:r>
            <w:r w:rsidR="00127360" w:rsidRPr="00D931C7">
              <w:rPr>
                <w:sz w:val="22"/>
                <w:szCs w:val="22"/>
                <w:lang w:val="en-US"/>
              </w:rPr>
              <w:t>Akimat</w:t>
            </w:r>
            <w:r w:rsidRPr="00D931C7">
              <w:rPr>
                <w:sz w:val="22"/>
                <w:szCs w:val="22"/>
                <w:lang w:val="en-US"/>
              </w:rPr>
              <w:t>, resettlement and environment consultants, community</w:t>
            </w:r>
            <w:r w:rsidR="00CA32E2" w:rsidRPr="00D931C7">
              <w:rPr>
                <w:sz w:val="22"/>
                <w:szCs w:val="22"/>
                <w:lang w:val="en-US"/>
              </w:rPr>
              <w:t xml:space="preserve"> – totally 19 persons</w:t>
            </w:r>
          </w:p>
        </w:tc>
        <w:tc>
          <w:tcPr>
            <w:tcW w:w="4111" w:type="dxa"/>
            <w:tcBorders>
              <w:top w:val="single" w:sz="4" w:space="0" w:color="000000"/>
              <w:left w:val="single" w:sz="4" w:space="0" w:color="000000"/>
              <w:bottom w:val="single" w:sz="4" w:space="0" w:color="000000"/>
              <w:right w:val="single" w:sz="4" w:space="0" w:color="000000"/>
            </w:tcBorders>
          </w:tcPr>
          <w:p w:rsidR="001131F0" w:rsidRPr="00D931C7" w:rsidRDefault="001131F0" w:rsidP="00D931C7">
            <w:pPr>
              <w:pStyle w:val="TableParagraph"/>
              <w:kinsoku w:val="0"/>
              <w:overflowPunct w:val="0"/>
              <w:ind w:left="32" w:right="142"/>
              <w:jc w:val="both"/>
              <w:rPr>
                <w:lang w:val="en-US"/>
              </w:rPr>
            </w:pPr>
            <w:r w:rsidRPr="00D931C7">
              <w:rPr>
                <w:sz w:val="22"/>
                <w:szCs w:val="22"/>
                <w:lang w:val="en-US"/>
              </w:rPr>
              <w:t>Presentation of preliminary design of road section, approaches to and issues of land acquisition and resettlement, requirements of the IBRD, entitlements for compensation, grievance redress procedures, collection of data and other RAP-related processes, and monitoring.</w:t>
            </w:r>
          </w:p>
        </w:tc>
      </w:tr>
      <w:tr w:rsidR="001131F0" w:rsidRPr="003B003F" w:rsidTr="00D931C7">
        <w:trPr>
          <w:trHeight w:val="284"/>
          <w:jc w:val="center"/>
        </w:trPr>
        <w:tc>
          <w:tcPr>
            <w:tcW w:w="998" w:type="dxa"/>
            <w:tcBorders>
              <w:top w:val="single" w:sz="4" w:space="0" w:color="000000"/>
              <w:left w:val="single" w:sz="4" w:space="0" w:color="000000"/>
              <w:bottom w:val="single" w:sz="4" w:space="0" w:color="000000"/>
              <w:right w:val="single" w:sz="4" w:space="0" w:color="000000"/>
            </w:tcBorders>
          </w:tcPr>
          <w:p w:rsidR="001131F0" w:rsidRPr="00D931C7" w:rsidRDefault="001131F0" w:rsidP="00D931C7">
            <w:pPr>
              <w:pStyle w:val="TableParagraph"/>
              <w:kinsoku w:val="0"/>
              <w:overflowPunct w:val="0"/>
              <w:jc w:val="center"/>
              <w:rPr>
                <w:lang w:val="en-US"/>
              </w:rPr>
            </w:pPr>
            <w:r w:rsidRPr="00D931C7">
              <w:rPr>
                <w:sz w:val="22"/>
                <w:szCs w:val="22"/>
                <w:lang w:val="en-US"/>
              </w:rPr>
              <w:t>April 2017</w:t>
            </w:r>
          </w:p>
        </w:tc>
        <w:tc>
          <w:tcPr>
            <w:tcW w:w="1701" w:type="dxa"/>
            <w:tcBorders>
              <w:top w:val="single" w:sz="4" w:space="0" w:color="000000"/>
              <w:left w:val="single" w:sz="4" w:space="0" w:color="000000"/>
              <w:bottom w:val="single" w:sz="4" w:space="0" w:color="000000"/>
              <w:right w:val="single" w:sz="4" w:space="0" w:color="000000"/>
            </w:tcBorders>
          </w:tcPr>
          <w:p w:rsidR="001131F0" w:rsidRPr="00D931C7" w:rsidRDefault="001131F0" w:rsidP="00D931C7">
            <w:pPr>
              <w:pStyle w:val="TableParagraph"/>
              <w:kinsoku w:val="0"/>
              <w:overflowPunct w:val="0"/>
              <w:ind w:left="135" w:right="154"/>
              <w:jc w:val="both"/>
              <w:rPr>
                <w:lang w:val="en-US"/>
              </w:rPr>
            </w:pPr>
            <w:r w:rsidRPr="00D931C7">
              <w:rPr>
                <w:sz w:val="22"/>
                <w:szCs w:val="22"/>
                <w:lang w:val="en-US"/>
              </w:rPr>
              <w:t>Sarybastau village of Zhambyl district of Zhambyl oblast</w:t>
            </w:r>
          </w:p>
        </w:tc>
        <w:tc>
          <w:tcPr>
            <w:tcW w:w="2551" w:type="dxa"/>
            <w:tcBorders>
              <w:top w:val="single" w:sz="4" w:space="0" w:color="000000"/>
              <w:left w:val="single" w:sz="4" w:space="0" w:color="000000"/>
              <w:bottom w:val="single" w:sz="4" w:space="0" w:color="000000"/>
              <w:right w:val="single" w:sz="4" w:space="0" w:color="000000"/>
            </w:tcBorders>
          </w:tcPr>
          <w:p w:rsidR="001131F0" w:rsidRPr="00D931C7" w:rsidRDefault="001131F0" w:rsidP="00D931C7">
            <w:pPr>
              <w:pStyle w:val="TableParagraph"/>
              <w:kinsoku w:val="0"/>
              <w:overflowPunct w:val="0"/>
              <w:ind w:left="137" w:right="57"/>
              <w:jc w:val="both"/>
              <w:rPr>
                <w:lang w:val="en-US"/>
              </w:rPr>
            </w:pPr>
            <w:r w:rsidRPr="00D931C7">
              <w:rPr>
                <w:sz w:val="22"/>
                <w:szCs w:val="22"/>
                <w:lang w:val="en-US"/>
              </w:rPr>
              <w:t xml:space="preserve">Representatives of CR, </w:t>
            </w:r>
            <w:proofErr w:type="spellStart"/>
            <w:r w:rsidRPr="00D931C7">
              <w:rPr>
                <w:sz w:val="22"/>
                <w:szCs w:val="22"/>
                <w:lang w:val="en-US"/>
              </w:rPr>
              <w:t>KazAutoZhol</w:t>
            </w:r>
            <w:proofErr w:type="spellEnd"/>
            <w:r w:rsidRPr="00D931C7">
              <w:rPr>
                <w:sz w:val="22"/>
                <w:szCs w:val="22"/>
                <w:lang w:val="en-US"/>
              </w:rPr>
              <w:t xml:space="preserve"> NC JSC, </w:t>
            </w:r>
            <w:proofErr w:type="spellStart"/>
            <w:r w:rsidRPr="00D931C7">
              <w:rPr>
                <w:sz w:val="22"/>
                <w:szCs w:val="22"/>
                <w:lang w:val="en-US"/>
              </w:rPr>
              <w:t>Almatyzhollaboratoria</w:t>
            </w:r>
            <w:proofErr w:type="spellEnd"/>
            <w:r w:rsidRPr="00D931C7">
              <w:rPr>
                <w:sz w:val="22"/>
                <w:szCs w:val="22"/>
                <w:lang w:val="en-US"/>
              </w:rPr>
              <w:t xml:space="preserve"> SE, </w:t>
            </w:r>
            <w:proofErr w:type="spellStart"/>
            <w:r w:rsidRPr="00D931C7">
              <w:rPr>
                <w:sz w:val="22"/>
                <w:szCs w:val="22"/>
                <w:lang w:val="en-US"/>
              </w:rPr>
              <w:t>Zhambyl</w:t>
            </w:r>
            <w:proofErr w:type="spellEnd"/>
            <w:r w:rsidRPr="00D931C7">
              <w:rPr>
                <w:sz w:val="22"/>
                <w:szCs w:val="22"/>
                <w:lang w:val="en-US"/>
              </w:rPr>
              <w:t xml:space="preserve"> district </w:t>
            </w:r>
            <w:r w:rsidR="00127360" w:rsidRPr="00D931C7">
              <w:rPr>
                <w:sz w:val="22"/>
                <w:szCs w:val="22"/>
                <w:lang w:val="en-US"/>
              </w:rPr>
              <w:t>Akimat</w:t>
            </w:r>
            <w:r w:rsidRPr="00D931C7">
              <w:rPr>
                <w:sz w:val="22"/>
                <w:szCs w:val="22"/>
                <w:lang w:val="en-US"/>
              </w:rPr>
              <w:t>, resettlement and environment consultants, community</w:t>
            </w:r>
            <w:r w:rsidR="00CA32E2" w:rsidRPr="00D931C7">
              <w:rPr>
                <w:sz w:val="22"/>
                <w:szCs w:val="22"/>
                <w:lang w:val="en-US"/>
              </w:rPr>
              <w:t xml:space="preserve"> – totally 49 persons</w:t>
            </w:r>
          </w:p>
        </w:tc>
        <w:tc>
          <w:tcPr>
            <w:tcW w:w="4111" w:type="dxa"/>
            <w:tcBorders>
              <w:top w:val="single" w:sz="4" w:space="0" w:color="000000"/>
              <w:left w:val="single" w:sz="4" w:space="0" w:color="000000"/>
              <w:bottom w:val="single" w:sz="4" w:space="0" w:color="000000"/>
              <w:right w:val="single" w:sz="4" w:space="0" w:color="000000"/>
            </w:tcBorders>
          </w:tcPr>
          <w:p w:rsidR="001131F0" w:rsidRPr="00D931C7" w:rsidRDefault="00BE21C7" w:rsidP="00D931C7">
            <w:pPr>
              <w:pStyle w:val="TableParagraph"/>
              <w:kinsoku w:val="0"/>
              <w:overflowPunct w:val="0"/>
              <w:ind w:left="32" w:right="142"/>
              <w:jc w:val="both"/>
              <w:rPr>
                <w:lang w:val="en-US"/>
              </w:rPr>
            </w:pPr>
            <w:r w:rsidRPr="00D931C7">
              <w:rPr>
                <w:sz w:val="22"/>
                <w:szCs w:val="22"/>
                <w:lang w:val="en-US"/>
              </w:rPr>
              <w:t>Presentation of preliminary design of road section, approaches to and issues of land acquisition and resettlement, requirements of the IBRD, entitlements for compensation, grievance redress procedures, collection of data and other RAP-related processes, and monitoring.</w:t>
            </w:r>
          </w:p>
        </w:tc>
      </w:tr>
      <w:tr w:rsidR="00C14BA1" w:rsidRPr="003B003F" w:rsidTr="00D931C7">
        <w:trPr>
          <w:trHeight w:val="284"/>
          <w:jc w:val="center"/>
        </w:trPr>
        <w:tc>
          <w:tcPr>
            <w:tcW w:w="998" w:type="dxa"/>
            <w:tcBorders>
              <w:top w:val="single" w:sz="4" w:space="0" w:color="000000"/>
              <w:left w:val="single" w:sz="4" w:space="0" w:color="000000"/>
              <w:bottom w:val="single" w:sz="4" w:space="0" w:color="000000"/>
              <w:right w:val="single" w:sz="4" w:space="0" w:color="000000"/>
            </w:tcBorders>
          </w:tcPr>
          <w:p w:rsidR="00C14BA1" w:rsidRPr="00D931C7" w:rsidRDefault="00C14BA1" w:rsidP="00D931C7">
            <w:pPr>
              <w:pStyle w:val="TableParagraph"/>
              <w:kinsoku w:val="0"/>
              <w:overflowPunct w:val="0"/>
              <w:jc w:val="center"/>
              <w:rPr>
                <w:lang w:val="en-US"/>
              </w:rPr>
            </w:pPr>
            <w:r w:rsidRPr="00D931C7">
              <w:rPr>
                <w:sz w:val="22"/>
                <w:szCs w:val="22"/>
                <w:lang w:val="en-US"/>
              </w:rPr>
              <w:t>April 2017</w:t>
            </w:r>
          </w:p>
        </w:tc>
        <w:tc>
          <w:tcPr>
            <w:tcW w:w="1701" w:type="dxa"/>
            <w:tcBorders>
              <w:top w:val="single" w:sz="4" w:space="0" w:color="000000"/>
              <w:left w:val="single" w:sz="4" w:space="0" w:color="000000"/>
              <w:bottom w:val="single" w:sz="4" w:space="0" w:color="000000"/>
              <w:right w:val="single" w:sz="4" w:space="0" w:color="000000"/>
            </w:tcBorders>
          </w:tcPr>
          <w:p w:rsidR="00C14BA1" w:rsidRPr="00D931C7" w:rsidRDefault="00C14BA1" w:rsidP="00D931C7">
            <w:pPr>
              <w:pStyle w:val="TableParagraph"/>
              <w:kinsoku w:val="0"/>
              <w:overflowPunct w:val="0"/>
              <w:ind w:left="135" w:right="154"/>
              <w:jc w:val="both"/>
              <w:rPr>
                <w:lang w:val="en-US"/>
              </w:rPr>
            </w:pPr>
            <w:r w:rsidRPr="00D931C7">
              <w:rPr>
                <w:sz w:val="22"/>
                <w:szCs w:val="22"/>
                <w:lang w:val="en-US"/>
              </w:rPr>
              <w:t>Kenen village, Kordai district, Zhambyl oblast</w:t>
            </w:r>
          </w:p>
        </w:tc>
        <w:tc>
          <w:tcPr>
            <w:tcW w:w="2551" w:type="dxa"/>
            <w:tcBorders>
              <w:top w:val="single" w:sz="4" w:space="0" w:color="000000"/>
              <w:left w:val="single" w:sz="4" w:space="0" w:color="000000"/>
              <w:bottom w:val="single" w:sz="4" w:space="0" w:color="000000"/>
              <w:right w:val="single" w:sz="4" w:space="0" w:color="000000"/>
            </w:tcBorders>
          </w:tcPr>
          <w:p w:rsidR="00C14BA1" w:rsidRPr="00D931C7" w:rsidRDefault="00C14BA1" w:rsidP="00D931C7">
            <w:pPr>
              <w:pStyle w:val="TableParagraph"/>
              <w:kinsoku w:val="0"/>
              <w:overflowPunct w:val="0"/>
              <w:ind w:left="137" w:right="57"/>
              <w:jc w:val="both"/>
              <w:rPr>
                <w:lang w:val="en-US"/>
              </w:rPr>
            </w:pPr>
            <w:r w:rsidRPr="00D931C7">
              <w:rPr>
                <w:sz w:val="22"/>
                <w:szCs w:val="22"/>
                <w:lang w:val="en-US"/>
              </w:rPr>
              <w:t xml:space="preserve">Representatives of CR, </w:t>
            </w:r>
            <w:proofErr w:type="spellStart"/>
            <w:r w:rsidRPr="00D931C7">
              <w:rPr>
                <w:sz w:val="22"/>
                <w:szCs w:val="22"/>
                <w:lang w:val="en-US"/>
              </w:rPr>
              <w:t>KazAutoZhol</w:t>
            </w:r>
            <w:proofErr w:type="spellEnd"/>
            <w:r w:rsidRPr="00D931C7">
              <w:rPr>
                <w:sz w:val="22"/>
                <w:szCs w:val="22"/>
                <w:lang w:val="en-US"/>
              </w:rPr>
              <w:t xml:space="preserve"> NC JSC, </w:t>
            </w:r>
            <w:proofErr w:type="spellStart"/>
            <w:r w:rsidRPr="00D931C7">
              <w:rPr>
                <w:sz w:val="22"/>
                <w:szCs w:val="22"/>
                <w:lang w:val="en-US"/>
              </w:rPr>
              <w:t>Almatyzhollaboratoria</w:t>
            </w:r>
            <w:proofErr w:type="spellEnd"/>
            <w:r w:rsidRPr="00D931C7">
              <w:rPr>
                <w:sz w:val="22"/>
                <w:szCs w:val="22"/>
                <w:lang w:val="en-US"/>
              </w:rPr>
              <w:t xml:space="preserve"> SE, </w:t>
            </w:r>
            <w:proofErr w:type="spellStart"/>
            <w:r w:rsidRPr="00D931C7">
              <w:rPr>
                <w:sz w:val="22"/>
                <w:szCs w:val="22"/>
                <w:lang w:val="en-US"/>
              </w:rPr>
              <w:t>Zhambyl</w:t>
            </w:r>
            <w:proofErr w:type="spellEnd"/>
            <w:r w:rsidRPr="00D931C7">
              <w:rPr>
                <w:sz w:val="22"/>
                <w:szCs w:val="22"/>
                <w:lang w:val="en-US"/>
              </w:rPr>
              <w:t xml:space="preserve"> district </w:t>
            </w:r>
            <w:r w:rsidR="00127360" w:rsidRPr="00D931C7">
              <w:rPr>
                <w:sz w:val="22"/>
                <w:szCs w:val="22"/>
                <w:lang w:val="en-US"/>
              </w:rPr>
              <w:t>Akimat</w:t>
            </w:r>
            <w:r w:rsidRPr="00D931C7">
              <w:rPr>
                <w:sz w:val="22"/>
                <w:szCs w:val="22"/>
                <w:lang w:val="en-US"/>
              </w:rPr>
              <w:t>, resettlement and environment consultants, community</w:t>
            </w:r>
            <w:r w:rsidR="00CA32E2" w:rsidRPr="00D931C7">
              <w:rPr>
                <w:sz w:val="22"/>
                <w:szCs w:val="22"/>
                <w:lang w:val="en-US"/>
              </w:rPr>
              <w:t xml:space="preserve"> – totally 31 persons</w:t>
            </w:r>
          </w:p>
        </w:tc>
        <w:tc>
          <w:tcPr>
            <w:tcW w:w="4111" w:type="dxa"/>
            <w:tcBorders>
              <w:top w:val="single" w:sz="4" w:space="0" w:color="000000"/>
              <w:left w:val="single" w:sz="4" w:space="0" w:color="000000"/>
              <w:bottom w:val="single" w:sz="4" w:space="0" w:color="000000"/>
              <w:right w:val="single" w:sz="4" w:space="0" w:color="000000"/>
            </w:tcBorders>
          </w:tcPr>
          <w:p w:rsidR="00C14BA1" w:rsidRPr="00D931C7" w:rsidRDefault="00BE21C7" w:rsidP="00D931C7">
            <w:pPr>
              <w:pStyle w:val="TableParagraph"/>
              <w:kinsoku w:val="0"/>
              <w:overflowPunct w:val="0"/>
              <w:ind w:left="32" w:right="142"/>
              <w:jc w:val="both"/>
              <w:rPr>
                <w:lang w:val="en-US"/>
              </w:rPr>
            </w:pPr>
            <w:r w:rsidRPr="00D931C7">
              <w:rPr>
                <w:sz w:val="22"/>
                <w:szCs w:val="22"/>
                <w:lang w:val="en-US"/>
              </w:rPr>
              <w:t>Presentation of preliminary design of road section, approaches to and issues of land acquisition and resettlement, requirements of the IBRD, entitlements for compensation, grievance redress procedures, collection of data and other RAP-related processes, and monitoring.</w:t>
            </w:r>
          </w:p>
        </w:tc>
      </w:tr>
    </w:tbl>
    <w:p w:rsidR="00DF6896" w:rsidRPr="00BE21C7" w:rsidRDefault="00DF6896" w:rsidP="0038673A">
      <w:pPr>
        <w:pStyle w:val="ac"/>
        <w:autoSpaceDE w:val="0"/>
        <w:autoSpaceDN w:val="0"/>
        <w:adjustRightInd w:val="0"/>
        <w:spacing w:after="240"/>
        <w:ind w:left="0"/>
        <w:jc w:val="both"/>
        <w:rPr>
          <w:rFonts w:cs="Times New Roman"/>
          <w:lang w:val="en-US"/>
        </w:rPr>
      </w:pPr>
    </w:p>
    <w:p w:rsidR="00CA6025" w:rsidRPr="00E000C1" w:rsidRDefault="00CA6025" w:rsidP="0038673A">
      <w:pPr>
        <w:pStyle w:val="ac"/>
        <w:numPr>
          <w:ilvl w:val="0"/>
          <w:numId w:val="27"/>
        </w:numPr>
        <w:autoSpaceDE w:val="0"/>
        <w:autoSpaceDN w:val="0"/>
        <w:adjustRightInd w:val="0"/>
        <w:spacing w:after="240"/>
        <w:ind w:left="0" w:firstLine="0"/>
        <w:jc w:val="both"/>
        <w:rPr>
          <w:rFonts w:cs="Times New Roman"/>
          <w:lang w:val="en-US"/>
        </w:rPr>
      </w:pPr>
      <w:r w:rsidRPr="00BE21C7">
        <w:rPr>
          <w:rFonts w:cs="Times New Roman"/>
          <w:lang w:val="en-US"/>
        </w:rPr>
        <w:t xml:space="preserve"> </w:t>
      </w:r>
      <w:r w:rsidR="00A22639" w:rsidRPr="00E000C1">
        <w:rPr>
          <w:rFonts w:cs="Times New Roman"/>
          <w:lang w:val="en-US"/>
        </w:rPr>
        <w:t>In addition</w:t>
      </w:r>
      <w:r w:rsidR="00DF6896" w:rsidRPr="00E000C1">
        <w:rPr>
          <w:rFonts w:cs="Times New Roman"/>
          <w:lang w:val="en-US"/>
        </w:rPr>
        <w:t xml:space="preserve">, </w:t>
      </w:r>
      <w:r w:rsidR="00A22639" w:rsidRPr="00E000C1">
        <w:rPr>
          <w:rFonts w:cs="Times New Roman"/>
          <w:lang w:val="en-US"/>
        </w:rPr>
        <w:t xml:space="preserve">there are </w:t>
      </w:r>
      <w:r w:rsidR="00DF6896" w:rsidRPr="00E000C1">
        <w:rPr>
          <w:rFonts w:cs="Times New Roman"/>
          <w:lang w:val="en-US"/>
        </w:rPr>
        <w:t>i</w:t>
      </w:r>
      <w:r w:rsidRPr="00E000C1">
        <w:rPr>
          <w:rFonts w:cs="Times New Roman"/>
          <w:lang w:val="en-US"/>
        </w:rPr>
        <w:t>nformation brochure</w:t>
      </w:r>
      <w:r w:rsidR="003A106D" w:rsidRPr="00E000C1">
        <w:rPr>
          <w:rFonts w:cs="Times New Roman"/>
          <w:lang w:val="en-US"/>
        </w:rPr>
        <w:t>s</w:t>
      </w:r>
      <w:r w:rsidRPr="00E000C1">
        <w:rPr>
          <w:rFonts w:cs="Times New Roman"/>
          <w:lang w:val="en-US"/>
        </w:rPr>
        <w:t xml:space="preserve"> </w:t>
      </w:r>
      <w:r w:rsidR="00DF6896" w:rsidRPr="00E000C1">
        <w:rPr>
          <w:rFonts w:cs="Times New Roman"/>
          <w:lang w:val="en-US"/>
        </w:rPr>
        <w:t xml:space="preserve">containing key project information, description of land acquisition, entitlements for </w:t>
      </w:r>
      <w:r w:rsidR="0070290B" w:rsidRPr="00E000C1">
        <w:rPr>
          <w:rFonts w:cs="Times New Roman"/>
          <w:lang w:val="en-US"/>
        </w:rPr>
        <w:t>compensation, Resettlement Action Plan preparation</w:t>
      </w:r>
      <w:r w:rsidR="00DF6896" w:rsidRPr="00E000C1">
        <w:rPr>
          <w:rFonts w:cs="Times New Roman"/>
          <w:lang w:val="en-US"/>
        </w:rPr>
        <w:t xml:space="preserve"> and grievance redress mechanism</w:t>
      </w:r>
      <w:r w:rsidR="0070290B" w:rsidRPr="00E000C1">
        <w:rPr>
          <w:rFonts w:cs="Times New Roman"/>
          <w:lang w:val="en-US"/>
        </w:rPr>
        <w:t xml:space="preserve"> establishment</w:t>
      </w:r>
      <w:r w:rsidR="00DF6896" w:rsidRPr="00E000C1">
        <w:rPr>
          <w:rFonts w:cs="Times New Roman"/>
          <w:lang w:val="en-US"/>
        </w:rPr>
        <w:t xml:space="preserve"> as well</w:t>
      </w:r>
      <w:r w:rsidR="0070290B" w:rsidRPr="00E000C1">
        <w:rPr>
          <w:rFonts w:cs="Times New Roman"/>
          <w:lang w:val="en-US"/>
        </w:rPr>
        <w:t>. Brochure has been</w:t>
      </w:r>
      <w:r w:rsidRPr="00E000C1">
        <w:rPr>
          <w:rFonts w:cs="Times New Roman"/>
          <w:lang w:val="en-US"/>
        </w:rPr>
        <w:t xml:space="preserve"> prepared in Russian and distributed </w:t>
      </w:r>
      <w:r w:rsidR="003A106D" w:rsidRPr="00E000C1">
        <w:rPr>
          <w:rFonts w:cs="Times New Roman"/>
          <w:lang w:val="en-US"/>
        </w:rPr>
        <w:t xml:space="preserve">among the public </w:t>
      </w:r>
      <w:r w:rsidRPr="00E000C1">
        <w:rPr>
          <w:rFonts w:cs="Times New Roman"/>
          <w:lang w:val="en-US"/>
        </w:rPr>
        <w:t>during consultations.</w:t>
      </w:r>
    </w:p>
    <w:p w:rsidR="00CA6025" w:rsidRPr="00E000C1" w:rsidRDefault="00CA6025" w:rsidP="0038673A">
      <w:pPr>
        <w:pStyle w:val="ac"/>
        <w:autoSpaceDE w:val="0"/>
        <w:autoSpaceDN w:val="0"/>
        <w:adjustRightInd w:val="0"/>
        <w:spacing w:after="240"/>
        <w:ind w:left="0"/>
        <w:jc w:val="both"/>
        <w:rPr>
          <w:rFonts w:cs="Times New Roman"/>
          <w:lang w:val="en-US"/>
        </w:rPr>
      </w:pPr>
    </w:p>
    <w:p w:rsidR="00C954E3" w:rsidRPr="0067125D" w:rsidRDefault="00FF4BEE" w:rsidP="00C954E3">
      <w:pPr>
        <w:pStyle w:val="ac"/>
        <w:numPr>
          <w:ilvl w:val="0"/>
          <w:numId w:val="27"/>
        </w:numPr>
        <w:autoSpaceDE w:val="0"/>
        <w:autoSpaceDN w:val="0"/>
        <w:adjustRightInd w:val="0"/>
        <w:spacing w:after="240"/>
        <w:ind w:left="0" w:firstLine="0"/>
        <w:jc w:val="both"/>
        <w:rPr>
          <w:rFonts w:cs="Times New Roman"/>
          <w:lang w:val="en-US"/>
        </w:rPr>
      </w:pPr>
      <w:r w:rsidRPr="0067125D">
        <w:rPr>
          <w:rFonts w:cs="Times New Roman"/>
          <w:lang w:val="en-US"/>
        </w:rPr>
        <w:t xml:space="preserve"> </w:t>
      </w:r>
      <w:r w:rsidR="00F01DAA" w:rsidRPr="0067125D">
        <w:rPr>
          <w:rFonts w:eastAsia="Times New Roman" w:cs="Times New Roman"/>
          <w:iCs/>
          <w:szCs w:val="22"/>
          <w:lang w:val="en-US" w:eastAsia="ru-RU"/>
        </w:rPr>
        <w:t xml:space="preserve">The RAP will be cleared/approved by the Government of Kazakhstan and the World Bank prior to its disclosure. Changes to the RAP will follow the same approval and disclosure protocols. </w:t>
      </w:r>
      <w:r w:rsidR="00F01DAA" w:rsidRPr="0067125D">
        <w:rPr>
          <w:rFonts w:cs="Times New Roman"/>
          <w:lang w:val="en-US"/>
        </w:rPr>
        <w:t>The RAP will also be translated into Russian and published on the Committee for Roads’ web-site. Copies will be provided</w:t>
      </w:r>
      <w:r w:rsidR="00BE21C7" w:rsidRPr="0067125D">
        <w:rPr>
          <w:rFonts w:cs="Times New Roman"/>
          <w:lang w:val="en-US"/>
        </w:rPr>
        <w:t xml:space="preserve"> to </w:t>
      </w:r>
      <w:r w:rsidR="00995ECF">
        <w:rPr>
          <w:rFonts w:cs="Times New Roman"/>
          <w:lang w:val="en-US"/>
        </w:rPr>
        <w:t xml:space="preserve">RSE Almatyzhollaboratory, </w:t>
      </w:r>
      <w:r w:rsidR="00BE21C7" w:rsidRPr="0067125D">
        <w:rPr>
          <w:rFonts w:cs="Times New Roman"/>
          <w:lang w:val="en-US"/>
        </w:rPr>
        <w:t>NC KazAutoZhol JSC, a</w:t>
      </w:r>
      <w:r w:rsidR="00127360" w:rsidRPr="0067125D">
        <w:rPr>
          <w:rFonts w:cs="Times New Roman"/>
          <w:lang w:val="en-US"/>
        </w:rPr>
        <w:t>kimat</w:t>
      </w:r>
      <w:r w:rsidR="00CA6025" w:rsidRPr="0067125D">
        <w:rPr>
          <w:rFonts w:cs="Times New Roman"/>
          <w:lang w:val="en-US"/>
        </w:rPr>
        <w:t xml:space="preserve"> of Almaty </w:t>
      </w:r>
      <w:r w:rsidR="00BE21C7" w:rsidRPr="0067125D">
        <w:rPr>
          <w:rFonts w:cs="Times New Roman"/>
          <w:lang w:val="en-US"/>
        </w:rPr>
        <w:t>and Zhambyl oblasts</w:t>
      </w:r>
      <w:r w:rsidR="00CA6025" w:rsidRPr="0067125D">
        <w:rPr>
          <w:rFonts w:cs="Times New Roman"/>
          <w:lang w:val="en-US"/>
        </w:rPr>
        <w:t xml:space="preserve">, </w:t>
      </w:r>
      <w:r w:rsidR="00127360" w:rsidRPr="0067125D">
        <w:rPr>
          <w:rFonts w:cs="Times New Roman"/>
          <w:lang w:val="en-US"/>
        </w:rPr>
        <w:t>akimat</w:t>
      </w:r>
      <w:r w:rsidR="00CA6025" w:rsidRPr="0067125D">
        <w:rPr>
          <w:rFonts w:cs="Times New Roman"/>
          <w:lang w:val="en-US"/>
        </w:rPr>
        <w:t xml:space="preserve">s of </w:t>
      </w:r>
      <w:r w:rsidR="00BE21C7" w:rsidRPr="0067125D">
        <w:rPr>
          <w:rFonts w:cs="Times New Roman"/>
          <w:lang w:val="en-US"/>
        </w:rPr>
        <w:t>Zhambyl districts of Almaty oblast and Kordai district of Zhambyl oblast</w:t>
      </w:r>
      <w:r w:rsidR="00CA6025" w:rsidRPr="0067125D">
        <w:rPr>
          <w:rFonts w:cs="Times New Roman"/>
          <w:lang w:val="en-US"/>
        </w:rPr>
        <w:t>, etc. English version of RAP will be available for downloading on the WB’s web-site.</w:t>
      </w:r>
    </w:p>
    <w:p w:rsidR="00084AFE" w:rsidRPr="00D931C7" w:rsidRDefault="00CA6025" w:rsidP="00C954E3">
      <w:pPr>
        <w:pStyle w:val="ac"/>
        <w:autoSpaceDE w:val="0"/>
        <w:autoSpaceDN w:val="0"/>
        <w:adjustRightInd w:val="0"/>
        <w:spacing w:after="240"/>
        <w:ind w:left="0"/>
        <w:jc w:val="both"/>
        <w:rPr>
          <w:rFonts w:cs="Times New Roman"/>
          <w:lang w:val="en-US"/>
        </w:rPr>
        <w:sectPr w:rsidR="00084AFE" w:rsidRPr="00D931C7" w:rsidSect="00CA6025">
          <w:pgSz w:w="11906" w:h="16838"/>
          <w:pgMar w:top="1134" w:right="851" w:bottom="1134" w:left="1418" w:header="709" w:footer="376" w:gutter="0"/>
          <w:cols w:space="708"/>
          <w:docGrid w:linePitch="360"/>
        </w:sectPr>
      </w:pPr>
      <w:r w:rsidRPr="00D931C7">
        <w:rPr>
          <w:rFonts w:cs="Times New Roman"/>
          <w:lang w:val="en-US"/>
        </w:rPr>
        <w:t xml:space="preserve"> </w:t>
      </w:r>
    </w:p>
    <w:p w:rsidR="00CA6025" w:rsidRPr="00E000C1" w:rsidRDefault="00CA6025" w:rsidP="0038673A">
      <w:pPr>
        <w:pStyle w:val="ac"/>
        <w:numPr>
          <w:ilvl w:val="0"/>
          <w:numId w:val="32"/>
        </w:numPr>
        <w:autoSpaceDE w:val="0"/>
        <w:autoSpaceDN w:val="0"/>
        <w:adjustRightInd w:val="0"/>
        <w:ind w:left="0" w:firstLine="0"/>
        <w:jc w:val="both"/>
        <w:outlineLvl w:val="0"/>
        <w:rPr>
          <w:rFonts w:cs="Times New Roman"/>
          <w:b/>
          <w:caps/>
          <w:sz w:val="28"/>
          <w:szCs w:val="28"/>
        </w:rPr>
      </w:pPr>
      <w:bookmarkStart w:id="53" w:name="_Toc519161912"/>
      <w:r w:rsidRPr="00E000C1">
        <w:rPr>
          <w:rFonts w:cs="Times New Roman"/>
          <w:b/>
          <w:caps/>
          <w:sz w:val="28"/>
          <w:szCs w:val="28"/>
        </w:rPr>
        <w:lastRenderedPageBreak/>
        <w:t>GrievanceS Redress Mechanism</w:t>
      </w:r>
      <w:bookmarkEnd w:id="53"/>
    </w:p>
    <w:p w:rsidR="00CA6025" w:rsidRPr="00E000C1" w:rsidRDefault="00CA6025" w:rsidP="0038673A">
      <w:pPr>
        <w:pStyle w:val="ac"/>
        <w:autoSpaceDE w:val="0"/>
        <w:autoSpaceDN w:val="0"/>
        <w:adjustRightInd w:val="0"/>
        <w:ind w:left="450"/>
        <w:jc w:val="both"/>
        <w:outlineLvl w:val="0"/>
        <w:rPr>
          <w:rFonts w:cs="Times New Roman"/>
          <w:b/>
          <w:caps/>
          <w:sz w:val="28"/>
          <w:szCs w:val="28"/>
        </w:rPr>
      </w:pPr>
    </w:p>
    <w:p w:rsidR="00CA6025" w:rsidRPr="00E000C1" w:rsidRDefault="00CA6025" w:rsidP="0038673A">
      <w:pPr>
        <w:pStyle w:val="ac"/>
        <w:numPr>
          <w:ilvl w:val="0"/>
          <w:numId w:val="27"/>
        </w:numPr>
        <w:ind w:left="0" w:firstLine="0"/>
        <w:jc w:val="both"/>
        <w:rPr>
          <w:rFonts w:eastAsia="Times New Roman" w:cs="Times New Roman"/>
          <w:lang w:val="en-US" w:eastAsia="zh-CN"/>
        </w:rPr>
      </w:pPr>
      <w:r w:rsidRPr="00E000C1">
        <w:rPr>
          <w:rFonts w:eastAsia="Times New Roman" w:cs="Times New Roman"/>
          <w:lang w:val="en-US" w:eastAsia="zh-CN"/>
        </w:rPr>
        <w:t>Project-related grievance redress procedures are designed to ensure effective and systemic mechanism to answer questions, feedbacks and consideration of grievances of affected people, public and other stakeholders.</w:t>
      </w:r>
    </w:p>
    <w:p w:rsidR="00CA6025" w:rsidRPr="00E000C1" w:rsidRDefault="00CA6025" w:rsidP="0038673A">
      <w:pPr>
        <w:pStyle w:val="ac"/>
        <w:ind w:left="20"/>
        <w:jc w:val="both"/>
        <w:rPr>
          <w:rFonts w:eastAsia="Times New Roman" w:cs="Times New Roman"/>
          <w:lang w:val="en-US" w:eastAsia="zh-CN"/>
        </w:rPr>
      </w:pPr>
    </w:p>
    <w:p w:rsidR="00CA6025" w:rsidRPr="00E000C1" w:rsidRDefault="00E15CCC" w:rsidP="0038673A">
      <w:pPr>
        <w:jc w:val="both"/>
        <w:outlineLvl w:val="1"/>
        <w:rPr>
          <w:rFonts w:eastAsia="Times New Roman" w:cs="Times New Roman"/>
          <w:b/>
          <w:sz w:val="28"/>
          <w:szCs w:val="28"/>
          <w:lang w:val="en-US" w:eastAsia="zh-CN"/>
        </w:rPr>
      </w:pPr>
      <w:bookmarkStart w:id="54" w:name="_Toc519161913"/>
      <w:r w:rsidRPr="00E000C1">
        <w:rPr>
          <w:rFonts w:eastAsia="Times New Roman" w:cs="Times New Roman"/>
          <w:b/>
          <w:sz w:val="28"/>
          <w:szCs w:val="28"/>
          <w:lang w:val="en-US" w:eastAsia="zh-CN"/>
        </w:rPr>
        <w:t xml:space="preserve">7.1. </w:t>
      </w:r>
      <w:r w:rsidR="00CA6025" w:rsidRPr="00E000C1">
        <w:rPr>
          <w:rFonts w:eastAsia="Times New Roman" w:cs="Times New Roman"/>
          <w:b/>
          <w:sz w:val="28"/>
          <w:szCs w:val="28"/>
          <w:lang w:val="en-US" w:eastAsia="zh-CN"/>
        </w:rPr>
        <w:t>Levels and Procedures of Grievances Redress</w:t>
      </w:r>
      <w:bookmarkEnd w:id="54"/>
    </w:p>
    <w:p w:rsidR="00CA6025" w:rsidRPr="00E000C1" w:rsidRDefault="00CA6025" w:rsidP="0038673A">
      <w:pPr>
        <w:pStyle w:val="ac"/>
        <w:jc w:val="both"/>
        <w:outlineLvl w:val="1"/>
        <w:rPr>
          <w:rFonts w:eastAsia="Times New Roman" w:cs="Times New Roman"/>
          <w:b/>
          <w:sz w:val="28"/>
          <w:szCs w:val="28"/>
          <w:lang w:val="en-US" w:eastAsia="zh-CN"/>
        </w:rPr>
      </w:pPr>
    </w:p>
    <w:p w:rsidR="00CA6025" w:rsidRPr="00E000C1" w:rsidRDefault="00CA6025" w:rsidP="0038673A">
      <w:pPr>
        <w:pStyle w:val="ac"/>
        <w:numPr>
          <w:ilvl w:val="0"/>
          <w:numId w:val="27"/>
        </w:numPr>
        <w:spacing w:after="240"/>
        <w:ind w:left="0" w:firstLine="0"/>
        <w:jc w:val="both"/>
        <w:rPr>
          <w:rFonts w:eastAsia="Times New Roman" w:cs="Times New Roman"/>
          <w:lang w:val="en-US" w:eastAsia="zh-CN"/>
        </w:rPr>
      </w:pPr>
      <w:r w:rsidRPr="00E000C1">
        <w:rPr>
          <w:rFonts w:eastAsia="Times New Roman" w:cs="Times New Roman"/>
          <w:lang w:val="en-US" w:eastAsia="zh-CN"/>
        </w:rPr>
        <w:t xml:space="preserve">Grievance redress mechanism (GRM) is available for people dwelling or working in areas affected by the project. Any person impacted or </w:t>
      </w:r>
      <w:r w:rsidR="005A7B5A" w:rsidRPr="00E000C1">
        <w:rPr>
          <w:rFonts w:eastAsia="Times New Roman" w:cs="Times New Roman"/>
          <w:lang w:val="en-US" w:eastAsia="zh-CN"/>
        </w:rPr>
        <w:t>concerned</w:t>
      </w:r>
      <w:r w:rsidRPr="00E000C1">
        <w:rPr>
          <w:rFonts w:eastAsia="Times New Roman" w:cs="Times New Roman"/>
          <w:lang w:val="en-US" w:eastAsia="zh-CN"/>
        </w:rPr>
        <w:t xml:space="preserve"> by the project activities can take part in GRM, have easy access to it and be assisted in so doing. The proposed GRM is not a substitute of public grievances and </w:t>
      </w:r>
      <w:r w:rsidR="005A7B5A" w:rsidRPr="00E000C1">
        <w:rPr>
          <w:rFonts w:eastAsia="Times New Roman" w:cs="Times New Roman"/>
          <w:lang w:val="en-US" w:eastAsia="zh-CN"/>
        </w:rPr>
        <w:t>conflicts redress mechanism, provided for by Kazakhstan legal system, but attempt</w:t>
      </w:r>
      <w:r w:rsidRPr="00E000C1">
        <w:rPr>
          <w:rFonts w:eastAsia="Times New Roman" w:cs="Times New Roman"/>
          <w:lang w:val="en-US" w:eastAsia="zh-CN"/>
        </w:rPr>
        <w:t xml:space="preserve"> to minimize </w:t>
      </w:r>
      <w:r w:rsidR="005A7B5A" w:rsidRPr="00E000C1">
        <w:rPr>
          <w:rFonts w:eastAsia="Times New Roman" w:cs="Times New Roman"/>
          <w:lang w:val="en-US" w:eastAsia="zh-CN"/>
        </w:rPr>
        <w:t>its</w:t>
      </w:r>
      <w:r w:rsidRPr="00E000C1">
        <w:rPr>
          <w:rFonts w:eastAsia="Times New Roman" w:cs="Times New Roman"/>
          <w:lang w:val="en-US" w:eastAsia="zh-CN"/>
        </w:rPr>
        <w:t xml:space="preserve"> use as possible.</w:t>
      </w:r>
    </w:p>
    <w:p w:rsidR="00CA6025" w:rsidRPr="00E000C1" w:rsidRDefault="00CA6025" w:rsidP="0038673A">
      <w:pPr>
        <w:pStyle w:val="ac"/>
        <w:spacing w:after="240"/>
        <w:ind w:left="0"/>
        <w:jc w:val="both"/>
        <w:rPr>
          <w:rFonts w:eastAsia="Times New Roman" w:cs="Times New Roman"/>
          <w:lang w:val="en-US" w:eastAsia="zh-CN"/>
        </w:rPr>
      </w:pPr>
    </w:p>
    <w:p w:rsidR="00CA6025" w:rsidRPr="00E000C1" w:rsidRDefault="00CA6025" w:rsidP="0038673A">
      <w:pPr>
        <w:pStyle w:val="ac"/>
        <w:numPr>
          <w:ilvl w:val="0"/>
          <w:numId w:val="27"/>
        </w:numPr>
        <w:autoSpaceDE w:val="0"/>
        <w:autoSpaceDN w:val="0"/>
        <w:adjustRightInd w:val="0"/>
        <w:spacing w:after="240"/>
        <w:ind w:left="0" w:firstLine="0"/>
        <w:jc w:val="both"/>
        <w:rPr>
          <w:rFonts w:cs="Times New Roman"/>
          <w:lang w:val="en-US"/>
        </w:rPr>
      </w:pPr>
      <w:r w:rsidRPr="00E000C1">
        <w:rPr>
          <w:rFonts w:eastAsia="Times New Roman" w:cs="Times New Roman"/>
          <w:lang w:val="en-US" w:eastAsia="zh-CN"/>
        </w:rPr>
        <w:t xml:space="preserve">The overall responsibility for the timely GRM implementation is held by CR and </w:t>
      </w:r>
      <w:r w:rsidR="003C3BFD">
        <w:rPr>
          <w:rFonts w:cs="Times New Roman"/>
          <w:lang w:val="en-US"/>
        </w:rPr>
        <w:t>RSE Almatyzhollaboratory</w:t>
      </w:r>
      <w:r w:rsidR="003C3BFD">
        <w:rPr>
          <w:rFonts w:eastAsia="Times New Roman" w:cs="Times New Roman"/>
          <w:lang w:val="en-US" w:eastAsia="zh-CN"/>
        </w:rPr>
        <w:t xml:space="preserve">, </w:t>
      </w:r>
      <w:r w:rsidRPr="00E000C1">
        <w:rPr>
          <w:rFonts w:eastAsia="Times New Roman" w:cs="Times New Roman"/>
          <w:lang w:val="en-US" w:eastAsia="zh-CN"/>
        </w:rPr>
        <w:t xml:space="preserve">NC KazAutoZhol JSC, with the support of consultants such as the Project Management Consultant (PMC), Construction Supervision Consultant (CSC) involved in the management and supervision of construction works, as well as other activities under the investment program, while the Contractors carry out construction works. GRM also include oblast and district </w:t>
      </w:r>
      <w:r w:rsidR="00127360" w:rsidRPr="00E000C1">
        <w:rPr>
          <w:rFonts w:eastAsia="Times New Roman" w:cs="Times New Roman"/>
          <w:lang w:val="en-US" w:eastAsia="zh-CN"/>
        </w:rPr>
        <w:t>akimat</w:t>
      </w:r>
      <w:r w:rsidRPr="00E000C1">
        <w:rPr>
          <w:rFonts w:eastAsia="Times New Roman" w:cs="Times New Roman"/>
          <w:lang w:val="en-US" w:eastAsia="zh-CN"/>
        </w:rPr>
        <w:t>s, duly authorized to carry out tasks related to grievance consideration, and mediators / non-governmental organizations (NGOs) that participate in assisting in the amicable resolution.</w:t>
      </w:r>
    </w:p>
    <w:p w:rsidR="00CA6025" w:rsidRPr="00E000C1" w:rsidRDefault="00CA6025" w:rsidP="0038673A">
      <w:pPr>
        <w:pStyle w:val="ac"/>
        <w:autoSpaceDE w:val="0"/>
        <w:autoSpaceDN w:val="0"/>
        <w:adjustRightInd w:val="0"/>
        <w:spacing w:after="240"/>
        <w:ind w:left="0"/>
        <w:jc w:val="both"/>
        <w:rPr>
          <w:rFonts w:cs="Times New Roman"/>
          <w:lang w:val="en-US"/>
        </w:rPr>
      </w:pPr>
    </w:p>
    <w:p w:rsidR="00CA6025" w:rsidRPr="00E000C1" w:rsidRDefault="00CA6025" w:rsidP="0038673A">
      <w:pPr>
        <w:pStyle w:val="ac"/>
        <w:numPr>
          <w:ilvl w:val="0"/>
          <w:numId w:val="27"/>
        </w:numPr>
        <w:autoSpaceDE w:val="0"/>
        <w:autoSpaceDN w:val="0"/>
        <w:adjustRightInd w:val="0"/>
        <w:spacing w:after="240"/>
        <w:ind w:left="0" w:firstLine="0"/>
        <w:jc w:val="both"/>
        <w:rPr>
          <w:rFonts w:cs="Times New Roman"/>
          <w:b/>
          <w:caps/>
          <w:sz w:val="28"/>
          <w:szCs w:val="28"/>
          <w:lang w:val="en-US"/>
        </w:rPr>
      </w:pPr>
      <w:r w:rsidRPr="00E000C1">
        <w:rPr>
          <w:rFonts w:cs="Times New Roman"/>
          <w:lang w:val="en-US"/>
        </w:rPr>
        <w:t xml:space="preserve">This GRM includes two levels of grievances redressing for the road sector projects implemented by Committee for Roads: Grievance Redress Committee (GRC) on the regional (oblast) and central (Astana) levels in accordance with the Guidelines on Grievance Redress Mechanism on Environment and Social Safeguards in Road Sector Projects approved by CR in August, 2014 (GRM Guidelines). GRC consists of members appointed from CR, </w:t>
      </w:r>
      <w:r w:rsidR="00127360" w:rsidRPr="00E000C1">
        <w:rPr>
          <w:rFonts w:cs="Times New Roman"/>
          <w:lang w:val="en-US"/>
        </w:rPr>
        <w:t>akimat</w:t>
      </w:r>
      <w:r w:rsidRPr="00E000C1">
        <w:rPr>
          <w:rFonts w:cs="Times New Roman"/>
          <w:lang w:val="en-US"/>
        </w:rPr>
        <w:t xml:space="preserve">s, </w:t>
      </w:r>
      <w:r w:rsidR="003C3BFD">
        <w:rPr>
          <w:rFonts w:cs="Times New Roman"/>
          <w:lang w:val="en-US"/>
        </w:rPr>
        <w:t xml:space="preserve">RSE Almatyzhollaboratory, </w:t>
      </w:r>
      <w:r w:rsidRPr="00E000C1">
        <w:rPr>
          <w:rFonts w:cs="Times New Roman"/>
          <w:lang w:val="en-US"/>
        </w:rPr>
        <w:t>NC KazAutoZhol JSC, PMC, CSC and the Contractors. GRC on regional and central levels are chaired by top managers responsible for overall work of GRM and its effective and timely implementation. Meanwhile, coordinators are responsible for involvement of relevant parties and coordination GRC work on regional and central levels.</w:t>
      </w:r>
    </w:p>
    <w:p w:rsidR="00CA6025" w:rsidRPr="00E000C1" w:rsidRDefault="00D27A97" w:rsidP="0038673A">
      <w:pPr>
        <w:pStyle w:val="3"/>
        <w:spacing w:before="0" w:after="240"/>
        <w:rPr>
          <w:rFonts w:ascii="Times New Roman" w:hAnsi="Times New Roman" w:cs="Times New Roman"/>
          <w:color w:val="auto"/>
          <w:sz w:val="28"/>
          <w:szCs w:val="28"/>
        </w:rPr>
      </w:pPr>
      <w:bookmarkStart w:id="55" w:name="_Toc519161914"/>
      <w:r w:rsidRPr="00E000C1">
        <w:rPr>
          <w:rFonts w:ascii="Times New Roman" w:hAnsi="Times New Roman" w:cs="Times New Roman"/>
          <w:color w:val="auto"/>
          <w:sz w:val="28"/>
          <w:szCs w:val="28"/>
          <w:lang w:val="en-US"/>
        </w:rPr>
        <w:t xml:space="preserve">7.1.1. </w:t>
      </w:r>
      <w:r w:rsidRPr="00E000C1">
        <w:rPr>
          <w:rFonts w:ascii="Times New Roman" w:hAnsi="Times New Roman" w:cs="Times New Roman"/>
          <w:color w:val="auto"/>
          <w:sz w:val="28"/>
          <w:szCs w:val="28"/>
        </w:rPr>
        <w:t>GRM: Regional (</w:t>
      </w:r>
      <w:r w:rsidRPr="00E000C1">
        <w:rPr>
          <w:rFonts w:ascii="Times New Roman" w:hAnsi="Times New Roman" w:cs="Times New Roman"/>
          <w:color w:val="auto"/>
          <w:sz w:val="28"/>
          <w:szCs w:val="28"/>
          <w:lang w:val="en-US"/>
        </w:rPr>
        <w:t>O</w:t>
      </w:r>
      <w:r w:rsidRPr="00E000C1">
        <w:rPr>
          <w:rFonts w:ascii="Times New Roman" w:hAnsi="Times New Roman" w:cs="Times New Roman"/>
          <w:color w:val="auto"/>
          <w:sz w:val="28"/>
          <w:szCs w:val="28"/>
        </w:rPr>
        <w:t xml:space="preserve">blast) </w:t>
      </w:r>
      <w:r w:rsidRPr="00E000C1">
        <w:rPr>
          <w:rFonts w:ascii="Times New Roman" w:hAnsi="Times New Roman" w:cs="Times New Roman"/>
          <w:color w:val="auto"/>
          <w:sz w:val="28"/>
          <w:szCs w:val="28"/>
          <w:lang w:val="en-US"/>
        </w:rPr>
        <w:t>L</w:t>
      </w:r>
      <w:r w:rsidR="00CA6025" w:rsidRPr="00E000C1">
        <w:rPr>
          <w:rFonts w:ascii="Times New Roman" w:hAnsi="Times New Roman" w:cs="Times New Roman"/>
          <w:color w:val="auto"/>
          <w:sz w:val="28"/>
          <w:szCs w:val="28"/>
        </w:rPr>
        <w:t>evel</w:t>
      </w:r>
      <w:bookmarkEnd w:id="55"/>
    </w:p>
    <w:p w:rsidR="00CA6025" w:rsidRPr="00E000C1" w:rsidRDefault="00CA6025" w:rsidP="0038673A">
      <w:pPr>
        <w:pStyle w:val="ac"/>
        <w:numPr>
          <w:ilvl w:val="0"/>
          <w:numId w:val="27"/>
        </w:numPr>
        <w:autoSpaceDE w:val="0"/>
        <w:autoSpaceDN w:val="0"/>
        <w:adjustRightInd w:val="0"/>
        <w:ind w:left="0" w:firstLine="0"/>
        <w:jc w:val="both"/>
        <w:rPr>
          <w:rFonts w:cs="Times New Roman"/>
          <w:b/>
          <w:sz w:val="28"/>
          <w:szCs w:val="28"/>
          <w:lang w:val="en-US"/>
        </w:rPr>
      </w:pPr>
      <w:r w:rsidRPr="00E000C1">
        <w:rPr>
          <w:rFonts w:cs="Times New Roman"/>
          <w:lang w:val="en-US"/>
        </w:rPr>
        <w:t>First, the following steps below will be taken in attempt to redress grievance at the regional level through GRC:</w:t>
      </w:r>
    </w:p>
    <w:p w:rsidR="00CA6025" w:rsidRPr="00E000C1" w:rsidRDefault="00CA6025" w:rsidP="0038673A">
      <w:pPr>
        <w:pStyle w:val="ac"/>
        <w:autoSpaceDE w:val="0"/>
        <w:autoSpaceDN w:val="0"/>
        <w:adjustRightInd w:val="0"/>
        <w:ind w:left="0"/>
        <w:jc w:val="both"/>
        <w:rPr>
          <w:rFonts w:cs="Times New Roman"/>
          <w:b/>
          <w:sz w:val="28"/>
          <w:szCs w:val="28"/>
          <w:lang w:val="en-US"/>
        </w:rPr>
      </w:pPr>
    </w:p>
    <w:p w:rsidR="00CA6025" w:rsidRPr="00E000C1" w:rsidRDefault="00CA6025" w:rsidP="0038673A">
      <w:pPr>
        <w:pStyle w:val="ac"/>
        <w:numPr>
          <w:ilvl w:val="0"/>
          <w:numId w:val="27"/>
        </w:numPr>
        <w:autoSpaceDE w:val="0"/>
        <w:autoSpaceDN w:val="0"/>
        <w:adjustRightInd w:val="0"/>
        <w:ind w:left="0" w:firstLine="0"/>
        <w:jc w:val="both"/>
        <w:rPr>
          <w:rFonts w:cs="Times New Roman"/>
          <w:b/>
          <w:sz w:val="28"/>
          <w:szCs w:val="28"/>
          <w:lang w:val="en-US"/>
        </w:rPr>
      </w:pPr>
      <w:r w:rsidRPr="00E000C1">
        <w:rPr>
          <w:rFonts w:cs="Times New Roman"/>
          <w:i/>
          <w:lang w:val="en-US"/>
        </w:rPr>
        <w:t>Registration of grievances</w:t>
      </w:r>
      <w:r w:rsidRPr="00E000C1">
        <w:rPr>
          <w:rFonts w:cs="Times New Roman"/>
          <w:lang w:val="en-US"/>
        </w:rPr>
        <w:t xml:space="preserve">: complainant or other stakeholders may visit, call, fax, or send a letter in hard or soft copy to district </w:t>
      </w:r>
      <w:r w:rsidR="00127360" w:rsidRPr="00E000C1">
        <w:rPr>
          <w:rFonts w:cs="Times New Roman"/>
          <w:lang w:val="en-US"/>
        </w:rPr>
        <w:t>akimat</w:t>
      </w:r>
      <w:r w:rsidRPr="00E000C1">
        <w:rPr>
          <w:rFonts w:cs="Times New Roman"/>
          <w:lang w:val="en-US"/>
        </w:rPr>
        <w:t>, grievance coordinator of the Contractor, PMC, and GRC coordinator in</w:t>
      </w:r>
      <w:r w:rsidR="003C3BFD">
        <w:rPr>
          <w:rFonts w:cs="Times New Roman"/>
          <w:lang w:val="en-US"/>
        </w:rPr>
        <w:t xml:space="preserve"> oblast branch of</w:t>
      </w:r>
      <w:r w:rsidRPr="00E000C1">
        <w:rPr>
          <w:rFonts w:cs="Times New Roman"/>
          <w:lang w:val="en-US"/>
        </w:rPr>
        <w:t xml:space="preserve"> </w:t>
      </w:r>
      <w:r w:rsidR="003C3BFD">
        <w:rPr>
          <w:rFonts w:cs="Times New Roman"/>
          <w:lang w:val="en-US"/>
        </w:rPr>
        <w:t>RSE Almatyzhollaboratory</w:t>
      </w:r>
      <w:r w:rsidR="003C3BFD" w:rsidRPr="00E000C1">
        <w:rPr>
          <w:rFonts w:cs="Times New Roman"/>
          <w:lang w:val="en-US"/>
        </w:rPr>
        <w:t xml:space="preserve"> </w:t>
      </w:r>
      <w:r w:rsidRPr="00E000C1">
        <w:rPr>
          <w:rFonts w:cs="Times New Roman"/>
          <w:lang w:val="en-US"/>
        </w:rPr>
        <w:t>NC KazAutoZhol JSC as well. Acceptance of grievances filed personally, by telephone, letter in hard or soft copy, or by fax will be confirmed. GRC on the regional level also considers anonymous grievances, when complainant refuses to provide contact information or if contact information is not indicated in grievance received by mail in hard or soft copy, or fax.</w:t>
      </w:r>
    </w:p>
    <w:p w:rsidR="00CA6025" w:rsidRPr="00E000C1" w:rsidRDefault="00CA6025" w:rsidP="0038673A">
      <w:pPr>
        <w:pStyle w:val="ac"/>
        <w:ind w:left="0"/>
        <w:rPr>
          <w:rFonts w:cs="Times New Roman"/>
          <w:b/>
          <w:sz w:val="28"/>
          <w:szCs w:val="28"/>
          <w:lang w:val="en-US"/>
        </w:rPr>
      </w:pPr>
    </w:p>
    <w:p w:rsidR="00CA6025" w:rsidRPr="00E000C1" w:rsidRDefault="00CA6025" w:rsidP="0038673A">
      <w:pPr>
        <w:pStyle w:val="ac"/>
        <w:numPr>
          <w:ilvl w:val="0"/>
          <w:numId w:val="27"/>
        </w:numPr>
        <w:autoSpaceDE w:val="0"/>
        <w:autoSpaceDN w:val="0"/>
        <w:adjustRightInd w:val="0"/>
        <w:ind w:left="0" w:firstLine="0"/>
        <w:jc w:val="both"/>
        <w:rPr>
          <w:rFonts w:cs="Times New Roman"/>
          <w:b/>
          <w:sz w:val="28"/>
          <w:szCs w:val="28"/>
          <w:lang w:val="en-US"/>
        </w:rPr>
      </w:pPr>
      <w:r w:rsidRPr="00E000C1">
        <w:rPr>
          <w:rFonts w:cs="Times New Roman"/>
          <w:i/>
          <w:lang w:val="en-US"/>
        </w:rPr>
        <w:t>Processing of grievances</w:t>
      </w:r>
      <w:r w:rsidRPr="00E000C1">
        <w:rPr>
          <w:rFonts w:cs="Times New Roman"/>
          <w:lang w:val="en-US"/>
        </w:rPr>
        <w:t xml:space="preserve">. Inquiries and grievances in relation to which clarifications have been given and a decision taken at the moment of their submission are closed immediately. Cases requiring further actions are reviewed by GRC at the regional level. Regional GRC: (i) holds regular meeting twice a month and special meetings for particular cases when required; and (ii) reviews and discusses grievance within ten working days and gives recommends </w:t>
      </w:r>
      <w:proofErr w:type="gramStart"/>
      <w:r w:rsidRPr="00E000C1">
        <w:rPr>
          <w:rFonts w:cs="Times New Roman"/>
          <w:lang w:val="en-US"/>
        </w:rPr>
        <w:t>its</w:t>
      </w:r>
      <w:proofErr w:type="gramEnd"/>
      <w:r w:rsidRPr="00E000C1">
        <w:rPr>
          <w:rFonts w:cs="Times New Roman"/>
          <w:lang w:val="en-US"/>
        </w:rPr>
        <w:t xml:space="preserve"> redressing to the parties. Coordinator of GRC at the regional level distributes relevant information among GRC </w:t>
      </w:r>
      <w:r w:rsidRPr="00E000C1">
        <w:rPr>
          <w:rFonts w:cs="Times New Roman"/>
          <w:lang w:val="en-US"/>
        </w:rPr>
        <w:lastRenderedPageBreak/>
        <w:t>members, prepares minutes of meeting and reports on work progress and ensures that actions and decisions are properly documented.</w:t>
      </w:r>
    </w:p>
    <w:p w:rsidR="00CA6025" w:rsidRPr="00E000C1" w:rsidRDefault="00CA6025" w:rsidP="0038673A">
      <w:pPr>
        <w:autoSpaceDE w:val="0"/>
        <w:autoSpaceDN w:val="0"/>
        <w:adjustRightInd w:val="0"/>
        <w:jc w:val="both"/>
        <w:rPr>
          <w:rFonts w:cs="Times New Roman"/>
          <w:b/>
          <w:sz w:val="28"/>
          <w:szCs w:val="28"/>
          <w:lang w:val="en-US"/>
        </w:rPr>
      </w:pPr>
    </w:p>
    <w:p w:rsidR="00CA6025" w:rsidRPr="00E000C1" w:rsidRDefault="00CA6025" w:rsidP="0038673A">
      <w:pPr>
        <w:pStyle w:val="ac"/>
        <w:numPr>
          <w:ilvl w:val="0"/>
          <w:numId w:val="27"/>
        </w:numPr>
        <w:autoSpaceDE w:val="0"/>
        <w:autoSpaceDN w:val="0"/>
        <w:adjustRightInd w:val="0"/>
        <w:ind w:left="0" w:firstLine="0"/>
        <w:jc w:val="both"/>
        <w:rPr>
          <w:rFonts w:cs="Times New Roman"/>
          <w:b/>
          <w:sz w:val="28"/>
          <w:szCs w:val="28"/>
          <w:lang w:val="en-US"/>
        </w:rPr>
      </w:pPr>
      <w:r w:rsidRPr="00E000C1">
        <w:rPr>
          <w:rFonts w:cs="Times New Roman"/>
          <w:i/>
          <w:lang w:val="en-US"/>
        </w:rPr>
        <w:t>Feedback</w:t>
      </w:r>
      <w:r w:rsidRPr="00E000C1">
        <w:rPr>
          <w:rFonts w:cs="Times New Roman"/>
          <w:lang w:val="en-US"/>
        </w:rPr>
        <w:t xml:space="preserve">. The receipt of grievances filed personally or by telephone will be confirmed. The receipt of grievances received in hard copy by mail or soft copy by electronic mail will also be confirmed by hard letter, by e-mail, or fax within 3 working days from the date of receipt by GRC at the regional level. If grievance is not related to project activities and cannot be considered in terms of this GRM Guidelines, the authority (rural district, district, or oblast </w:t>
      </w:r>
      <w:r w:rsidR="00127360" w:rsidRPr="00E000C1">
        <w:rPr>
          <w:rFonts w:cs="Times New Roman"/>
          <w:lang w:val="en-US"/>
        </w:rPr>
        <w:t>akimat</w:t>
      </w:r>
      <w:r w:rsidRPr="00E000C1">
        <w:rPr>
          <w:rFonts w:cs="Times New Roman"/>
          <w:lang w:val="en-US"/>
        </w:rPr>
        <w:t xml:space="preserve"> respectively) where this grievance have been forwarded will be indicated in the feedback provided to complainant.</w:t>
      </w:r>
    </w:p>
    <w:p w:rsidR="00CA6025" w:rsidRPr="00E000C1" w:rsidRDefault="00CA6025" w:rsidP="0038673A">
      <w:pPr>
        <w:autoSpaceDE w:val="0"/>
        <w:autoSpaceDN w:val="0"/>
        <w:adjustRightInd w:val="0"/>
        <w:jc w:val="both"/>
        <w:rPr>
          <w:rFonts w:cs="Times New Roman"/>
          <w:b/>
          <w:sz w:val="28"/>
          <w:szCs w:val="28"/>
          <w:lang w:val="en-US"/>
        </w:rPr>
      </w:pPr>
    </w:p>
    <w:p w:rsidR="00CA6025" w:rsidRPr="00E000C1" w:rsidRDefault="00CA6025" w:rsidP="0038673A">
      <w:pPr>
        <w:pStyle w:val="ac"/>
        <w:numPr>
          <w:ilvl w:val="0"/>
          <w:numId w:val="27"/>
        </w:numPr>
        <w:autoSpaceDE w:val="0"/>
        <w:autoSpaceDN w:val="0"/>
        <w:adjustRightInd w:val="0"/>
        <w:ind w:left="0" w:firstLine="0"/>
        <w:jc w:val="both"/>
        <w:rPr>
          <w:rFonts w:cs="Times New Roman"/>
          <w:lang w:val="en-US"/>
        </w:rPr>
      </w:pPr>
      <w:r w:rsidRPr="00E000C1">
        <w:rPr>
          <w:rFonts w:cs="Times New Roman"/>
          <w:lang w:val="en-US"/>
        </w:rPr>
        <w:t>If grievance is redressed at the regional level, the complainant will be informed about the results. If not redressed at the regional level and transferred to central GRC, complainant will be informed thereof including the date when case has been transferred to the central GRC and the expected date of decision to be taken at the central level.</w:t>
      </w:r>
    </w:p>
    <w:p w:rsidR="00CA6025" w:rsidRPr="00E000C1" w:rsidRDefault="00CA6025" w:rsidP="0038673A">
      <w:pPr>
        <w:autoSpaceDE w:val="0"/>
        <w:autoSpaceDN w:val="0"/>
        <w:adjustRightInd w:val="0"/>
        <w:jc w:val="both"/>
        <w:rPr>
          <w:rFonts w:cs="Times New Roman"/>
          <w:lang w:val="en-US"/>
        </w:rPr>
      </w:pPr>
    </w:p>
    <w:p w:rsidR="00CA6025" w:rsidRPr="00E000C1" w:rsidRDefault="00CA6025" w:rsidP="0038673A">
      <w:pPr>
        <w:pStyle w:val="ac"/>
        <w:numPr>
          <w:ilvl w:val="0"/>
          <w:numId w:val="27"/>
        </w:numPr>
        <w:autoSpaceDE w:val="0"/>
        <w:autoSpaceDN w:val="0"/>
        <w:adjustRightInd w:val="0"/>
        <w:ind w:left="0" w:firstLine="0"/>
        <w:jc w:val="both"/>
        <w:rPr>
          <w:rFonts w:cs="Times New Roman"/>
          <w:lang w:val="en-US"/>
        </w:rPr>
      </w:pPr>
      <w:r w:rsidRPr="00E000C1">
        <w:rPr>
          <w:rFonts w:cs="Times New Roman"/>
          <w:lang w:val="en-US"/>
        </w:rPr>
        <w:t xml:space="preserve">If anonymous grievance, a paper-based answer will be placed on information stand of the relevant oblast branch of NC KazAutoZhol JSC, as well as relevant </w:t>
      </w:r>
      <w:r w:rsidR="00127360" w:rsidRPr="00E000C1">
        <w:rPr>
          <w:rFonts w:cs="Times New Roman"/>
          <w:lang w:val="en-US"/>
        </w:rPr>
        <w:t>Akimat</w:t>
      </w:r>
      <w:r w:rsidRPr="00E000C1">
        <w:rPr>
          <w:rFonts w:cs="Times New Roman"/>
          <w:lang w:val="en-US"/>
        </w:rPr>
        <w:t xml:space="preserve"> so to make it easily accessible for the complainant. </w:t>
      </w:r>
    </w:p>
    <w:p w:rsidR="00CA6025" w:rsidRPr="00E000C1" w:rsidRDefault="00CA6025" w:rsidP="0038673A">
      <w:pPr>
        <w:pStyle w:val="3"/>
        <w:spacing w:before="0"/>
        <w:rPr>
          <w:rFonts w:ascii="Times New Roman" w:hAnsi="Times New Roman" w:cs="Times New Roman"/>
          <w:color w:val="auto"/>
          <w:sz w:val="28"/>
          <w:szCs w:val="28"/>
          <w:lang w:val="en-US"/>
        </w:rPr>
      </w:pPr>
    </w:p>
    <w:p w:rsidR="00CA6025" w:rsidRPr="00E000C1" w:rsidRDefault="00D27A97" w:rsidP="0038673A">
      <w:pPr>
        <w:pStyle w:val="3"/>
        <w:spacing w:before="0"/>
        <w:rPr>
          <w:rFonts w:ascii="Times New Roman" w:hAnsi="Times New Roman" w:cs="Times New Roman"/>
          <w:color w:val="auto"/>
          <w:sz w:val="28"/>
          <w:szCs w:val="28"/>
        </w:rPr>
      </w:pPr>
      <w:bookmarkStart w:id="56" w:name="_Toc519161915"/>
      <w:r w:rsidRPr="00E000C1">
        <w:rPr>
          <w:rFonts w:ascii="Times New Roman" w:hAnsi="Times New Roman" w:cs="Times New Roman"/>
          <w:color w:val="auto"/>
          <w:sz w:val="28"/>
          <w:szCs w:val="28"/>
          <w:lang w:val="en-US"/>
        </w:rPr>
        <w:t xml:space="preserve">7.1.2. </w:t>
      </w:r>
      <w:r w:rsidR="00CA6025" w:rsidRPr="00E000C1">
        <w:rPr>
          <w:rFonts w:ascii="Times New Roman" w:hAnsi="Times New Roman" w:cs="Times New Roman"/>
          <w:color w:val="auto"/>
          <w:sz w:val="28"/>
          <w:szCs w:val="28"/>
        </w:rPr>
        <w:t>GRM: Central Level</w:t>
      </w:r>
      <w:bookmarkEnd w:id="56"/>
    </w:p>
    <w:p w:rsidR="00CA6025" w:rsidRPr="00E000C1" w:rsidRDefault="00CA6025" w:rsidP="0038673A"/>
    <w:p w:rsidR="00CA6025" w:rsidRPr="00E000C1" w:rsidRDefault="00CA6025" w:rsidP="0038673A">
      <w:pPr>
        <w:pStyle w:val="ac"/>
        <w:numPr>
          <w:ilvl w:val="0"/>
          <w:numId w:val="27"/>
        </w:numPr>
        <w:autoSpaceDE w:val="0"/>
        <w:autoSpaceDN w:val="0"/>
        <w:adjustRightInd w:val="0"/>
        <w:ind w:left="0" w:firstLine="0"/>
        <w:jc w:val="both"/>
        <w:rPr>
          <w:rFonts w:cs="Times New Roman"/>
          <w:lang w:val="en-US"/>
        </w:rPr>
      </w:pPr>
      <w:r w:rsidRPr="00E000C1">
        <w:rPr>
          <w:rFonts w:cs="Times New Roman"/>
          <w:lang w:val="en-US"/>
        </w:rPr>
        <w:t>In case of no effect at the regional level, the following steps below will be taken in attempt to review the grievance by GRC at the central level.</w:t>
      </w:r>
    </w:p>
    <w:p w:rsidR="00CA6025" w:rsidRPr="00E000C1" w:rsidRDefault="00CA6025" w:rsidP="0038673A">
      <w:pPr>
        <w:pStyle w:val="ac"/>
        <w:autoSpaceDE w:val="0"/>
        <w:autoSpaceDN w:val="0"/>
        <w:adjustRightInd w:val="0"/>
        <w:ind w:left="0"/>
        <w:jc w:val="both"/>
        <w:rPr>
          <w:rFonts w:cs="Times New Roman"/>
          <w:lang w:val="en-US"/>
        </w:rPr>
      </w:pPr>
    </w:p>
    <w:p w:rsidR="00CA6025" w:rsidRPr="00E000C1" w:rsidRDefault="00CA6025" w:rsidP="0038673A">
      <w:pPr>
        <w:pStyle w:val="ac"/>
        <w:numPr>
          <w:ilvl w:val="0"/>
          <w:numId w:val="27"/>
        </w:numPr>
        <w:autoSpaceDE w:val="0"/>
        <w:autoSpaceDN w:val="0"/>
        <w:adjustRightInd w:val="0"/>
        <w:ind w:left="0" w:firstLine="0"/>
        <w:jc w:val="both"/>
        <w:rPr>
          <w:rFonts w:cs="Times New Roman"/>
          <w:lang w:val="en-US"/>
        </w:rPr>
      </w:pPr>
      <w:r w:rsidRPr="003C3BFD">
        <w:rPr>
          <w:rFonts w:cs="Times New Roman"/>
          <w:i/>
          <w:lang w:val="en-US"/>
        </w:rPr>
        <w:t>Processing of grievances</w:t>
      </w:r>
      <w:r w:rsidRPr="00E000C1">
        <w:rPr>
          <w:rFonts w:cs="Times New Roman"/>
          <w:lang w:val="en-US"/>
        </w:rPr>
        <w:t xml:space="preserve">: If grievance cannot be redressed at the regional level, it will be transferred to the central GRC including all relevant documents. The central GRC: (i) holds regular meeting twice a month and special meetings for particular cases when required; and (ii) reviews and discusses grievance within twenty working days and gives recommends </w:t>
      </w:r>
      <w:proofErr w:type="gramStart"/>
      <w:r w:rsidRPr="00E000C1">
        <w:rPr>
          <w:rFonts w:cs="Times New Roman"/>
          <w:lang w:val="en-US"/>
        </w:rPr>
        <w:t>its</w:t>
      </w:r>
      <w:proofErr w:type="gramEnd"/>
      <w:r w:rsidRPr="00E000C1">
        <w:rPr>
          <w:rFonts w:cs="Times New Roman"/>
          <w:lang w:val="en-US"/>
        </w:rPr>
        <w:t xml:space="preserve"> redressing to the parties. Coordinator of GRC at the central level distributes relevant information among GRC members, prepares minutes of meeting and reports on work progress and ensures that actions and decisions are properly documented.</w:t>
      </w:r>
    </w:p>
    <w:p w:rsidR="00CA6025" w:rsidRPr="00E000C1" w:rsidRDefault="00CA6025" w:rsidP="0038673A">
      <w:pPr>
        <w:autoSpaceDE w:val="0"/>
        <w:autoSpaceDN w:val="0"/>
        <w:adjustRightInd w:val="0"/>
        <w:jc w:val="both"/>
        <w:rPr>
          <w:rFonts w:cs="Times New Roman"/>
          <w:lang w:val="en-US"/>
        </w:rPr>
      </w:pPr>
    </w:p>
    <w:p w:rsidR="00CA6025" w:rsidRPr="00E000C1" w:rsidRDefault="00CA6025" w:rsidP="0038673A">
      <w:pPr>
        <w:pStyle w:val="ac"/>
        <w:numPr>
          <w:ilvl w:val="0"/>
          <w:numId w:val="27"/>
        </w:numPr>
        <w:autoSpaceDE w:val="0"/>
        <w:autoSpaceDN w:val="0"/>
        <w:adjustRightInd w:val="0"/>
        <w:ind w:left="0" w:firstLine="0"/>
        <w:jc w:val="both"/>
        <w:rPr>
          <w:rFonts w:cs="Times New Roman"/>
          <w:lang w:val="en-US"/>
        </w:rPr>
      </w:pPr>
      <w:r w:rsidRPr="003C3BFD">
        <w:rPr>
          <w:rFonts w:cs="Times New Roman"/>
          <w:i/>
          <w:lang w:val="en-US"/>
        </w:rPr>
        <w:t>Feedback</w:t>
      </w:r>
      <w:r w:rsidRPr="00E000C1">
        <w:rPr>
          <w:rFonts w:cs="Times New Roman"/>
          <w:lang w:val="en-US"/>
        </w:rPr>
        <w:t>. If grievance is redressed at the regional level, the complainant will be informed about the results. If not redressed at the central level, the complainant will be informed thereof and explained why the grievance has not been redressed, including recommendations where to seek for a solution within the local legal system of the Republic of Kazakhstan.</w:t>
      </w:r>
    </w:p>
    <w:p w:rsidR="00CA6025" w:rsidRPr="00E000C1" w:rsidRDefault="00CA6025" w:rsidP="0038673A">
      <w:pPr>
        <w:autoSpaceDE w:val="0"/>
        <w:autoSpaceDN w:val="0"/>
        <w:adjustRightInd w:val="0"/>
        <w:jc w:val="both"/>
        <w:rPr>
          <w:rFonts w:cs="Times New Roman"/>
          <w:lang w:val="en-US"/>
        </w:rPr>
      </w:pPr>
    </w:p>
    <w:p w:rsidR="00CA6025" w:rsidRPr="00E000C1" w:rsidRDefault="00CA6025" w:rsidP="0038673A">
      <w:pPr>
        <w:pStyle w:val="ac"/>
        <w:numPr>
          <w:ilvl w:val="0"/>
          <w:numId w:val="27"/>
        </w:numPr>
        <w:autoSpaceDE w:val="0"/>
        <w:autoSpaceDN w:val="0"/>
        <w:adjustRightInd w:val="0"/>
        <w:ind w:left="0" w:firstLine="0"/>
        <w:jc w:val="both"/>
        <w:rPr>
          <w:rFonts w:cs="Times New Roman"/>
          <w:lang w:val="en-US"/>
        </w:rPr>
      </w:pPr>
      <w:r w:rsidRPr="00E000C1">
        <w:rPr>
          <w:rFonts w:cs="Times New Roman"/>
          <w:lang w:val="en-US"/>
        </w:rPr>
        <w:t xml:space="preserve">If anonymous grievance, a paper-based answer will be placed on information stand of the relevant oblast branch of NC KazAutoZhol JSC, </w:t>
      </w:r>
      <w:r w:rsidR="00127360" w:rsidRPr="00E000C1">
        <w:rPr>
          <w:rFonts w:cs="Times New Roman"/>
          <w:lang w:val="en-US"/>
        </w:rPr>
        <w:t>as well as relevant akimat</w:t>
      </w:r>
      <w:r w:rsidRPr="00E000C1">
        <w:rPr>
          <w:rFonts w:cs="Times New Roman"/>
          <w:lang w:val="en-US"/>
        </w:rPr>
        <w:t xml:space="preserve"> so to make it easily accessible for the complainant.</w:t>
      </w:r>
    </w:p>
    <w:p w:rsidR="00CA6025" w:rsidRPr="00E000C1" w:rsidRDefault="00CA6025" w:rsidP="0038673A">
      <w:pPr>
        <w:autoSpaceDE w:val="0"/>
        <w:autoSpaceDN w:val="0"/>
        <w:adjustRightInd w:val="0"/>
        <w:jc w:val="both"/>
        <w:outlineLvl w:val="0"/>
        <w:rPr>
          <w:rFonts w:cs="Times New Roman"/>
          <w:lang w:val="en-US"/>
        </w:rPr>
      </w:pPr>
    </w:p>
    <w:p w:rsidR="00CA6025" w:rsidRPr="00E000C1" w:rsidRDefault="00D27A97" w:rsidP="0038673A">
      <w:pPr>
        <w:pStyle w:val="3"/>
        <w:spacing w:before="0"/>
        <w:rPr>
          <w:rFonts w:ascii="Times New Roman" w:hAnsi="Times New Roman" w:cs="Times New Roman"/>
          <w:color w:val="auto"/>
          <w:sz w:val="28"/>
          <w:szCs w:val="28"/>
        </w:rPr>
      </w:pPr>
      <w:bookmarkStart w:id="57" w:name="_Toc519161916"/>
      <w:r w:rsidRPr="00E000C1">
        <w:rPr>
          <w:rFonts w:ascii="Times New Roman" w:hAnsi="Times New Roman" w:cs="Times New Roman"/>
          <w:color w:val="auto"/>
          <w:sz w:val="28"/>
          <w:szCs w:val="28"/>
          <w:lang w:val="en-US"/>
        </w:rPr>
        <w:t xml:space="preserve">7.1.3. </w:t>
      </w:r>
      <w:r w:rsidR="00CA6025" w:rsidRPr="00E000C1">
        <w:rPr>
          <w:rFonts w:ascii="Times New Roman" w:hAnsi="Times New Roman" w:cs="Times New Roman"/>
          <w:color w:val="auto"/>
          <w:sz w:val="28"/>
          <w:szCs w:val="28"/>
        </w:rPr>
        <w:t>GRM: Legal System</w:t>
      </w:r>
      <w:bookmarkEnd w:id="57"/>
    </w:p>
    <w:p w:rsidR="00CA6025" w:rsidRPr="00E000C1" w:rsidRDefault="00CA6025" w:rsidP="0038673A"/>
    <w:p w:rsidR="00CA6025" w:rsidRPr="00E000C1" w:rsidRDefault="00CA6025" w:rsidP="0038673A">
      <w:pPr>
        <w:pStyle w:val="ac"/>
        <w:numPr>
          <w:ilvl w:val="0"/>
          <w:numId w:val="27"/>
        </w:numPr>
        <w:autoSpaceDE w:val="0"/>
        <w:autoSpaceDN w:val="0"/>
        <w:adjustRightInd w:val="0"/>
        <w:ind w:left="0" w:firstLine="0"/>
        <w:jc w:val="both"/>
        <w:rPr>
          <w:rFonts w:cs="Times New Roman"/>
          <w:lang w:val="en-US"/>
        </w:rPr>
      </w:pPr>
      <w:r w:rsidRPr="00E000C1">
        <w:rPr>
          <w:rFonts w:cs="Times New Roman"/>
          <w:lang w:val="en-US"/>
        </w:rPr>
        <w:t>If after consideration and assistance from regional and central GRCs no decision has been taken or the complainant has not been satisfied by the system of grievance redress, the case will be referred to court for solution according to Kazakhstan legislation.</w:t>
      </w:r>
    </w:p>
    <w:p w:rsidR="00CA6025" w:rsidRPr="00E000C1" w:rsidRDefault="00CA6025" w:rsidP="0038673A">
      <w:pPr>
        <w:pStyle w:val="ac"/>
        <w:autoSpaceDE w:val="0"/>
        <w:autoSpaceDN w:val="0"/>
        <w:adjustRightInd w:val="0"/>
        <w:ind w:left="0"/>
        <w:jc w:val="both"/>
        <w:rPr>
          <w:rFonts w:cs="Times New Roman"/>
          <w:lang w:val="en-US"/>
        </w:rPr>
      </w:pPr>
    </w:p>
    <w:p w:rsidR="00CA6025" w:rsidRPr="00E000C1" w:rsidRDefault="00CA6025" w:rsidP="0038673A">
      <w:pPr>
        <w:pStyle w:val="ac"/>
        <w:numPr>
          <w:ilvl w:val="0"/>
          <w:numId w:val="27"/>
        </w:numPr>
        <w:autoSpaceDE w:val="0"/>
        <w:autoSpaceDN w:val="0"/>
        <w:adjustRightInd w:val="0"/>
        <w:ind w:left="0" w:firstLine="0"/>
        <w:jc w:val="both"/>
        <w:rPr>
          <w:rFonts w:cs="Times New Roman"/>
          <w:lang w:val="en-US"/>
        </w:rPr>
      </w:pPr>
      <w:r w:rsidRPr="00E000C1">
        <w:rPr>
          <w:rFonts w:cs="Times New Roman"/>
          <w:lang w:val="en-US"/>
        </w:rPr>
        <w:t>At the same time, it should be highlighted that management of GRC does not limit the right of a complainant to refer the case to court at the first stage of grievance redress process.</w:t>
      </w:r>
    </w:p>
    <w:p w:rsidR="00D27A97" w:rsidRDefault="00D27A97" w:rsidP="0038673A">
      <w:pPr>
        <w:autoSpaceDE w:val="0"/>
        <w:autoSpaceDN w:val="0"/>
        <w:adjustRightInd w:val="0"/>
        <w:jc w:val="both"/>
        <w:outlineLvl w:val="2"/>
        <w:rPr>
          <w:rFonts w:cs="Times New Roman"/>
          <w:b/>
          <w:sz w:val="28"/>
          <w:szCs w:val="28"/>
          <w:lang w:val="en-US"/>
        </w:rPr>
      </w:pPr>
    </w:p>
    <w:p w:rsidR="00E66CE8" w:rsidRPr="00E000C1" w:rsidRDefault="00E66CE8" w:rsidP="0038673A">
      <w:pPr>
        <w:autoSpaceDE w:val="0"/>
        <w:autoSpaceDN w:val="0"/>
        <w:adjustRightInd w:val="0"/>
        <w:jc w:val="both"/>
        <w:outlineLvl w:val="2"/>
        <w:rPr>
          <w:rFonts w:cs="Times New Roman"/>
          <w:b/>
          <w:sz w:val="28"/>
          <w:szCs w:val="28"/>
          <w:lang w:val="en-US"/>
        </w:rPr>
      </w:pPr>
    </w:p>
    <w:p w:rsidR="00CA6025" w:rsidRPr="003C3BFD" w:rsidRDefault="00D27A97" w:rsidP="0038673A">
      <w:pPr>
        <w:autoSpaceDE w:val="0"/>
        <w:autoSpaceDN w:val="0"/>
        <w:adjustRightInd w:val="0"/>
        <w:jc w:val="both"/>
        <w:outlineLvl w:val="2"/>
        <w:rPr>
          <w:rFonts w:cs="Times New Roman"/>
          <w:b/>
          <w:sz w:val="28"/>
          <w:szCs w:val="28"/>
          <w:lang w:val="en-US"/>
        </w:rPr>
      </w:pPr>
      <w:bookmarkStart w:id="58" w:name="_Toc519161917"/>
      <w:r w:rsidRPr="00E000C1">
        <w:rPr>
          <w:rFonts w:cs="Times New Roman"/>
          <w:b/>
          <w:sz w:val="28"/>
          <w:szCs w:val="28"/>
          <w:lang w:val="en-US"/>
        </w:rPr>
        <w:t xml:space="preserve">7.1.4. </w:t>
      </w:r>
      <w:r w:rsidR="00CA6025" w:rsidRPr="003C3BFD">
        <w:rPr>
          <w:rFonts w:cs="Times New Roman"/>
          <w:b/>
          <w:sz w:val="28"/>
          <w:szCs w:val="28"/>
          <w:lang w:val="en-US"/>
        </w:rPr>
        <w:t>Grievance Coordinators</w:t>
      </w:r>
      <w:bookmarkEnd w:id="58"/>
    </w:p>
    <w:p w:rsidR="00CA6025" w:rsidRPr="003C3BFD" w:rsidRDefault="00CA6025" w:rsidP="0038673A">
      <w:pPr>
        <w:pStyle w:val="ac"/>
        <w:autoSpaceDE w:val="0"/>
        <w:autoSpaceDN w:val="0"/>
        <w:adjustRightInd w:val="0"/>
        <w:jc w:val="both"/>
        <w:outlineLvl w:val="2"/>
        <w:rPr>
          <w:rFonts w:cs="Times New Roman"/>
          <w:b/>
          <w:sz w:val="28"/>
          <w:szCs w:val="28"/>
          <w:lang w:val="en-US"/>
        </w:rPr>
      </w:pPr>
    </w:p>
    <w:p w:rsidR="00CA6025" w:rsidRPr="003C3BFD" w:rsidRDefault="00CA6025" w:rsidP="003C3BFD">
      <w:pPr>
        <w:pStyle w:val="ac"/>
        <w:numPr>
          <w:ilvl w:val="0"/>
          <w:numId w:val="27"/>
        </w:numPr>
        <w:ind w:left="0" w:firstLine="0"/>
        <w:jc w:val="both"/>
        <w:rPr>
          <w:shd w:val="clear" w:color="auto" w:fill="FFFFFF"/>
          <w:lang w:val="en-US"/>
        </w:rPr>
      </w:pPr>
      <w:r w:rsidRPr="003C3BFD">
        <w:rPr>
          <w:rFonts w:cs="Times New Roman"/>
          <w:lang w:val="en-US"/>
        </w:rPr>
        <w:t xml:space="preserve">Affected people and other stakeholders may visit, call or send a letter, fax to the regional GRC in Almaty oblast or to the central GRC in Astana. </w:t>
      </w:r>
      <w:r w:rsidR="003C3BFD" w:rsidRPr="003C3BFD">
        <w:rPr>
          <w:rFonts w:cs="Times New Roman"/>
          <w:shd w:val="clear" w:color="auto" w:fill="FFFFFF"/>
          <w:lang w:val="en-US"/>
        </w:rPr>
        <w:t xml:space="preserve">Contact details of GRC (regional level): RSE Almatyzhollaboratory, Almaty oblast, </w:t>
      </w:r>
      <w:proofErr w:type="spellStart"/>
      <w:r w:rsidR="003C3BFD" w:rsidRPr="003C3BFD">
        <w:rPr>
          <w:rFonts w:cs="Times New Roman"/>
          <w:shd w:val="clear" w:color="auto" w:fill="FFFFFF"/>
          <w:lang w:val="en-US"/>
        </w:rPr>
        <w:t>Zhambyl</w:t>
      </w:r>
      <w:proofErr w:type="spellEnd"/>
      <w:r w:rsidR="003C3BFD" w:rsidRPr="003C3BFD">
        <w:rPr>
          <w:rFonts w:cs="Times New Roman"/>
          <w:shd w:val="clear" w:color="auto" w:fill="FFFFFF"/>
          <w:lang w:val="en-US"/>
        </w:rPr>
        <w:t xml:space="preserve"> district, </w:t>
      </w:r>
      <w:proofErr w:type="spellStart"/>
      <w:r w:rsidR="003C3BFD" w:rsidRPr="003C3BFD">
        <w:rPr>
          <w:rFonts w:cs="Times New Roman"/>
          <w:shd w:val="clear" w:color="auto" w:fill="FFFFFF"/>
          <w:lang w:val="en-US"/>
        </w:rPr>
        <w:t>Kargaly</w:t>
      </w:r>
      <w:proofErr w:type="spellEnd"/>
      <w:r w:rsidR="003C3BFD" w:rsidRPr="003C3BFD">
        <w:rPr>
          <w:rFonts w:cs="Times New Roman"/>
          <w:shd w:val="clear" w:color="auto" w:fill="FFFFFF"/>
          <w:lang w:val="en-US"/>
        </w:rPr>
        <w:t xml:space="preserve"> village, 165 </w:t>
      </w:r>
      <w:proofErr w:type="spellStart"/>
      <w:r w:rsidR="003C3BFD" w:rsidRPr="003C3BFD">
        <w:rPr>
          <w:rFonts w:cs="Times New Roman"/>
          <w:shd w:val="clear" w:color="auto" w:fill="FFFFFF"/>
          <w:lang w:val="en-US"/>
        </w:rPr>
        <w:t>Aset</w:t>
      </w:r>
      <w:proofErr w:type="spellEnd"/>
      <w:r w:rsidR="003C3BFD" w:rsidRPr="003C3BFD">
        <w:rPr>
          <w:rFonts w:cs="Times New Roman"/>
          <w:shd w:val="clear" w:color="auto" w:fill="FFFFFF"/>
          <w:lang w:val="en-US"/>
        </w:rPr>
        <w:t xml:space="preserve"> </w:t>
      </w:r>
      <w:proofErr w:type="spellStart"/>
      <w:r w:rsidR="003C3BFD" w:rsidRPr="003C3BFD">
        <w:rPr>
          <w:rFonts w:cs="Times New Roman"/>
          <w:shd w:val="clear" w:color="auto" w:fill="FFFFFF"/>
          <w:lang w:val="en-US"/>
        </w:rPr>
        <w:t>Beiseuv</w:t>
      </w:r>
      <w:proofErr w:type="spellEnd"/>
      <w:r w:rsidR="003C3BFD" w:rsidRPr="003C3BFD">
        <w:rPr>
          <w:rFonts w:cs="Times New Roman"/>
          <w:shd w:val="clear" w:color="auto" w:fill="FFFFFF"/>
          <w:lang w:val="en-US"/>
        </w:rPr>
        <w:t xml:space="preserve"> str., 040616, tel. </w:t>
      </w:r>
      <w:r w:rsidR="003C3BFD" w:rsidRPr="003C3BFD">
        <w:rPr>
          <w:rStyle w:val="js-phone-number"/>
          <w:rFonts w:cs="Times New Roman"/>
          <w:shd w:val="clear" w:color="auto" w:fill="FFFFFF"/>
          <w:lang w:val="en-US"/>
        </w:rPr>
        <w:t>8-72770-3077</w:t>
      </w:r>
      <w:r w:rsidR="006044FE">
        <w:rPr>
          <w:rStyle w:val="js-phone-number"/>
          <w:rFonts w:cs="Times New Roman"/>
          <w:shd w:val="clear" w:color="auto" w:fill="FFFFFF"/>
          <w:lang w:val="en-US"/>
        </w:rPr>
        <w:t>0</w:t>
      </w:r>
      <w:r w:rsidR="006044FE" w:rsidRPr="006044FE">
        <w:rPr>
          <w:rFonts w:cs="Times New Roman"/>
          <w:shd w:val="clear" w:color="auto" w:fill="FFFFFF"/>
          <w:lang w:val="en-US"/>
        </w:rPr>
        <w:t xml:space="preserve">, e-mail: almatyzhollab1@mail.ru, NC KazAutoZhol JSC, </w:t>
      </w:r>
      <w:proofErr w:type="spellStart"/>
      <w:r w:rsidR="006044FE" w:rsidRPr="006044FE">
        <w:rPr>
          <w:rFonts w:cs="Times New Roman"/>
          <w:shd w:val="clear" w:color="auto" w:fill="FFFFFF"/>
          <w:lang w:val="en-US"/>
        </w:rPr>
        <w:t>Almaty</w:t>
      </w:r>
      <w:proofErr w:type="spellEnd"/>
      <w:r w:rsidR="006044FE" w:rsidRPr="006044FE">
        <w:rPr>
          <w:rFonts w:cs="Times New Roman"/>
          <w:shd w:val="clear" w:color="auto" w:fill="FFFFFF"/>
          <w:lang w:val="en-US"/>
        </w:rPr>
        <w:t xml:space="preserve"> City, 289/6 </w:t>
      </w:r>
      <w:proofErr w:type="spellStart"/>
      <w:r w:rsidR="006044FE" w:rsidRPr="006044FE">
        <w:rPr>
          <w:rFonts w:cs="Times New Roman"/>
          <w:shd w:val="clear" w:color="auto" w:fill="FFFFFF"/>
          <w:lang w:val="en-US"/>
        </w:rPr>
        <w:t>Rozybakiev</w:t>
      </w:r>
      <w:proofErr w:type="spellEnd"/>
      <w:r w:rsidR="006044FE" w:rsidRPr="006044FE">
        <w:rPr>
          <w:rFonts w:cs="Times New Roman"/>
          <w:shd w:val="clear" w:color="auto" w:fill="FFFFFF"/>
          <w:lang w:val="en-US"/>
        </w:rPr>
        <w:t xml:space="preserve"> </w:t>
      </w:r>
      <w:proofErr w:type="spellStart"/>
      <w:r w:rsidR="006044FE" w:rsidRPr="006044FE">
        <w:rPr>
          <w:rFonts w:cs="Times New Roman"/>
          <w:shd w:val="clear" w:color="auto" w:fill="FFFFFF"/>
          <w:lang w:val="en-US"/>
        </w:rPr>
        <w:t>str</w:t>
      </w:r>
      <w:proofErr w:type="spellEnd"/>
      <w:r w:rsidR="006044FE" w:rsidRPr="006044FE">
        <w:rPr>
          <w:rFonts w:cs="Times New Roman"/>
          <w:shd w:val="clear" w:color="auto" w:fill="FFFFFF"/>
          <w:lang w:val="en-US"/>
        </w:rPr>
        <w:t>, </w:t>
      </w:r>
      <w:r w:rsidR="006044FE">
        <w:rPr>
          <w:rStyle w:val="js-phone-number"/>
          <w:rFonts w:cs="Times New Roman"/>
          <w:shd w:val="clear" w:color="auto" w:fill="FFFFFF"/>
          <w:lang w:val="en-US"/>
        </w:rPr>
        <w:t>8-727-255-90-46</w:t>
      </w:r>
      <w:r w:rsidR="006044FE" w:rsidRPr="006044FE">
        <w:rPr>
          <w:rFonts w:cs="Times New Roman"/>
          <w:shd w:val="clear" w:color="auto" w:fill="FFFFFF"/>
          <w:lang w:val="en-US"/>
        </w:rPr>
        <w:t>,</w:t>
      </w:r>
      <w:hyperlink r:id="rId15" w:tgtFrame="_blank" w:history="1">
        <w:r w:rsidR="006044FE">
          <w:rPr>
            <w:rStyle w:val="af8"/>
            <w:rFonts w:cs="Times New Roman"/>
            <w:shd w:val="clear" w:color="auto" w:fill="FFFFFF"/>
            <w:lang w:val="en-US"/>
          </w:rPr>
          <w:t>almaty.info@kazautozhol.kz</w:t>
        </w:r>
      </w:hyperlink>
      <w:r w:rsidR="006044FE" w:rsidRPr="006044FE">
        <w:rPr>
          <w:rFonts w:cs="Times New Roman"/>
          <w:shd w:val="clear" w:color="auto" w:fill="FFFFFF"/>
          <w:lang w:val="en-US"/>
        </w:rPr>
        <w:t>.</w:t>
      </w:r>
      <w:r w:rsidR="006044FE" w:rsidRPr="006044FE">
        <w:rPr>
          <w:rFonts w:cs="Times New Roman"/>
          <w:lang w:val="en-US"/>
        </w:rPr>
        <w:t xml:space="preserve"> Contact information in Astana as follows: </w:t>
      </w:r>
      <w:r w:rsidR="006044FE" w:rsidRPr="006044FE">
        <w:rPr>
          <w:lang w:val="en-US"/>
        </w:rPr>
        <w:t xml:space="preserve">32/1 Kabanbai Batyr Avenue, Astana, 010000, Kazakhstan, the Committee for Roads of the Ministry for Investments and Development of the Republic of </w:t>
      </w:r>
      <w:r w:rsidR="006044FE" w:rsidRPr="006044FE">
        <w:rPr>
          <w:shd w:val="clear" w:color="auto" w:fill="FFFFFF"/>
          <w:lang w:val="en-US"/>
        </w:rPr>
        <w:t xml:space="preserve">Kazakhstan, tel. +7 (7172) 75-46-41, email: </w:t>
      </w:r>
      <w:hyperlink r:id="rId16" w:history="1">
        <w:r w:rsidR="006044FE">
          <w:rPr>
            <w:rStyle w:val="af8"/>
            <w:rFonts w:cs="Times New Roman"/>
            <w:shd w:val="clear" w:color="auto" w:fill="FFFFFF"/>
            <w:lang w:val="en-US"/>
          </w:rPr>
          <w:t>n.ramazanova@mid.gov.kz</w:t>
        </w:r>
      </w:hyperlink>
      <w:r w:rsidR="006044FE" w:rsidRPr="006044FE">
        <w:rPr>
          <w:shd w:val="clear" w:color="auto" w:fill="FFFFFF"/>
          <w:lang w:val="en-US"/>
        </w:rPr>
        <w:t xml:space="preserve">. </w:t>
      </w:r>
    </w:p>
    <w:p w:rsidR="00CA6025" w:rsidRPr="003C3BFD" w:rsidRDefault="00CA6025" w:rsidP="0038673A">
      <w:pPr>
        <w:pStyle w:val="ac"/>
        <w:autoSpaceDE w:val="0"/>
        <w:autoSpaceDN w:val="0"/>
        <w:adjustRightInd w:val="0"/>
        <w:ind w:left="0"/>
        <w:jc w:val="both"/>
        <w:rPr>
          <w:rFonts w:cs="Times New Roman"/>
          <w:shd w:val="clear" w:color="auto" w:fill="FFFFFF"/>
          <w:lang w:val="en-US"/>
        </w:rPr>
      </w:pPr>
    </w:p>
    <w:p w:rsidR="004A77CF" w:rsidRPr="003C3BFD" w:rsidRDefault="006044FE" w:rsidP="004A77CF">
      <w:pPr>
        <w:autoSpaceDE w:val="0"/>
        <w:autoSpaceDN w:val="0"/>
        <w:adjustRightInd w:val="0"/>
        <w:jc w:val="both"/>
        <w:outlineLvl w:val="2"/>
        <w:rPr>
          <w:rFonts w:cs="Times New Roman"/>
          <w:b/>
          <w:sz w:val="28"/>
          <w:szCs w:val="28"/>
          <w:shd w:val="clear" w:color="auto" w:fill="FFFFFF"/>
          <w:lang w:val="en-US"/>
        </w:rPr>
      </w:pPr>
      <w:bookmarkStart w:id="59" w:name="_Toc519161918"/>
      <w:r w:rsidRPr="006044FE">
        <w:rPr>
          <w:rFonts w:cs="Times New Roman"/>
          <w:b/>
          <w:sz w:val="28"/>
          <w:szCs w:val="28"/>
          <w:shd w:val="clear" w:color="auto" w:fill="FFFFFF"/>
          <w:lang w:val="en-US"/>
        </w:rPr>
        <w:t>7.1.5. GRM monitoring and reporting</w:t>
      </w:r>
      <w:bookmarkEnd w:id="59"/>
    </w:p>
    <w:p w:rsidR="004A77CF" w:rsidRPr="003C3BFD" w:rsidRDefault="004A77CF" w:rsidP="0038673A">
      <w:pPr>
        <w:pStyle w:val="ac"/>
        <w:autoSpaceDE w:val="0"/>
        <w:autoSpaceDN w:val="0"/>
        <w:adjustRightInd w:val="0"/>
        <w:ind w:left="0"/>
        <w:jc w:val="both"/>
        <w:rPr>
          <w:rFonts w:cs="Times New Roman"/>
          <w:shd w:val="clear" w:color="auto" w:fill="FFFFFF"/>
          <w:lang w:val="en-US"/>
        </w:rPr>
      </w:pPr>
    </w:p>
    <w:p w:rsidR="001B75E7" w:rsidRPr="003C3BFD" w:rsidRDefault="003C3BFD" w:rsidP="001B75E7">
      <w:pPr>
        <w:pStyle w:val="ac"/>
        <w:widowControl/>
        <w:numPr>
          <w:ilvl w:val="0"/>
          <w:numId w:val="27"/>
        </w:numPr>
        <w:autoSpaceDE w:val="0"/>
        <w:autoSpaceDN w:val="0"/>
        <w:adjustRightInd w:val="0"/>
        <w:spacing w:after="240"/>
        <w:ind w:left="0" w:firstLine="0"/>
        <w:jc w:val="both"/>
        <w:rPr>
          <w:rFonts w:cs="Times New Roman"/>
          <w:lang w:val="en-US"/>
        </w:rPr>
      </w:pPr>
      <w:r w:rsidRPr="003C3BFD">
        <w:rPr>
          <w:rFonts w:cs="Times New Roman"/>
          <w:shd w:val="clear" w:color="auto" w:fill="FFFFFF"/>
          <w:lang w:val="en-US"/>
        </w:rPr>
        <w:t>RSE Almatyzhollaboratory</w:t>
      </w:r>
      <w:r w:rsidRPr="003C3BFD" w:rsidDel="003C3BFD">
        <w:rPr>
          <w:rFonts w:cs="Times New Roman"/>
          <w:shd w:val="clear" w:color="auto" w:fill="FFFFFF"/>
          <w:lang w:val="en-US"/>
        </w:rPr>
        <w:t xml:space="preserve"> </w:t>
      </w:r>
      <w:r w:rsidR="001B75E7" w:rsidRPr="003C3BFD">
        <w:rPr>
          <w:rFonts w:cs="Times New Roman"/>
          <w:shd w:val="clear" w:color="auto" w:fill="FFFFFF"/>
          <w:lang w:val="en-US"/>
        </w:rPr>
        <w:t xml:space="preserve">will appoint a specialist with the responsibility of coordinating grievances. This GRM Coordinator </w:t>
      </w:r>
      <w:r w:rsidR="001B75E7" w:rsidRPr="003C3BFD">
        <w:rPr>
          <w:rFonts w:cs="Times New Roman"/>
          <w:lang w:val="en-US"/>
        </w:rPr>
        <w:t>will receive and sort grievances; forward them to appropriate staff members for resolution; track and monitor gri</w:t>
      </w:r>
      <w:r w:rsidR="006044FE" w:rsidRPr="006044FE">
        <w:rPr>
          <w:rFonts w:cs="Times New Roman"/>
          <w:lang w:val="en-US"/>
        </w:rPr>
        <w:t xml:space="preserve">evance </w:t>
      </w:r>
      <w:r w:rsidR="006044FE" w:rsidRPr="006044FE">
        <w:rPr>
          <w:rFonts w:cs="Times New Roman"/>
          <w:noProof/>
          <w:lang w:val="en-US"/>
        </w:rPr>
        <w:t>acknowledgment</w:t>
      </w:r>
      <w:r w:rsidR="006044FE" w:rsidRPr="006044FE">
        <w:rPr>
          <w:rFonts w:cs="Times New Roman"/>
          <w:lang w:val="en-US"/>
        </w:rPr>
        <w:t xml:space="preserve"> and resolution</w:t>
      </w:r>
      <w:r w:rsidR="006044FE" w:rsidRPr="006044FE">
        <w:rPr>
          <w:rFonts w:cs="Times New Roman"/>
          <w:noProof/>
          <w:lang w:val="en-US"/>
        </w:rPr>
        <w:t>, and</w:t>
      </w:r>
      <w:r w:rsidR="006044FE" w:rsidRPr="006044FE">
        <w:rPr>
          <w:rFonts w:cs="Times New Roman"/>
          <w:lang w:val="en-US"/>
        </w:rPr>
        <w:t xml:space="preserve"> review and report on grievance data and trends to the CR. The GRM Coordinator i</w:t>
      </w:r>
      <w:r w:rsidR="006044FE" w:rsidRPr="006044FE">
        <w:rPr>
          <w:rFonts w:cs="Times New Roman"/>
          <w:shd w:val="clear" w:color="auto" w:fill="FFFFFF"/>
          <w:lang w:val="en-US"/>
        </w:rPr>
        <w:t>s the first point of conta</w:t>
      </w:r>
      <w:r w:rsidR="006044FE" w:rsidRPr="006044FE">
        <w:rPr>
          <w:rFonts w:cs="Times New Roman"/>
          <w:lang w:val="en-US"/>
        </w:rPr>
        <w:t>c</w:t>
      </w:r>
      <w:r w:rsidR="006044FE" w:rsidRPr="006044FE">
        <w:rPr>
          <w:rFonts w:cs="Times New Roman"/>
          <w:shd w:val="clear" w:color="auto" w:fill="FFFFFF"/>
          <w:lang w:val="en-US"/>
        </w:rPr>
        <w:t>t</w:t>
      </w:r>
      <w:r w:rsidR="006044FE" w:rsidRPr="006044FE">
        <w:rPr>
          <w:rFonts w:cs="Times New Roman"/>
          <w:lang w:val="en-US"/>
        </w:rPr>
        <w:t xml:space="preserve"> and should try to respond to as many inquiries/comments as possible.</w:t>
      </w:r>
    </w:p>
    <w:p w:rsidR="001B75E7" w:rsidRPr="003C3BFD" w:rsidRDefault="001B75E7" w:rsidP="001B75E7">
      <w:pPr>
        <w:pStyle w:val="ac"/>
        <w:widowControl/>
        <w:autoSpaceDE w:val="0"/>
        <w:autoSpaceDN w:val="0"/>
        <w:adjustRightInd w:val="0"/>
        <w:ind w:left="360"/>
        <w:rPr>
          <w:rFonts w:ascii="HelveticaNeue-Light" w:hAnsi="HelveticaNeue-Light" w:cs="Times New Roman"/>
          <w:color w:val="515254"/>
          <w:sz w:val="20"/>
          <w:szCs w:val="20"/>
          <w:lang w:val="en-US"/>
        </w:rPr>
      </w:pPr>
    </w:p>
    <w:p w:rsidR="001B75E7" w:rsidRPr="004A77CF" w:rsidRDefault="006044FE" w:rsidP="001B75E7">
      <w:pPr>
        <w:pStyle w:val="ac"/>
        <w:numPr>
          <w:ilvl w:val="0"/>
          <w:numId w:val="27"/>
        </w:numPr>
        <w:autoSpaceDE w:val="0"/>
        <w:autoSpaceDN w:val="0"/>
        <w:adjustRightInd w:val="0"/>
        <w:spacing w:after="240"/>
        <w:ind w:left="0" w:firstLine="0"/>
        <w:jc w:val="both"/>
        <w:rPr>
          <w:rFonts w:cs="Times New Roman"/>
          <w:lang w:val="en-US"/>
        </w:rPr>
      </w:pPr>
      <w:r w:rsidRPr="006044FE">
        <w:rPr>
          <w:rFonts w:cs="Times New Roman"/>
          <w:lang w:val="en-US"/>
        </w:rPr>
        <w:t>The log-book based grievance registration and monitoring database will be designed to monitor and track all grievances that have been received and resolved. Grieva</w:t>
      </w:r>
      <w:r w:rsidR="001B75E7" w:rsidRPr="004A77CF">
        <w:rPr>
          <w:rFonts w:cs="Times New Roman"/>
          <w:lang w:val="en-US"/>
        </w:rPr>
        <w:t>nces should be</w:t>
      </w:r>
      <w:r w:rsidR="001B75E7">
        <w:rPr>
          <w:rFonts w:cs="Times New Roman"/>
          <w:lang w:val="en-US"/>
        </w:rPr>
        <w:t xml:space="preserve"> </w:t>
      </w:r>
      <w:r w:rsidR="001B75E7" w:rsidRPr="004A77CF">
        <w:rPr>
          <w:rFonts w:cs="Times New Roman"/>
          <w:lang w:val="en-US"/>
        </w:rPr>
        <w:t>assigned a unique identificat</w:t>
      </w:r>
      <w:r w:rsidRPr="006044FE">
        <w:rPr>
          <w:rFonts w:cs="Times New Roman"/>
          <w:lang w:val="en-US"/>
        </w:rPr>
        <w:t>ion number to facilitat</w:t>
      </w:r>
      <w:r w:rsidR="001B75E7" w:rsidRPr="004A77CF">
        <w:rPr>
          <w:rFonts w:cs="Times New Roman"/>
          <w:lang w:val="en-US"/>
        </w:rPr>
        <w:t>e</w:t>
      </w:r>
      <w:r w:rsidRPr="006044FE">
        <w:rPr>
          <w:rFonts w:cs="Times New Roman"/>
          <w:lang w:val="en-US"/>
        </w:rPr>
        <w:t xml:space="preserve"> th</w:t>
      </w:r>
      <w:r w:rsidR="001B75E7" w:rsidRPr="004A77CF">
        <w:rPr>
          <w:rFonts w:cs="Times New Roman"/>
          <w:lang w:val="en-US"/>
        </w:rPr>
        <w:t>eir tracking.</w:t>
      </w:r>
      <w:r w:rsidR="001B75E7">
        <w:rPr>
          <w:rFonts w:cs="Times New Roman"/>
          <w:lang w:val="en-US"/>
        </w:rPr>
        <w:t xml:space="preserve"> All grievances registered in the log-book will be converted </w:t>
      </w:r>
      <w:r w:rsidR="001B75E7" w:rsidRPr="00584AE0">
        <w:rPr>
          <w:rFonts w:cs="Times New Roman"/>
          <w:noProof/>
          <w:lang w:val="en-US"/>
        </w:rPr>
        <w:t>into</w:t>
      </w:r>
      <w:r w:rsidR="001B75E7">
        <w:rPr>
          <w:rFonts w:cs="Times New Roman"/>
          <w:lang w:val="en-US"/>
        </w:rPr>
        <w:t xml:space="preserve"> </w:t>
      </w:r>
      <w:r w:rsidR="001B75E7" w:rsidRPr="004A77CF">
        <w:rPr>
          <w:rFonts w:cs="Times New Roman"/>
          <w:lang w:val="en-US"/>
        </w:rPr>
        <w:t xml:space="preserve">Excel-based </w:t>
      </w:r>
      <w:r w:rsidR="001B75E7">
        <w:rPr>
          <w:rFonts w:cs="Times New Roman"/>
          <w:lang w:val="en-US"/>
        </w:rPr>
        <w:t>spreadsheet database. This excel database will allow faster tracking, monitoring, analyzing and reporting. The GRM reports will be included in the project quarterly reports.</w:t>
      </w:r>
    </w:p>
    <w:p w:rsidR="004A77CF" w:rsidRPr="004A77CF" w:rsidRDefault="004A77CF" w:rsidP="0038673A">
      <w:pPr>
        <w:pStyle w:val="ac"/>
        <w:autoSpaceDE w:val="0"/>
        <w:autoSpaceDN w:val="0"/>
        <w:adjustRightInd w:val="0"/>
        <w:ind w:left="0"/>
        <w:jc w:val="both"/>
        <w:rPr>
          <w:rFonts w:cs="Times New Roman"/>
          <w:lang w:val="en-US"/>
        </w:rPr>
      </w:pPr>
    </w:p>
    <w:p w:rsidR="00CA6025" w:rsidRPr="00E000C1" w:rsidRDefault="005D2C44" w:rsidP="0038673A">
      <w:pPr>
        <w:autoSpaceDE w:val="0"/>
        <w:autoSpaceDN w:val="0"/>
        <w:adjustRightInd w:val="0"/>
        <w:spacing w:after="240"/>
        <w:jc w:val="both"/>
        <w:outlineLvl w:val="2"/>
        <w:rPr>
          <w:rFonts w:cs="Times New Roman"/>
          <w:b/>
          <w:sz w:val="28"/>
          <w:szCs w:val="28"/>
          <w:lang w:val="en-US"/>
        </w:rPr>
      </w:pPr>
      <w:bookmarkStart w:id="60" w:name="_Toc519161919"/>
      <w:r w:rsidRPr="00E000C1">
        <w:rPr>
          <w:rFonts w:cs="Times New Roman"/>
          <w:b/>
          <w:sz w:val="28"/>
          <w:szCs w:val="28"/>
          <w:lang w:val="en-US"/>
        </w:rPr>
        <w:t>7.1.</w:t>
      </w:r>
      <w:r w:rsidR="00C954E3">
        <w:rPr>
          <w:rFonts w:cs="Times New Roman"/>
          <w:b/>
          <w:sz w:val="28"/>
          <w:szCs w:val="28"/>
        </w:rPr>
        <w:t>6</w:t>
      </w:r>
      <w:r w:rsidRPr="00E000C1">
        <w:rPr>
          <w:rFonts w:cs="Times New Roman"/>
          <w:b/>
          <w:sz w:val="28"/>
          <w:szCs w:val="28"/>
          <w:lang w:val="en-US"/>
        </w:rPr>
        <w:t xml:space="preserve">. </w:t>
      </w:r>
      <w:r w:rsidR="0097416B" w:rsidRPr="00E000C1">
        <w:rPr>
          <w:rFonts w:cs="Times New Roman"/>
          <w:b/>
          <w:sz w:val="28"/>
          <w:szCs w:val="28"/>
          <w:lang w:val="en-US"/>
        </w:rPr>
        <w:t>Information Disclosure</w:t>
      </w:r>
      <w:bookmarkEnd w:id="60"/>
      <w:r w:rsidR="0026470F" w:rsidRPr="00E000C1">
        <w:rPr>
          <w:rFonts w:cs="Times New Roman"/>
          <w:b/>
          <w:sz w:val="28"/>
          <w:szCs w:val="28"/>
          <w:lang w:val="en-US"/>
        </w:rPr>
        <w:t xml:space="preserve"> </w:t>
      </w:r>
    </w:p>
    <w:p w:rsidR="00084AFE" w:rsidRPr="00E000C1" w:rsidRDefault="00CA6025" w:rsidP="0038673A">
      <w:pPr>
        <w:pStyle w:val="ac"/>
        <w:numPr>
          <w:ilvl w:val="0"/>
          <w:numId w:val="27"/>
        </w:numPr>
        <w:autoSpaceDE w:val="0"/>
        <w:autoSpaceDN w:val="0"/>
        <w:adjustRightInd w:val="0"/>
        <w:spacing w:after="240"/>
        <w:ind w:left="0" w:firstLine="0"/>
        <w:jc w:val="both"/>
        <w:rPr>
          <w:rFonts w:cs="Times New Roman"/>
          <w:lang w:val="en-US"/>
        </w:rPr>
      </w:pPr>
      <w:r w:rsidRPr="00E000C1">
        <w:rPr>
          <w:rFonts w:cs="Times New Roman"/>
          <w:lang w:val="en-US"/>
        </w:rPr>
        <w:t xml:space="preserve">Information on grievance redress process under this RAP have been and will be disclosed </w:t>
      </w:r>
      <w:r w:rsidR="002B5226" w:rsidRPr="00E000C1">
        <w:rPr>
          <w:rFonts w:cs="Times New Roman"/>
          <w:lang w:val="en-US"/>
        </w:rPr>
        <w:t>to the public by means of</w:t>
      </w:r>
      <w:r w:rsidRPr="00E000C1">
        <w:rPr>
          <w:rFonts w:cs="Times New Roman"/>
          <w:lang w:val="en-US"/>
        </w:rPr>
        <w:t xml:space="preserve"> information brochures and placed on information stands in rural district/district/oblast </w:t>
      </w:r>
      <w:r w:rsidR="00127360" w:rsidRPr="00E000C1">
        <w:rPr>
          <w:rFonts w:cs="Times New Roman"/>
          <w:lang w:val="en-US"/>
        </w:rPr>
        <w:t>akimat</w:t>
      </w:r>
      <w:r w:rsidRPr="00E000C1">
        <w:rPr>
          <w:rFonts w:cs="Times New Roman"/>
          <w:lang w:val="en-US"/>
        </w:rPr>
        <w:t xml:space="preserve">s and EA (or representative of EA at the regional level). Grievance redress mechanism will also be presented by representatives of PMC, </w:t>
      </w:r>
      <w:r w:rsidR="003C3BFD" w:rsidRPr="003C3BFD">
        <w:rPr>
          <w:rFonts w:cs="Times New Roman"/>
          <w:shd w:val="clear" w:color="auto" w:fill="FFFFFF"/>
          <w:lang w:val="en-US"/>
        </w:rPr>
        <w:t>RSE Almatyzhollaboratory</w:t>
      </w:r>
      <w:r w:rsidR="003C3BFD">
        <w:rPr>
          <w:rFonts w:cs="Times New Roman"/>
          <w:shd w:val="clear" w:color="auto" w:fill="FFFFFF"/>
          <w:lang w:val="en-US"/>
        </w:rPr>
        <w:t>,</w:t>
      </w:r>
      <w:r w:rsidR="003C3BFD" w:rsidRPr="00E000C1">
        <w:rPr>
          <w:rFonts w:cs="Times New Roman"/>
          <w:lang w:val="en-US"/>
        </w:rPr>
        <w:t xml:space="preserve"> </w:t>
      </w:r>
      <w:r w:rsidRPr="00E000C1">
        <w:rPr>
          <w:rFonts w:cs="Times New Roman"/>
          <w:lang w:val="en-US"/>
        </w:rPr>
        <w:t xml:space="preserve">NC KazAutoZhol JSC and/or EA regional representative during public consultation and unofficial meetings on the project territory. Information on grievance redress will be briefly described in progress reports of EA/CR for submission to the </w:t>
      </w:r>
      <w:r w:rsidR="00F64A94">
        <w:rPr>
          <w:rFonts w:cs="Times New Roman"/>
          <w:lang w:val="en-US"/>
        </w:rPr>
        <w:t>WB</w:t>
      </w:r>
      <w:r w:rsidRPr="00E000C1">
        <w:rPr>
          <w:rFonts w:cs="Times New Roman"/>
          <w:lang w:val="en-US"/>
        </w:rPr>
        <w:t>.</w:t>
      </w:r>
    </w:p>
    <w:p w:rsidR="00084AFE" w:rsidRPr="00E000C1" w:rsidRDefault="00084AFE" w:rsidP="0038673A">
      <w:pPr>
        <w:pStyle w:val="ac"/>
        <w:numPr>
          <w:ilvl w:val="0"/>
          <w:numId w:val="27"/>
        </w:numPr>
        <w:autoSpaceDE w:val="0"/>
        <w:autoSpaceDN w:val="0"/>
        <w:adjustRightInd w:val="0"/>
        <w:spacing w:after="240"/>
        <w:ind w:left="0" w:firstLine="0"/>
        <w:jc w:val="both"/>
        <w:rPr>
          <w:rFonts w:cs="Times New Roman"/>
          <w:lang w:val="en-US"/>
        </w:rPr>
        <w:sectPr w:rsidR="00084AFE" w:rsidRPr="00E000C1" w:rsidSect="00CA6025">
          <w:pgSz w:w="11906" w:h="16838"/>
          <w:pgMar w:top="1134" w:right="851" w:bottom="1134" w:left="1418" w:header="709" w:footer="376" w:gutter="0"/>
          <w:cols w:space="708"/>
          <w:docGrid w:linePitch="360"/>
        </w:sectPr>
      </w:pPr>
    </w:p>
    <w:p w:rsidR="00CA6025" w:rsidRPr="00E000C1" w:rsidRDefault="00CA6025" w:rsidP="0038673A">
      <w:pPr>
        <w:pStyle w:val="ac"/>
        <w:numPr>
          <w:ilvl w:val="0"/>
          <w:numId w:val="32"/>
        </w:numPr>
        <w:autoSpaceDE w:val="0"/>
        <w:autoSpaceDN w:val="0"/>
        <w:adjustRightInd w:val="0"/>
        <w:spacing w:after="240"/>
        <w:ind w:left="0" w:firstLine="0"/>
        <w:jc w:val="both"/>
        <w:outlineLvl w:val="0"/>
        <w:rPr>
          <w:rFonts w:cs="Times New Roman"/>
          <w:b/>
          <w:sz w:val="28"/>
          <w:szCs w:val="28"/>
        </w:rPr>
      </w:pPr>
      <w:bookmarkStart w:id="61" w:name="_Toc519161920"/>
      <w:r w:rsidRPr="00E000C1">
        <w:rPr>
          <w:rFonts w:cs="Times New Roman"/>
          <w:b/>
          <w:sz w:val="28"/>
          <w:szCs w:val="28"/>
        </w:rPr>
        <w:lastRenderedPageBreak/>
        <w:t xml:space="preserve">INSTITUTIONAL </w:t>
      </w:r>
      <w:r w:rsidRPr="00E000C1">
        <w:rPr>
          <w:rFonts w:cs="Times New Roman"/>
          <w:b/>
          <w:caps/>
          <w:sz w:val="28"/>
          <w:szCs w:val="28"/>
          <w:lang w:val="en-US"/>
        </w:rPr>
        <w:t>Arrangement</w:t>
      </w:r>
      <w:bookmarkEnd w:id="61"/>
    </w:p>
    <w:p w:rsidR="00CA6025" w:rsidRPr="00E000C1" w:rsidRDefault="00CA6025" w:rsidP="0038673A">
      <w:pPr>
        <w:pStyle w:val="ac"/>
        <w:autoSpaceDE w:val="0"/>
        <w:autoSpaceDN w:val="0"/>
        <w:adjustRightInd w:val="0"/>
        <w:spacing w:after="240"/>
        <w:ind w:left="450"/>
        <w:jc w:val="both"/>
        <w:outlineLvl w:val="0"/>
        <w:rPr>
          <w:rFonts w:cs="Times New Roman"/>
          <w:b/>
          <w:sz w:val="28"/>
          <w:szCs w:val="28"/>
        </w:rPr>
      </w:pPr>
    </w:p>
    <w:p w:rsidR="00CA6025" w:rsidRPr="00E000C1" w:rsidRDefault="00CA6025" w:rsidP="0038673A">
      <w:pPr>
        <w:pStyle w:val="ac"/>
        <w:numPr>
          <w:ilvl w:val="0"/>
          <w:numId w:val="27"/>
        </w:numPr>
        <w:autoSpaceDE w:val="0"/>
        <w:autoSpaceDN w:val="0"/>
        <w:adjustRightInd w:val="0"/>
        <w:spacing w:after="240"/>
        <w:ind w:left="0" w:firstLine="0"/>
        <w:jc w:val="both"/>
        <w:rPr>
          <w:rFonts w:cs="Times New Roman"/>
          <w:lang w:val="en-US"/>
        </w:rPr>
      </w:pPr>
      <w:r w:rsidRPr="00E000C1">
        <w:rPr>
          <w:rFonts w:cs="Times New Roman"/>
          <w:lang w:val="en-US"/>
        </w:rPr>
        <w:t>Preparation, implementation, monitoring and assessment of RAP require relevant organizational and institutional support. Functions of different divisions involved in RAP preparation and implementation are described in this section.</w:t>
      </w:r>
    </w:p>
    <w:p w:rsidR="00CA6025" w:rsidRPr="00E000C1" w:rsidRDefault="002B5226" w:rsidP="0038673A">
      <w:pPr>
        <w:autoSpaceDE w:val="0"/>
        <w:autoSpaceDN w:val="0"/>
        <w:adjustRightInd w:val="0"/>
        <w:spacing w:after="240"/>
        <w:jc w:val="both"/>
        <w:outlineLvl w:val="1"/>
        <w:rPr>
          <w:rFonts w:cs="Times New Roman"/>
          <w:b/>
          <w:sz w:val="28"/>
          <w:szCs w:val="28"/>
          <w:lang w:val="en-US"/>
        </w:rPr>
      </w:pPr>
      <w:bookmarkStart w:id="62" w:name="_Toc519161921"/>
      <w:r w:rsidRPr="00E000C1">
        <w:rPr>
          <w:rFonts w:cs="Times New Roman"/>
          <w:b/>
          <w:sz w:val="28"/>
          <w:szCs w:val="28"/>
          <w:lang w:val="en-US"/>
        </w:rPr>
        <w:t xml:space="preserve">8.1. </w:t>
      </w:r>
      <w:r w:rsidR="00CA6025" w:rsidRPr="00E000C1">
        <w:rPr>
          <w:rFonts w:cs="Times New Roman"/>
          <w:b/>
          <w:sz w:val="28"/>
          <w:szCs w:val="28"/>
          <w:lang w:val="en-US"/>
        </w:rPr>
        <w:t>Committee for Roads</w:t>
      </w:r>
      <w:bookmarkEnd w:id="62"/>
    </w:p>
    <w:p w:rsidR="00CA6025" w:rsidRPr="00E000C1" w:rsidRDefault="00CA6025" w:rsidP="0038673A">
      <w:pPr>
        <w:pStyle w:val="ac"/>
        <w:numPr>
          <w:ilvl w:val="0"/>
          <w:numId w:val="27"/>
        </w:numPr>
        <w:autoSpaceDE w:val="0"/>
        <w:autoSpaceDN w:val="0"/>
        <w:adjustRightInd w:val="0"/>
        <w:spacing w:after="240"/>
        <w:ind w:left="0" w:firstLine="0"/>
        <w:jc w:val="both"/>
        <w:rPr>
          <w:rFonts w:cs="Times New Roman"/>
          <w:lang w:val="en-US"/>
        </w:rPr>
      </w:pPr>
      <w:r w:rsidRPr="00E000C1">
        <w:rPr>
          <w:rFonts w:cs="Times New Roman"/>
          <w:lang w:val="en-US"/>
        </w:rPr>
        <w:t xml:space="preserve">EA/CR through relevant </w:t>
      </w:r>
      <w:r w:rsidR="00127360" w:rsidRPr="00E000C1">
        <w:rPr>
          <w:rFonts w:cs="Times New Roman"/>
          <w:lang w:val="en-US"/>
        </w:rPr>
        <w:t>akimat</w:t>
      </w:r>
      <w:r w:rsidRPr="00E000C1">
        <w:rPr>
          <w:rFonts w:cs="Times New Roman"/>
          <w:lang w:val="en-US"/>
        </w:rPr>
        <w:t xml:space="preserve">s </w:t>
      </w:r>
      <w:r w:rsidR="00E16D70" w:rsidRPr="00E000C1">
        <w:rPr>
          <w:rFonts w:cs="Times New Roman"/>
          <w:lang w:val="en-US"/>
        </w:rPr>
        <w:t>bears</w:t>
      </w:r>
      <w:r w:rsidRPr="00E000C1">
        <w:rPr>
          <w:rFonts w:cs="Times New Roman"/>
          <w:lang w:val="en-US"/>
        </w:rPr>
        <w:t xml:space="preserve"> complete responsibility for preparation, implementation, funding, reporting and assessment of RAP with the support of KazAutoZhol JSC. CR performs: (a) assessment and endorsement of RAP before approval by the World Bank; (b) taking decisions in land acquisition and compensations to affected people; (c) coordination with the government agencies and </w:t>
      </w:r>
      <w:r w:rsidR="00127360" w:rsidRPr="00E000C1">
        <w:rPr>
          <w:rFonts w:cs="Times New Roman"/>
          <w:lang w:val="en-US"/>
        </w:rPr>
        <w:t>akimat</w:t>
      </w:r>
      <w:r w:rsidRPr="00E000C1">
        <w:rPr>
          <w:rFonts w:cs="Times New Roman"/>
          <w:lang w:val="en-US"/>
        </w:rPr>
        <w:t>s involved in land acquisition, distribution of land plots and reviewing and redressing grievances; (d) providing budget sufficient for compensation and support to communities and resettlement; (e) harmonizing the process of land acquisition and resettlement with the provisions of approved RAP; and (f) involving experts/consultants for RAP preparation and update (if necessary), and for its monitoring/assessment.</w:t>
      </w:r>
    </w:p>
    <w:p w:rsidR="00CA6025" w:rsidRPr="00E000C1" w:rsidRDefault="00CA6025" w:rsidP="0038673A">
      <w:pPr>
        <w:pStyle w:val="ac"/>
        <w:autoSpaceDE w:val="0"/>
        <w:autoSpaceDN w:val="0"/>
        <w:adjustRightInd w:val="0"/>
        <w:spacing w:after="240"/>
        <w:ind w:left="0"/>
        <w:jc w:val="both"/>
        <w:rPr>
          <w:rFonts w:cs="Times New Roman"/>
          <w:lang w:val="en-US"/>
        </w:rPr>
      </w:pPr>
    </w:p>
    <w:p w:rsidR="002B5226" w:rsidRPr="00E000C1" w:rsidRDefault="00CA6025" w:rsidP="0038673A">
      <w:pPr>
        <w:pStyle w:val="ac"/>
        <w:numPr>
          <w:ilvl w:val="0"/>
          <w:numId w:val="27"/>
        </w:numPr>
        <w:autoSpaceDE w:val="0"/>
        <w:autoSpaceDN w:val="0"/>
        <w:adjustRightInd w:val="0"/>
        <w:spacing w:after="240"/>
        <w:ind w:left="0" w:firstLine="0"/>
        <w:jc w:val="both"/>
        <w:rPr>
          <w:rFonts w:cs="Times New Roman"/>
          <w:lang w:val="en-US"/>
        </w:rPr>
      </w:pPr>
      <w:r w:rsidRPr="00E000C1">
        <w:rPr>
          <w:rFonts w:cs="Times New Roman"/>
          <w:lang w:val="en-US"/>
        </w:rPr>
        <w:t>The Committee for Roads is also responsible for ensuring interdepartmental coordination and relations with relevant government authorities, involved in RAP implementation, high-level decisions taking, including grievance related decisions and assistance in court proceedings. As for grievance redress, CR will be responsible for creation of a grievance redress committee (s). CR is also responsible for safeguards implementation and observing of Loan Agreement and all other relevant documents.</w:t>
      </w:r>
    </w:p>
    <w:p w:rsidR="00CA6025" w:rsidRPr="00E000C1" w:rsidRDefault="002B5226" w:rsidP="0038673A">
      <w:pPr>
        <w:autoSpaceDE w:val="0"/>
        <w:autoSpaceDN w:val="0"/>
        <w:adjustRightInd w:val="0"/>
        <w:spacing w:after="240"/>
        <w:jc w:val="both"/>
        <w:outlineLvl w:val="1"/>
        <w:rPr>
          <w:rFonts w:cs="Times New Roman"/>
          <w:b/>
          <w:sz w:val="28"/>
          <w:szCs w:val="28"/>
          <w:lang w:val="en-US"/>
        </w:rPr>
      </w:pPr>
      <w:bookmarkStart w:id="63" w:name="_Toc519161922"/>
      <w:r w:rsidRPr="00E000C1">
        <w:rPr>
          <w:rFonts w:cs="Times New Roman"/>
          <w:b/>
          <w:sz w:val="28"/>
          <w:szCs w:val="28"/>
          <w:lang w:val="en-US"/>
        </w:rPr>
        <w:t xml:space="preserve">8.2. </w:t>
      </w:r>
      <w:r w:rsidR="00CA6025" w:rsidRPr="00E000C1">
        <w:rPr>
          <w:rFonts w:cs="Times New Roman"/>
          <w:b/>
          <w:sz w:val="28"/>
          <w:szCs w:val="28"/>
          <w:lang w:val="en-US"/>
        </w:rPr>
        <w:t>NC KazAutoZhol JSC</w:t>
      </w:r>
      <w:bookmarkEnd w:id="63"/>
    </w:p>
    <w:p w:rsidR="00CA6025" w:rsidRPr="00E000C1" w:rsidRDefault="00CA6025" w:rsidP="0038673A">
      <w:pPr>
        <w:pStyle w:val="ac"/>
        <w:numPr>
          <w:ilvl w:val="0"/>
          <w:numId w:val="27"/>
        </w:numPr>
        <w:spacing w:after="240"/>
        <w:ind w:left="0" w:firstLine="0"/>
        <w:jc w:val="both"/>
        <w:rPr>
          <w:rFonts w:cs="Times New Roman"/>
          <w:lang w:val="en-US"/>
        </w:rPr>
      </w:pPr>
      <w:r w:rsidRPr="00E000C1">
        <w:rPr>
          <w:rFonts w:cs="Times New Roman"/>
          <w:lang w:val="en-US"/>
        </w:rPr>
        <w:t>KazAutoZhol NC JSC will be responsible for daily RAP implementation. Person responsible for RAP issues in KazAvtoZhol NC JSC will assist and coordinate preparation and implementation of final RAP. This person will be reporting to Director of NC KazAutoZhol JSC and assignments of this group will include, but not be limited to:</w:t>
      </w:r>
    </w:p>
    <w:p w:rsidR="00CA6025" w:rsidRPr="00E000C1" w:rsidRDefault="00CA6025" w:rsidP="0038673A">
      <w:pPr>
        <w:pStyle w:val="ac"/>
        <w:spacing w:after="240"/>
        <w:ind w:left="20"/>
        <w:jc w:val="both"/>
        <w:rPr>
          <w:rFonts w:cs="Times New Roman"/>
          <w:lang w:val="en-US"/>
        </w:rPr>
      </w:pPr>
    </w:p>
    <w:p w:rsidR="00CA6025" w:rsidRPr="00E000C1" w:rsidRDefault="00CA6025" w:rsidP="0038673A">
      <w:pPr>
        <w:pStyle w:val="ac"/>
        <w:numPr>
          <w:ilvl w:val="1"/>
          <w:numId w:val="25"/>
        </w:numPr>
        <w:spacing w:after="240"/>
        <w:ind w:left="851" w:hanging="284"/>
        <w:jc w:val="both"/>
        <w:rPr>
          <w:rFonts w:cs="Times New Roman"/>
          <w:lang w:val="en-US"/>
        </w:rPr>
      </w:pPr>
      <w:r w:rsidRPr="00E000C1">
        <w:rPr>
          <w:rFonts w:cs="Times New Roman"/>
          <w:lang w:val="en-US"/>
        </w:rPr>
        <w:t>Assistance in census and social and economic survey of</w:t>
      </w:r>
      <w:r w:rsidRPr="00E000C1">
        <w:rPr>
          <w:rFonts w:cs="Times New Roman"/>
          <w:lang w:val="kk-KZ"/>
        </w:rPr>
        <w:t xml:space="preserve"> </w:t>
      </w:r>
      <w:r w:rsidRPr="00E000C1">
        <w:rPr>
          <w:rFonts w:cs="Times New Roman"/>
          <w:lang w:val="en-US"/>
        </w:rPr>
        <w:t>affected people and valuation of land / property acquired;</w:t>
      </w:r>
    </w:p>
    <w:p w:rsidR="00CA6025" w:rsidRPr="00E000C1" w:rsidRDefault="00CA6025" w:rsidP="0038673A">
      <w:pPr>
        <w:pStyle w:val="ac"/>
        <w:numPr>
          <w:ilvl w:val="1"/>
          <w:numId w:val="25"/>
        </w:numPr>
        <w:spacing w:after="240"/>
        <w:ind w:left="851" w:hanging="284"/>
        <w:jc w:val="both"/>
        <w:rPr>
          <w:rFonts w:cs="Times New Roman"/>
          <w:lang w:val="en-US"/>
        </w:rPr>
      </w:pPr>
      <w:r w:rsidRPr="00E000C1">
        <w:rPr>
          <w:rFonts w:cs="Times New Roman"/>
          <w:lang w:val="en-US"/>
        </w:rPr>
        <w:t>Coordination with relevant government authorities to provide all necessary documents and data for preparation and completion of RAP;</w:t>
      </w:r>
    </w:p>
    <w:p w:rsidR="00CA6025" w:rsidRPr="00E000C1" w:rsidRDefault="00CA6025" w:rsidP="0038673A">
      <w:pPr>
        <w:pStyle w:val="ac"/>
        <w:numPr>
          <w:ilvl w:val="1"/>
          <w:numId w:val="25"/>
        </w:numPr>
        <w:spacing w:after="240"/>
        <w:ind w:left="851" w:hanging="284"/>
        <w:jc w:val="both"/>
        <w:rPr>
          <w:rFonts w:cs="Times New Roman"/>
          <w:lang w:val="en-US"/>
        </w:rPr>
      </w:pPr>
      <w:r w:rsidRPr="00E000C1">
        <w:rPr>
          <w:rFonts w:cs="Times New Roman"/>
          <w:lang w:val="en-US"/>
        </w:rPr>
        <w:t xml:space="preserve">Monitoring work progress and assisting to relevant </w:t>
      </w:r>
      <w:r w:rsidR="00127360" w:rsidRPr="00E000C1">
        <w:rPr>
          <w:rFonts w:cs="Times New Roman"/>
          <w:lang w:val="en-US"/>
        </w:rPr>
        <w:t>Akimat</w:t>
      </w:r>
      <w:r w:rsidRPr="00E000C1">
        <w:rPr>
          <w:rFonts w:cs="Times New Roman"/>
          <w:lang w:val="en-US"/>
        </w:rPr>
        <w:t>s in drafting and adoption of land / property acquisition decrees in project implementation;</w:t>
      </w:r>
    </w:p>
    <w:p w:rsidR="00CA6025" w:rsidRPr="00E000C1" w:rsidRDefault="00CA6025" w:rsidP="0038673A">
      <w:pPr>
        <w:pStyle w:val="ac"/>
        <w:numPr>
          <w:ilvl w:val="1"/>
          <w:numId w:val="25"/>
        </w:numPr>
        <w:spacing w:after="240"/>
        <w:ind w:left="851" w:hanging="284"/>
        <w:jc w:val="both"/>
        <w:rPr>
          <w:rFonts w:cs="Times New Roman"/>
          <w:lang w:val="en-US"/>
        </w:rPr>
      </w:pPr>
      <w:r w:rsidRPr="00E000C1">
        <w:rPr>
          <w:rFonts w:cs="Times New Roman"/>
          <w:lang w:val="en-US"/>
        </w:rPr>
        <w:t xml:space="preserve">Monitoring work progress and assisting to relevant </w:t>
      </w:r>
      <w:r w:rsidR="00127360" w:rsidRPr="00E000C1">
        <w:rPr>
          <w:rFonts w:cs="Times New Roman"/>
          <w:lang w:val="en-US"/>
        </w:rPr>
        <w:t>Akimat</w:t>
      </w:r>
      <w:r w:rsidRPr="00E000C1">
        <w:rPr>
          <w:rFonts w:cs="Times New Roman"/>
          <w:lang w:val="en-US"/>
        </w:rPr>
        <w:t>s in timely notifying affected people  of forthcoming land / property acquisition, further negotiations and signing of agreements;</w:t>
      </w:r>
    </w:p>
    <w:p w:rsidR="00CA6025" w:rsidRPr="00E000C1" w:rsidRDefault="00CA6025" w:rsidP="0038673A">
      <w:pPr>
        <w:pStyle w:val="ac"/>
        <w:numPr>
          <w:ilvl w:val="1"/>
          <w:numId w:val="25"/>
        </w:numPr>
        <w:spacing w:after="240"/>
        <w:ind w:left="851" w:hanging="284"/>
        <w:jc w:val="both"/>
        <w:rPr>
          <w:rFonts w:cs="Times New Roman"/>
          <w:lang w:val="en-US"/>
        </w:rPr>
      </w:pPr>
      <w:r w:rsidRPr="00E000C1">
        <w:rPr>
          <w:rFonts w:cs="Times New Roman"/>
          <w:lang w:val="en-US"/>
        </w:rPr>
        <w:t>Coordination of activities of grievance redressing committees created at the regional level, ensuring their proper functioning and reporting;</w:t>
      </w:r>
    </w:p>
    <w:p w:rsidR="00CA6025" w:rsidRPr="00E000C1" w:rsidRDefault="00CA6025" w:rsidP="0038673A">
      <w:pPr>
        <w:pStyle w:val="ac"/>
        <w:numPr>
          <w:ilvl w:val="1"/>
          <w:numId w:val="25"/>
        </w:numPr>
        <w:spacing w:after="240"/>
        <w:ind w:left="851" w:hanging="284"/>
        <w:jc w:val="both"/>
        <w:rPr>
          <w:rFonts w:cs="Times New Roman"/>
          <w:lang w:val="en-US"/>
        </w:rPr>
      </w:pPr>
      <w:r w:rsidRPr="00E000C1">
        <w:rPr>
          <w:rFonts w:cs="Times New Roman"/>
          <w:lang w:val="en-US"/>
        </w:rPr>
        <w:t>Control of receipt, registration, permission and reporting of grievances related to the land redemption process and other aspects of the Project;</w:t>
      </w:r>
    </w:p>
    <w:p w:rsidR="00CA6025" w:rsidRPr="00E000C1" w:rsidRDefault="00CA6025" w:rsidP="0038673A">
      <w:pPr>
        <w:pStyle w:val="ac"/>
        <w:numPr>
          <w:ilvl w:val="1"/>
          <w:numId w:val="25"/>
        </w:numPr>
        <w:autoSpaceDE w:val="0"/>
        <w:autoSpaceDN w:val="0"/>
        <w:adjustRightInd w:val="0"/>
        <w:spacing w:after="240"/>
        <w:ind w:left="851" w:hanging="284"/>
        <w:jc w:val="both"/>
        <w:rPr>
          <w:rFonts w:cs="Times New Roman"/>
        </w:rPr>
      </w:pPr>
      <w:r w:rsidRPr="00E000C1">
        <w:rPr>
          <w:rFonts w:cs="Times New Roman"/>
        </w:rPr>
        <w:t>Assistance in monitoring.</w:t>
      </w:r>
    </w:p>
    <w:p w:rsidR="00CA6025" w:rsidRPr="00E000C1" w:rsidRDefault="00CA6025" w:rsidP="0038673A">
      <w:pPr>
        <w:pStyle w:val="ac"/>
        <w:autoSpaceDE w:val="0"/>
        <w:autoSpaceDN w:val="0"/>
        <w:adjustRightInd w:val="0"/>
        <w:spacing w:after="240"/>
        <w:ind w:left="1440"/>
        <w:jc w:val="both"/>
        <w:rPr>
          <w:rFonts w:cs="Times New Roman"/>
        </w:rPr>
      </w:pPr>
    </w:p>
    <w:p w:rsidR="00CA6025" w:rsidRPr="00E000C1" w:rsidRDefault="00CA6025" w:rsidP="0038673A">
      <w:pPr>
        <w:pStyle w:val="ac"/>
        <w:numPr>
          <w:ilvl w:val="0"/>
          <w:numId w:val="27"/>
        </w:numPr>
        <w:autoSpaceDE w:val="0"/>
        <w:autoSpaceDN w:val="0"/>
        <w:adjustRightInd w:val="0"/>
        <w:spacing w:after="240"/>
        <w:ind w:left="0" w:firstLine="0"/>
        <w:jc w:val="both"/>
        <w:rPr>
          <w:rFonts w:cs="Times New Roman"/>
          <w:lang w:val="en-US"/>
        </w:rPr>
      </w:pPr>
      <w:r w:rsidRPr="00E000C1">
        <w:rPr>
          <w:rFonts w:cs="Times New Roman"/>
          <w:lang w:val="en-US"/>
        </w:rPr>
        <w:t>PMC and CSC will also assist to NC KazAutoZhol JSC since their staff includes specialists in grievance redress, RAP-related and environment issues.</w:t>
      </w:r>
    </w:p>
    <w:p w:rsidR="00084AFE" w:rsidRPr="00E000C1" w:rsidRDefault="00084AFE" w:rsidP="0038673A">
      <w:pPr>
        <w:pStyle w:val="ac"/>
        <w:autoSpaceDE w:val="0"/>
        <w:autoSpaceDN w:val="0"/>
        <w:adjustRightInd w:val="0"/>
        <w:spacing w:after="240"/>
        <w:ind w:left="0"/>
        <w:jc w:val="both"/>
        <w:rPr>
          <w:rFonts w:cs="Times New Roman"/>
          <w:lang w:val="en-US"/>
        </w:rPr>
      </w:pPr>
    </w:p>
    <w:p w:rsidR="00084AFE" w:rsidRPr="00E000C1" w:rsidRDefault="00084AFE" w:rsidP="0038673A">
      <w:pPr>
        <w:pStyle w:val="ac"/>
        <w:autoSpaceDE w:val="0"/>
        <w:autoSpaceDN w:val="0"/>
        <w:adjustRightInd w:val="0"/>
        <w:spacing w:after="240"/>
        <w:ind w:left="0"/>
        <w:jc w:val="both"/>
        <w:rPr>
          <w:rFonts w:cs="Times New Roman"/>
          <w:lang w:val="en-US"/>
        </w:rPr>
      </w:pPr>
    </w:p>
    <w:p w:rsidR="00CA6025" w:rsidRPr="00E000C1" w:rsidRDefault="00D876D3" w:rsidP="0038673A">
      <w:pPr>
        <w:autoSpaceDE w:val="0"/>
        <w:autoSpaceDN w:val="0"/>
        <w:adjustRightInd w:val="0"/>
        <w:spacing w:after="240"/>
        <w:jc w:val="both"/>
        <w:outlineLvl w:val="1"/>
        <w:rPr>
          <w:rFonts w:cs="Times New Roman"/>
          <w:b/>
          <w:sz w:val="28"/>
          <w:szCs w:val="28"/>
          <w:lang w:val="en-US"/>
        </w:rPr>
      </w:pPr>
      <w:bookmarkStart w:id="64" w:name="_Toc519161923"/>
      <w:r w:rsidRPr="00E000C1">
        <w:rPr>
          <w:rFonts w:cs="Times New Roman"/>
          <w:b/>
          <w:sz w:val="28"/>
          <w:szCs w:val="28"/>
          <w:lang w:val="en-US"/>
        </w:rPr>
        <w:lastRenderedPageBreak/>
        <w:t xml:space="preserve">8.3. </w:t>
      </w:r>
      <w:r w:rsidR="00127360" w:rsidRPr="00E000C1">
        <w:rPr>
          <w:rFonts w:cs="Times New Roman"/>
          <w:b/>
          <w:sz w:val="28"/>
          <w:szCs w:val="28"/>
        </w:rPr>
        <w:t>Akimat</w:t>
      </w:r>
      <w:r w:rsidR="00CA6025" w:rsidRPr="00E000C1">
        <w:rPr>
          <w:rFonts w:cs="Times New Roman"/>
          <w:b/>
          <w:sz w:val="28"/>
          <w:szCs w:val="28"/>
        </w:rPr>
        <w:t>s</w:t>
      </w:r>
      <w:bookmarkEnd w:id="64"/>
    </w:p>
    <w:p w:rsidR="00CA6025" w:rsidRPr="00E000C1" w:rsidRDefault="00CA6025" w:rsidP="0038673A">
      <w:pPr>
        <w:pStyle w:val="ac"/>
        <w:numPr>
          <w:ilvl w:val="0"/>
          <w:numId w:val="27"/>
        </w:numPr>
        <w:autoSpaceDE w:val="0"/>
        <w:autoSpaceDN w:val="0"/>
        <w:adjustRightInd w:val="0"/>
        <w:spacing w:after="240"/>
        <w:ind w:left="0" w:firstLine="0"/>
        <w:jc w:val="both"/>
        <w:rPr>
          <w:rFonts w:cs="Times New Roman"/>
          <w:sz w:val="23"/>
          <w:szCs w:val="23"/>
          <w:lang w:val="en-US"/>
        </w:rPr>
      </w:pPr>
      <w:r w:rsidRPr="00E000C1">
        <w:rPr>
          <w:rFonts w:cs="Times New Roman"/>
          <w:sz w:val="23"/>
          <w:szCs w:val="23"/>
          <w:lang w:val="en-US"/>
        </w:rPr>
        <w:t xml:space="preserve">Although </w:t>
      </w:r>
      <w:r w:rsidRPr="00E000C1">
        <w:rPr>
          <w:rFonts w:eastAsia="Times New Roman" w:cs="Times New Roman"/>
          <w:lang w:val="en-US" w:eastAsia="zh-CN"/>
        </w:rPr>
        <w:t xml:space="preserve">CR/KazAutoZhol NC JSC will play a central role in coordinating of RAP implementation, </w:t>
      </w:r>
      <w:r w:rsidR="00DF3E55" w:rsidRPr="00E000C1">
        <w:rPr>
          <w:rFonts w:eastAsia="Times New Roman" w:cs="Times New Roman"/>
          <w:lang w:val="en-US" w:eastAsia="zh-CN"/>
        </w:rPr>
        <w:t>a</w:t>
      </w:r>
      <w:r w:rsidR="00127360" w:rsidRPr="00E000C1">
        <w:rPr>
          <w:rFonts w:eastAsia="Times New Roman" w:cs="Times New Roman"/>
          <w:lang w:val="en-US" w:eastAsia="zh-CN"/>
        </w:rPr>
        <w:t>kimat</w:t>
      </w:r>
      <w:r w:rsidRPr="00E000C1">
        <w:rPr>
          <w:rFonts w:eastAsia="Times New Roman" w:cs="Times New Roman"/>
          <w:lang w:val="en-US" w:eastAsia="zh-CN"/>
        </w:rPr>
        <w:t xml:space="preserve">s of Zhambyl and Ili districts of Almaty oblast </w:t>
      </w:r>
      <w:r w:rsidR="007600CF" w:rsidRPr="00E000C1">
        <w:rPr>
          <w:rFonts w:eastAsia="Times New Roman" w:cs="Times New Roman"/>
          <w:lang w:val="en-US" w:eastAsia="zh-CN"/>
        </w:rPr>
        <w:t xml:space="preserve">and Kordai district of Zhambyl oblast </w:t>
      </w:r>
      <w:r w:rsidRPr="00E000C1">
        <w:rPr>
          <w:rFonts w:eastAsia="Times New Roman" w:cs="Times New Roman"/>
          <w:lang w:val="en-US" w:eastAsia="zh-CN"/>
        </w:rPr>
        <w:t xml:space="preserve">will play an important role in consulting affected people, issuing decrees, grievance redress and providing alternative land plots to long-term lease-holders, ensuring budget for RAP and payment of compensation. </w:t>
      </w:r>
      <w:r w:rsidR="00127360" w:rsidRPr="00E000C1">
        <w:rPr>
          <w:rFonts w:eastAsia="Times New Roman" w:cs="Times New Roman"/>
          <w:lang w:val="en-US" w:eastAsia="zh-CN"/>
        </w:rPr>
        <w:t>Akimat</w:t>
      </w:r>
      <w:r w:rsidRPr="00E000C1">
        <w:rPr>
          <w:rFonts w:eastAsia="Times New Roman" w:cs="Times New Roman"/>
          <w:lang w:val="en-US" w:eastAsia="zh-CN"/>
        </w:rPr>
        <w:t xml:space="preserve">s issue decrees on land acquisition for public needs, and are responsible for initiating the RAP process and informing affected people. At the same time, respective district </w:t>
      </w:r>
      <w:r w:rsidR="00127360" w:rsidRPr="00E000C1">
        <w:rPr>
          <w:rFonts w:eastAsia="Times New Roman" w:cs="Times New Roman"/>
          <w:lang w:val="en-US" w:eastAsia="zh-CN"/>
        </w:rPr>
        <w:t>akimat</w:t>
      </w:r>
      <w:r w:rsidRPr="00E000C1">
        <w:rPr>
          <w:rFonts w:eastAsia="Times New Roman" w:cs="Times New Roman"/>
          <w:lang w:val="en-US" w:eastAsia="zh-CN"/>
        </w:rPr>
        <w:t xml:space="preserve">s will cover expenses related to re-registration of land plots from the local / district budget, as well as related administrative and bank expenses. In particular, the functions of </w:t>
      </w:r>
      <w:r w:rsidR="00127360" w:rsidRPr="00E000C1">
        <w:rPr>
          <w:rFonts w:eastAsia="Times New Roman" w:cs="Times New Roman"/>
          <w:lang w:val="en-US" w:eastAsia="zh-CN"/>
        </w:rPr>
        <w:t>Akimat</w:t>
      </w:r>
      <w:r w:rsidRPr="00E000C1">
        <w:rPr>
          <w:rFonts w:eastAsia="Times New Roman" w:cs="Times New Roman"/>
          <w:lang w:val="en-US" w:eastAsia="zh-CN"/>
        </w:rPr>
        <w:t>s relating to RAP implementation shall include, but not be limited to, the following:</w:t>
      </w:r>
    </w:p>
    <w:p w:rsidR="0038673A" w:rsidRPr="00E000C1" w:rsidRDefault="0038673A" w:rsidP="0038673A">
      <w:pPr>
        <w:pStyle w:val="ac"/>
        <w:autoSpaceDE w:val="0"/>
        <w:autoSpaceDN w:val="0"/>
        <w:adjustRightInd w:val="0"/>
        <w:spacing w:after="240"/>
        <w:ind w:left="0"/>
        <w:jc w:val="both"/>
        <w:rPr>
          <w:rFonts w:cs="Times New Roman"/>
          <w:sz w:val="23"/>
          <w:szCs w:val="23"/>
          <w:lang w:val="en-US"/>
        </w:rPr>
      </w:pPr>
    </w:p>
    <w:p w:rsidR="00CA6025" w:rsidRPr="00E000C1" w:rsidRDefault="00CA6025" w:rsidP="0038673A">
      <w:pPr>
        <w:pStyle w:val="ac"/>
        <w:numPr>
          <w:ilvl w:val="1"/>
          <w:numId w:val="23"/>
        </w:numPr>
        <w:autoSpaceDE w:val="0"/>
        <w:spacing w:after="240"/>
        <w:ind w:left="993" w:hanging="426"/>
        <w:jc w:val="both"/>
        <w:rPr>
          <w:rFonts w:eastAsia="Times New Roman" w:cs="Times New Roman"/>
          <w:lang w:val="en-US" w:eastAsia="zh-CN"/>
        </w:rPr>
      </w:pPr>
      <w:r w:rsidRPr="00E000C1">
        <w:rPr>
          <w:rFonts w:eastAsia="Times New Roman" w:cs="Times New Roman"/>
          <w:lang w:val="en-US" w:eastAsia="zh-CN"/>
        </w:rPr>
        <w:t xml:space="preserve">Regular coordination and communication with relevant government agencies in Almaty oblast (for example, oblast branch of “The Government for Citizens” (NPCzem), Department of Justice”) and respective </w:t>
      </w:r>
      <w:r w:rsidR="007600CF" w:rsidRPr="00E000C1">
        <w:rPr>
          <w:rFonts w:eastAsia="Times New Roman" w:cs="Times New Roman"/>
          <w:lang w:val="en-US" w:eastAsia="zh-CN"/>
        </w:rPr>
        <w:t>a</w:t>
      </w:r>
      <w:r w:rsidR="00127360" w:rsidRPr="00E000C1">
        <w:rPr>
          <w:rFonts w:eastAsia="Times New Roman" w:cs="Times New Roman"/>
          <w:lang w:val="en-US" w:eastAsia="zh-CN"/>
        </w:rPr>
        <w:t>kimat</w:t>
      </w:r>
      <w:r w:rsidRPr="00E000C1">
        <w:rPr>
          <w:rFonts w:eastAsia="Times New Roman" w:cs="Times New Roman"/>
          <w:lang w:val="en-US" w:eastAsia="zh-CN"/>
        </w:rPr>
        <w:t>s;</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val="en-US" w:eastAsia="zh-CN"/>
        </w:rPr>
      </w:pPr>
      <w:r w:rsidRPr="00E000C1">
        <w:rPr>
          <w:rFonts w:eastAsia="Times New Roman" w:cs="Times New Roman"/>
          <w:lang w:val="en-US" w:eastAsia="zh-CN"/>
        </w:rPr>
        <w:t xml:space="preserve">Control and assistance to the respective </w:t>
      </w:r>
      <w:r w:rsidR="007600CF" w:rsidRPr="00E000C1">
        <w:rPr>
          <w:rFonts w:eastAsia="Times New Roman" w:cs="Times New Roman"/>
          <w:lang w:val="en-US" w:eastAsia="zh-CN"/>
        </w:rPr>
        <w:t>a</w:t>
      </w:r>
      <w:r w:rsidR="00127360" w:rsidRPr="00E000C1">
        <w:rPr>
          <w:rFonts w:eastAsia="Times New Roman" w:cs="Times New Roman"/>
          <w:lang w:val="en-US" w:eastAsia="zh-CN"/>
        </w:rPr>
        <w:t>kimat</w:t>
      </w:r>
      <w:r w:rsidRPr="00E000C1">
        <w:rPr>
          <w:rFonts w:eastAsia="Times New Roman" w:cs="Times New Roman"/>
          <w:lang w:val="en-US" w:eastAsia="zh-CN"/>
        </w:rPr>
        <w:t>s in preparation and adoption of land/property redemption resolutions for project implementation;</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val="en-US" w:eastAsia="zh-CN"/>
        </w:rPr>
      </w:pPr>
      <w:r w:rsidRPr="00E000C1">
        <w:rPr>
          <w:rFonts w:eastAsia="Times New Roman" w:cs="Times New Roman"/>
          <w:lang w:val="en-US" w:eastAsia="zh-CN"/>
        </w:rPr>
        <w:t xml:space="preserve">Control and assistance to the respective </w:t>
      </w:r>
      <w:r w:rsidR="007600CF" w:rsidRPr="00E000C1">
        <w:rPr>
          <w:rFonts w:eastAsia="Times New Roman" w:cs="Times New Roman"/>
          <w:lang w:val="en-US" w:eastAsia="zh-CN"/>
        </w:rPr>
        <w:t>a</w:t>
      </w:r>
      <w:r w:rsidR="00127360" w:rsidRPr="00E000C1">
        <w:rPr>
          <w:rFonts w:eastAsia="Times New Roman" w:cs="Times New Roman"/>
          <w:lang w:val="en-US" w:eastAsia="zh-CN"/>
        </w:rPr>
        <w:t>kimat</w:t>
      </w:r>
      <w:r w:rsidRPr="00E000C1">
        <w:rPr>
          <w:rFonts w:eastAsia="Times New Roman" w:cs="Times New Roman"/>
          <w:lang w:val="en-US" w:eastAsia="zh-CN"/>
        </w:rPr>
        <w:t>s in notifying affected people of forthcoming land/property acquisition;</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val="en-US" w:eastAsia="zh-CN"/>
        </w:rPr>
      </w:pPr>
      <w:r w:rsidRPr="00E000C1">
        <w:rPr>
          <w:rFonts w:eastAsia="Times New Roman" w:cs="Times New Roman"/>
          <w:lang w:val="en-US" w:eastAsia="zh-CN"/>
        </w:rPr>
        <w:t>Assistance in census and social and economic research of affected people and valuation of land/property acquired;</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val="en-US" w:eastAsia="zh-CN"/>
        </w:rPr>
      </w:pPr>
      <w:r w:rsidRPr="00E000C1">
        <w:rPr>
          <w:rFonts w:eastAsia="Times New Roman" w:cs="Times New Roman"/>
          <w:lang w:val="en-US" w:eastAsia="zh-CN"/>
        </w:rPr>
        <w:t>Preparation of documents for discussion of compensation with affected people;</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val="en-US" w:eastAsia="zh-CN"/>
        </w:rPr>
      </w:pPr>
      <w:r w:rsidRPr="00E000C1">
        <w:rPr>
          <w:rFonts w:eastAsia="Times New Roman" w:cs="Times New Roman"/>
          <w:lang w:val="en-US" w:eastAsia="zh-CN"/>
        </w:rPr>
        <w:t>Preparation of documents for signing agreements with affected people and payment of compensation;</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val="en-US" w:eastAsia="zh-CN"/>
        </w:rPr>
      </w:pPr>
      <w:r w:rsidRPr="00E000C1">
        <w:rPr>
          <w:rFonts w:eastAsia="Times New Roman" w:cs="Times New Roman"/>
          <w:lang w:val="en-US" w:eastAsia="zh-CN"/>
        </w:rPr>
        <w:t>Disclosure of RAP and information brochures;</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val="en-US" w:eastAsia="zh-CN"/>
        </w:rPr>
      </w:pPr>
      <w:r w:rsidRPr="00E000C1">
        <w:rPr>
          <w:rFonts w:eastAsia="Times New Roman" w:cs="Times New Roman"/>
          <w:lang w:val="en-US" w:eastAsia="zh-CN"/>
        </w:rPr>
        <w:t>Planning and management of RAP implementation and distribution of compensation;</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val="en-US" w:eastAsia="zh-CN"/>
        </w:rPr>
      </w:pPr>
      <w:r w:rsidRPr="00E000C1">
        <w:rPr>
          <w:rFonts w:eastAsia="Times New Roman" w:cs="Times New Roman"/>
          <w:lang w:val="en-US" w:eastAsia="zh-CN"/>
        </w:rPr>
        <w:t>Assisting in work of project consultants;</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eastAsia="zh-CN"/>
        </w:rPr>
      </w:pPr>
      <w:r w:rsidRPr="00E000C1">
        <w:rPr>
          <w:rFonts w:eastAsia="Times New Roman" w:cs="Times New Roman"/>
          <w:lang w:eastAsia="zh-CN"/>
        </w:rPr>
        <w:t xml:space="preserve">Control of expropriation cases; </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val="en-US" w:eastAsia="zh-CN"/>
        </w:rPr>
      </w:pPr>
      <w:r w:rsidRPr="00E000C1">
        <w:rPr>
          <w:rFonts w:eastAsia="Times New Roman" w:cs="Times New Roman"/>
          <w:lang w:val="en-US" w:eastAsia="zh-CN"/>
        </w:rPr>
        <w:t>Facilitating field research, re-registration of the remaining parts of land plots of affected people;</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val="en-US" w:eastAsia="zh-CN"/>
        </w:rPr>
      </w:pPr>
      <w:r w:rsidRPr="00E000C1">
        <w:rPr>
          <w:rFonts w:eastAsia="Times New Roman" w:cs="Times New Roman"/>
          <w:lang w:val="en-US" w:eastAsia="zh-CN"/>
        </w:rPr>
        <w:t>Coordination with relevant government agencies to provide all the necessary documents and ensure an early allocation of  RAP budgets for affected people;</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val="en-US" w:eastAsia="zh-CN"/>
        </w:rPr>
      </w:pPr>
      <w:r w:rsidRPr="00E000C1">
        <w:rPr>
          <w:rFonts w:eastAsia="Times New Roman" w:cs="Times New Roman"/>
          <w:lang w:val="en-US" w:eastAsia="zh-CN"/>
        </w:rPr>
        <w:t>Assistance in obtaining, registering, permission and reporting on grievance relating to land acquisition and other Project aspects;</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val="en-US" w:eastAsia="zh-CN"/>
        </w:rPr>
      </w:pPr>
      <w:r w:rsidRPr="00E000C1">
        <w:rPr>
          <w:rFonts w:eastAsia="Times New Roman" w:cs="Times New Roman"/>
          <w:lang w:val="en-US" w:eastAsia="zh-CN"/>
        </w:rPr>
        <w:t>Assist in discussions and agreements between affected people and other neighboring land users regarding land swap and land expansion;</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val="en-US" w:eastAsia="zh-CN"/>
        </w:rPr>
      </w:pPr>
      <w:r w:rsidRPr="00E000C1">
        <w:rPr>
          <w:rFonts w:eastAsia="Times New Roman" w:cs="Times New Roman"/>
          <w:lang w:val="en-US" w:eastAsia="zh-CN"/>
        </w:rPr>
        <w:t>Assisting affected people who may wish to change the category parts of their land plots remained those are no longer suitable for continuation of agricultural activities;</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val="en-US" w:eastAsia="zh-CN"/>
        </w:rPr>
      </w:pPr>
      <w:r w:rsidRPr="00E000C1">
        <w:rPr>
          <w:rFonts w:eastAsia="Times New Roman" w:cs="Times New Roman"/>
          <w:lang w:val="en-US" w:eastAsia="zh-CN"/>
        </w:rPr>
        <w:t>Facilitate field research and re-registration of the remaining parts of land plots of affected people;</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val="en-US" w:eastAsia="zh-CN"/>
        </w:rPr>
      </w:pPr>
      <w:r w:rsidRPr="00E000C1">
        <w:rPr>
          <w:rFonts w:eastAsia="Times New Roman" w:cs="Times New Roman"/>
          <w:lang w:val="en-US" w:eastAsia="zh-CN"/>
        </w:rPr>
        <w:t>Monitoring / supervision of temporary acquisition of land by contractors involved in the project;</w:t>
      </w:r>
    </w:p>
    <w:p w:rsidR="00CA6025" w:rsidRPr="00E000C1" w:rsidRDefault="00CA6025" w:rsidP="0038673A">
      <w:pPr>
        <w:pStyle w:val="ac"/>
        <w:numPr>
          <w:ilvl w:val="1"/>
          <w:numId w:val="23"/>
        </w:numPr>
        <w:autoSpaceDE w:val="0"/>
        <w:spacing w:after="240"/>
        <w:ind w:left="993" w:hanging="426"/>
        <w:jc w:val="both"/>
        <w:rPr>
          <w:rFonts w:eastAsia="Times New Roman" w:cs="Times New Roman"/>
          <w:lang w:eastAsia="zh-CN"/>
        </w:rPr>
      </w:pPr>
      <w:r w:rsidRPr="00E000C1">
        <w:rPr>
          <w:rFonts w:eastAsia="Times New Roman" w:cs="Times New Roman"/>
          <w:lang w:eastAsia="zh-CN"/>
        </w:rPr>
        <w:t>Assistance in monitoring.</w:t>
      </w:r>
    </w:p>
    <w:p w:rsidR="00CA6025" w:rsidRPr="00E000C1" w:rsidRDefault="00D876D3" w:rsidP="0038673A">
      <w:pPr>
        <w:autoSpaceDE w:val="0"/>
        <w:spacing w:after="240"/>
        <w:jc w:val="both"/>
        <w:outlineLvl w:val="1"/>
        <w:rPr>
          <w:rFonts w:eastAsia="Times New Roman" w:cs="Times New Roman"/>
          <w:b/>
          <w:sz w:val="28"/>
          <w:szCs w:val="28"/>
          <w:lang w:val="en-US" w:eastAsia="zh-CN"/>
        </w:rPr>
      </w:pPr>
      <w:bookmarkStart w:id="65" w:name="_Toc519161924"/>
      <w:r w:rsidRPr="00E000C1">
        <w:rPr>
          <w:rFonts w:eastAsia="Times New Roman" w:cs="Times New Roman"/>
          <w:b/>
          <w:sz w:val="28"/>
          <w:szCs w:val="28"/>
          <w:lang w:val="en-US" w:eastAsia="zh-CN"/>
        </w:rPr>
        <w:t xml:space="preserve">8.4. </w:t>
      </w:r>
      <w:r w:rsidR="00CA6025" w:rsidRPr="00E000C1">
        <w:rPr>
          <w:rFonts w:eastAsia="Times New Roman" w:cs="Times New Roman"/>
          <w:b/>
          <w:sz w:val="28"/>
          <w:szCs w:val="28"/>
          <w:lang w:eastAsia="zh-CN"/>
        </w:rPr>
        <w:t>Project Management Consultant</w:t>
      </w:r>
      <w:bookmarkEnd w:id="65"/>
    </w:p>
    <w:p w:rsidR="00CA6025" w:rsidRPr="00E000C1" w:rsidRDefault="00CA6025" w:rsidP="0038673A">
      <w:pPr>
        <w:pStyle w:val="ac"/>
        <w:numPr>
          <w:ilvl w:val="0"/>
          <w:numId w:val="27"/>
        </w:numPr>
        <w:autoSpaceDE w:val="0"/>
        <w:spacing w:after="240"/>
        <w:ind w:left="0" w:firstLine="0"/>
        <w:jc w:val="both"/>
        <w:rPr>
          <w:rFonts w:eastAsia="Times New Roman" w:cs="Times New Roman"/>
          <w:lang w:val="en-US" w:eastAsia="zh-CN"/>
        </w:rPr>
      </w:pPr>
      <w:r w:rsidRPr="00E000C1">
        <w:rPr>
          <w:rFonts w:cs="Times New Roman"/>
          <w:lang w:val="en-US"/>
        </w:rPr>
        <w:t xml:space="preserve">PMC will assist NC KazAutoZhol JSC with functions related to the finalization, implementation, supervision, monitoring and evaluation of RAP activities. PMC will recruit a full-time national expert who will be responsible for RAP assignments and monitoring. In addition, expert responsible for communication with affected people and concerned parties, as well as grievance redress may be recruited by PMC. In particular, PMC’s assistance to CR will include, but </w:t>
      </w:r>
      <w:r w:rsidRPr="00E000C1">
        <w:rPr>
          <w:rFonts w:cs="Times New Roman"/>
          <w:lang w:val="en-US"/>
        </w:rPr>
        <w:lastRenderedPageBreak/>
        <w:t>not limited to:</w:t>
      </w:r>
    </w:p>
    <w:p w:rsidR="00CA6025" w:rsidRPr="00E000C1" w:rsidRDefault="008A7FEB" w:rsidP="0038673A">
      <w:pPr>
        <w:ind w:left="426"/>
        <w:jc w:val="both"/>
        <w:rPr>
          <w:rFonts w:cs="Times New Roman"/>
          <w:lang w:val="en-US"/>
        </w:rPr>
      </w:pPr>
      <w:r w:rsidRPr="00E000C1">
        <w:rPr>
          <w:rFonts w:cs="Times New Roman"/>
          <w:lang w:val="en-US"/>
        </w:rPr>
        <w:t xml:space="preserve">1. </w:t>
      </w:r>
      <w:r w:rsidR="00CA6025" w:rsidRPr="00E000C1">
        <w:rPr>
          <w:rFonts w:cs="Times New Roman"/>
          <w:lang w:val="en-US"/>
        </w:rPr>
        <w:t xml:space="preserve">Ensuring that </w:t>
      </w:r>
      <w:r w:rsidR="00127360" w:rsidRPr="00E000C1">
        <w:rPr>
          <w:rFonts w:cs="Times New Roman"/>
          <w:lang w:val="en-US"/>
        </w:rPr>
        <w:t>Akimat</w:t>
      </w:r>
      <w:r w:rsidR="00CA6025" w:rsidRPr="00E000C1">
        <w:rPr>
          <w:rFonts w:cs="Times New Roman"/>
          <w:lang w:val="en-US"/>
        </w:rPr>
        <w:t>s completed the RAP properly prior to commencement of construction works, ensuring that Contractors undertake full responsibility for RAP implementation with regard to temporary impacts during construction works;</w:t>
      </w:r>
    </w:p>
    <w:p w:rsidR="00CA6025" w:rsidRPr="00E000C1" w:rsidRDefault="008A7FEB" w:rsidP="0038673A">
      <w:pPr>
        <w:ind w:left="426"/>
        <w:jc w:val="both"/>
        <w:rPr>
          <w:rFonts w:cs="Times New Roman"/>
          <w:lang w:val="en-US"/>
        </w:rPr>
      </w:pPr>
      <w:r w:rsidRPr="00E000C1">
        <w:rPr>
          <w:rFonts w:cs="Times New Roman"/>
          <w:lang w:val="en-US"/>
        </w:rPr>
        <w:t xml:space="preserve">2. </w:t>
      </w:r>
      <w:r w:rsidR="00CA6025" w:rsidRPr="00E000C1">
        <w:rPr>
          <w:rFonts w:cs="Times New Roman"/>
          <w:lang w:val="en-US"/>
        </w:rPr>
        <w:t>Immediate elimination of any non-compliance with RAP requirements;</w:t>
      </w:r>
    </w:p>
    <w:p w:rsidR="00CA6025" w:rsidRPr="00E000C1" w:rsidRDefault="008A7FEB" w:rsidP="0038673A">
      <w:pPr>
        <w:ind w:left="426"/>
        <w:jc w:val="both"/>
        <w:rPr>
          <w:rFonts w:cs="Times New Roman"/>
          <w:lang w:val="en-US"/>
        </w:rPr>
      </w:pPr>
      <w:r w:rsidRPr="00E000C1">
        <w:rPr>
          <w:rFonts w:cs="Times New Roman"/>
          <w:lang w:val="en-US"/>
        </w:rPr>
        <w:t xml:space="preserve">3. </w:t>
      </w:r>
      <w:r w:rsidR="00CA6025" w:rsidRPr="00E000C1">
        <w:rPr>
          <w:rFonts w:cs="Times New Roman"/>
          <w:lang w:val="en-US"/>
        </w:rPr>
        <w:t>Assistance in monitoring;</w:t>
      </w:r>
    </w:p>
    <w:p w:rsidR="008A7FEB" w:rsidRPr="00E000C1" w:rsidRDefault="00CA6025" w:rsidP="0038673A">
      <w:pPr>
        <w:pStyle w:val="ac"/>
        <w:numPr>
          <w:ilvl w:val="0"/>
          <w:numId w:val="35"/>
        </w:numPr>
        <w:ind w:left="426" w:firstLine="0"/>
        <w:jc w:val="both"/>
        <w:rPr>
          <w:rFonts w:cs="Times New Roman"/>
          <w:lang w:val="en-US"/>
        </w:rPr>
      </w:pPr>
      <w:r w:rsidRPr="00E000C1">
        <w:rPr>
          <w:rFonts w:cs="Times New Roman"/>
          <w:lang w:val="en-US"/>
        </w:rPr>
        <w:t xml:space="preserve">Consulting of KazAvtoZhol NC JSC, regional representatives of EA / </w:t>
      </w:r>
      <w:r w:rsidR="00E16D70" w:rsidRPr="00E000C1">
        <w:rPr>
          <w:rFonts w:cs="Times New Roman"/>
          <w:lang w:val="en-US"/>
        </w:rPr>
        <w:t>CR</w:t>
      </w:r>
      <w:r w:rsidRPr="00E000C1">
        <w:rPr>
          <w:rFonts w:cs="Times New Roman"/>
          <w:lang w:val="en-US"/>
        </w:rPr>
        <w:t xml:space="preserve"> regarding RAP and grievance settlement;</w:t>
      </w:r>
    </w:p>
    <w:p w:rsidR="00CA6025" w:rsidRPr="00E000C1" w:rsidRDefault="00084AFE" w:rsidP="0038673A">
      <w:pPr>
        <w:pStyle w:val="ac"/>
        <w:numPr>
          <w:ilvl w:val="0"/>
          <w:numId w:val="35"/>
        </w:numPr>
        <w:ind w:left="426" w:firstLine="0"/>
        <w:jc w:val="both"/>
        <w:rPr>
          <w:rFonts w:cs="Times New Roman"/>
          <w:lang w:val="en-US"/>
        </w:rPr>
      </w:pPr>
      <w:r w:rsidRPr="00E000C1">
        <w:rPr>
          <w:rFonts w:cs="Times New Roman"/>
          <w:lang w:val="en-US"/>
        </w:rPr>
        <w:t>Provision of the</w:t>
      </w:r>
      <w:r w:rsidR="00CA6025" w:rsidRPr="00E000C1">
        <w:rPr>
          <w:rFonts w:cs="Times New Roman"/>
          <w:lang w:val="en-US"/>
        </w:rPr>
        <w:t xml:space="preserve"> relevant RAP reports.</w:t>
      </w:r>
    </w:p>
    <w:p w:rsidR="007600CF" w:rsidRPr="00E000C1" w:rsidRDefault="007600CF" w:rsidP="007600CF">
      <w:pPr>
        <w:pStyle w:val="ac"/>
        <w:ind w:left="426"/>
        <w:jc w:val="both"/>
        <w:rPr>
          <w:rFonts w:cs="Times New Roman"/>
          <w:lang w:val="en-US"/>
        </w:rPr>
      </w:pPr>
    </w:p>
    <w:p w:rsidR="00CA6025" w:rsidRPr="00E000C1" w:rsidRDefault="00E95101" w:rsidP="007600CF">
      <w:pPr>
        <w:pStyle w:val="2"/>
        <w:spacing w:after="0"/>
        <w:rPr>
          <w:rFonts w:eastAsia="Times New Roman"/>
          <w:iCs/>
          <w:color w:val="auto"/>
          <w:sz w:val="28"/>
          <w:szCs w:val="28"/>
          <w:lang w:val="en-US"/>
        </w:rPr>
      </w:pPr>
      <w:bookmarkStart w:id="66" w:name="_Toc519161925"/>
      <w:r w:rsidRPr="00E000C1">
        <w:rPr>
          <w:rFonts w:eastAsia="Times New Roman"/>
          <w:iCs/>
          <w:color w:val="auto"/>
          <w:sz w:val="28"/>
          <w:szCs w:val="28"/>
          <w:lang w:val="en-US"/>
        </w:rPr>
        <w:t>8.5.</w:t>
      </w:r>
      <w:r w:rsidR="00CA6025" w:rsidRPr="00E000C1">
        <w:rPr>
          <w:rFonts w:eastAsia="Times New Roman"/>
          <w:iCs/>
          <w:color w:val="auto"/>
          <w:sz w:val="28"/>
          <w:szCs w:val="28"/>
          <w:lang w:val="en-US"/>
        </w:rPr>
        <w:t xml:space="preserve"> Construction Supervision Consultant</w:t>
      </w:r>
      <w:bookmarkEnd w:id="66"/>
      <w:r w:rsidR="00CA6025" w:rsidRPr="00E000C1">
        <w:rPr>
          <w:rFonts w:eastAsia="Times New Roman"/>
          <w:iCs/>
          <w:color w:val="auto"/>
          <w:sz w:val="28"/>
          <w:szCs w:val="28"/>
          <w:lang w:val="en-US"/>
        </w:rPr>
        <w:t xml:space="preserve"> </w:t>
      </w:r>
    </w:p>
    <w:p w:rsidR="007600CF" w:rsidRPr="00E000C1" w:rsidRDefault="007600CF" w:rsidP="007600CF">
      <w:pPr>
        <w:rPr>
          <w:lang w:val="en-US" w:eastAsia="ja-JP"/>
        </w:rPr>
      </w:pPr>
    </w:p>
    <w:p w:rsidR="00CA6025" w:rsidRPr="00E000C1" w:rsidRDefault="00CA6025" w:rsidP="0038673A">
      <w:pPr>
        <w:pStyle w:val="ac"/>
        <w:numPr>
          <w:ilvl w:val="0"/>
          <w:numId w:val="27"/>
        </w:numPr>
        <w:autoSpaceDE w:val="0"/>
        <w:spacing w:after="240"/>
        <w:ind w:left="0" w:firstLine="0"/>
        <w:jc w:val="both"/>
        <w:rPr>
          <w:rFonts w:eastAsia="Times New Roman" w:cs="Times New Roman"/>
          <w:lang w:val="en-US" w:eastAsia="zh-CN"/>
        </w:rPr>
      </w:pPr>
      <w:r w:rsidRPr="00E000C1">
        <w:rPr>
          <w:rFonts w:cs="Times New Roman"/>
          <w:lang w:val="en-US"/>
        </w:rPr>
        <w:t xml:space="preserve">CSC will assist to EA/CR, NC KazAutoZhol JSC, </w:t>
      </w:r>
      <w:proofErr w:type="gramStart"/>
      <w:r w:rsidRPr="00E000C1">
        <w:rPr>
          <w:rFonts w:cs="Times New Roman"/>
          <w:lang w:val="en-US"/>
        </w:rPr>
        <w:t>EA</w:t>
      </w:r>
      <w:proofErr w:type="gramEnd"/>
      <w:r w:rsidRPr="00E000C1">
        <w:rPr>
          <w:rFonts w:cs="Times New Roman"/>
          <w:lang w:val="en-US"/>
        </w:rPr>
        <w:t>/CR’s regional representative and coordinate actions with PMC to ensure full completion of RAP activities prior to construction works commencement. CSC shall also ensure that Contractors take all necessary actions properly in case of any temporary land acquisition and provide detailed information in Monthly Progress Reports. CSC will be responsible for performing internal RAP monitoring and preparation of reports thereon. One of the main responsibilities of CSC is ensuring management and control of Contractors’ compliance with the specified mitigation measures, mitigation of social and environmental Project-associated impacts.</w:t>
      </w:r>
    </w:p>
    <w:p w:rsidR="00CA6025" w:rsidRPr="00E000C1" w:rsidRDefault="00E95101" w:rsidP="0038673A">
      <w:pPr>
        <w:pStyle w:val="2"/>
        <w:rPr>
          <w:b w:val="0"/>
          <w:sz w:val="28"/>
          <w:szCs w:val="28"/>
        </w:rPr>
      </w:pPr>
      <w:bookmarkStart w:id="67" w:name="_Toc519161926"/>
      <w:r w:rsidRPr="00E000C1">
        <w:rPr>
          <w:sz w:val="28"/>
          <w:szCs w:val="28"/>
        </w:rPr>
        <w:t>8</w:t>
      </w:r>
      <w:r w:rsidR="00CA6025" w:rsidRPr="00E000C1">
        <w:rPr>
          <w:sz w:val="28"/>
          <w:szCs w:val="28"/>
        </w:rPr>
        <w:t>.6</w:t>
      </w:r>
      <w:r w:rsidR="00CA6025" w:rsidRPr="00E000C1">
        <w:rPr>
          <w:b w:val="0"/>
          <w:sz w:val="28"/>
          <w:szCs w:val="28"/>
        </w:rPr>
        <w:t>.</w:t>
      </w:r>
      <w:r w:rsidR="00CA6025" w:rsidRPr="00E000C1">
        <w:rPr>
          <w:sz w:val="28"/>
          <w:szCs w:val="28"/>
        </w:rPr>
        <w:t xml:space="preserve"> Other Authorities and Agencies</w:t>
      </w:r>
      <w:bookmarkEnd w:id="67"/>
      <w:r w:rsidR="00CA6025" w:rsidRPr="00E000C1">
        <w:rPr>
          <w:sz w:val="28"/>
          <w:szCs w:val="28"/>
        </w:rPr>
        <w:t xml:space="preserve"> </w:t>
      </w:r>
    </w:p>
    <w:p w:rsidR="00CA6025" w:rsidRPr="00E000C1" w:rsidRDefault="00CA6025" w:rsidP="0038673A">
      <w:pPr>
        <w:pStyle w:val="ac"/>
        <w:numPr>
          <w:ilvl w:val="0"/>
          <w:numId w:val="27"/>
        </w:numPr>
        <w:autoSpaceDE w:val="0"/>
        <w:spacing w:after="240"/>
        <w:ind w:left="0" w:firstLine="0"/>
        <w:jc w:val="both"/>
        <w:rPr>
          <w:rFonts w:eastAsia="Times New Roman" w:cs="Times New Roman"/>
          <w:lang w:val="en-US" w:eastAsia="zh-CN"/>
        </w:rPr>
      </w:pPr>
      <w:r w:rsidRPr="00E000C1">
        <w:rPr>
          <w:rFonts w:cs="Times New Roman"/>
          <w:lang w:val="en-US"/>
        </w:rPr>
        <w:t>Some other agencies will participate in RAP preparation and implementation, including:</w:t>
      </w:r>
    </w:p>
    <w:p w:rsidR="00CA6025" w:rsidRPr="00E000C1" w:rsidRDefault="00CA6025" w:rsidP="0038673A">
      <w:pPr>
        <w:pStyle w:val="ac"/>
        <w:numPr>
          <w:ilvl w:val="1"/>
          <w:numId w:val="24"/>
        </w:numPr>
        <w:spacing w:after="240"/>
        <w:ind w:left="851" w:hanging="284"/>
        <w:jc w:val="both"/>
        <w:rPr>
          <w:rFonts w:cs="Times New Roman"/>
          <w:lang w:val="en-US"/>
        </w:rPr>
      </w:pPr>
      <w:r w:rsidRPr="00E000C1">
        <w:rPr>
          <w:rFonts w:cs="Times New Roman"/>
          <w:lang w:val="en-US"/>
        </w:rPr>
        <w:t>The other Authorities and Agencies will participate in financing compensation for land / property acquisition and resettlement. The Ministry of Finance on behalf of the Government will also sign the Loan Agreement with the World Bank under the Project;</w:t>
      </w:r>
    </w:p>
    <w:p w:rsidR="00CA6025" w:rsidRPr="00E000C1" w:rsidRDefault="00CA6025" w:rsidP="0038673A">
      <w:pPr>
        <w:pStyle w:val="ac"/>
        <w:numPr>
          <w:ilvl w:val="1"/>
          <w:numId w:val="24"/>
        </w:numPr>
        <w:spacing w:after="240"/>
        <w:ind w:left="851" w:hanging="284"/>
        <w:jc w:val="both"/>
        <w:rPr>
          <w:rFonts w:cs="Times New Roman"/>
          <w:lang w:val="en-US"/>
        </w:rPr>
      </w:pPr>
      <w:r w:rsidRPr="00E000C1">
        <w:rPr>
          <w:rFonts w:cs="Times New Roman"/>
          <w:lang w:val="en-US"/>
        </w:rPr>
        <w:t xml:space="preserve">Local courts. The judicial system will be involved in the RAP implementation if agreement between Grievances Redress Committee and the owner / user of the affected land / property. The judicial system of the Republic of Kazakhstan has a pyramidal hierarchy and includes: (i) a District Court; (ii) the Oblast Court; and (iii) the Supreme Court of the Republic of Kazakhstan. Meanwhile, judicial proceedings include the following stages: (i) the Court of First Instance; (ii) Appeal Court; (iii) Cassation Court; and </w:t>
      </w:r>
      <w:proofErr w:type="gramStart"/>
      <w:r w:rsidRPr="00E000C1">
        <w:rPr>
          <w:rFonts w:cs="Times New Roman"/>
          <w:lang w:val="en-US"/>
        </w:rPr>
        <w:t>(iv) the</w:t>
      </w:r>
      <w:proofErr w:type="gramEnd"/>
      <w:r w:rsidRPr="00E000C1">
        <w:rPr>
          <w:rFonts w:cs="Times New Roman"/>
          <w:lang w:val="en-US"/>
        </w:rPr>
        <w:t xml:space="preserve"> Supreme Court. In the case of any issues related to acquisition, </w:t>
      </w:r>
      <w:r w:rsidR="00127360" w:rsidRPr="00E000C1">
        <w:rPr>
          <w:rFonts w:cs="Times New Roman"/>
          <w:lang w:val="en-US"/>
        </w:rPr>
        <w:t>Akimat</w:t>
      </w:r>
      <w:r w:rsidRPr="00E000C1">
        <w:rPr>
          <w:rFonts w:cs="Times New Roman"/>
          <w:lang w:val="en-US"/>
        </w:rPr>
        <w:t xml:space="preserve"> will rely on the judicial system based on proper legal procedure. Cases of acquisition will be reviewed, hearings held and a decision made whether the land / property is acquired and at what price;</w:t>
      </w:r>
    </w:p>
    <w:p w:rsidR="00CA6025" w:rsidRPr="00E000C1" w:rsidRDefault="00CA6025" w:rsidP="0038673A">
      <w:pPr>
        <w:pStyle w:val="ac"/>
        <w:numPr>
          <w:ilvl w:val="1"/>
          <w:numId w:val="24"/>
        </w:numPr>
        <w:spacing w:after="240"/>
        <w:ind w:left="851" w:hanging="284"/>
        <w:jc w:val="both"/>
        <w:rPr>
          <w:rFonts w:cs="Times New Roman"/>
          <w:lang w:val="en-US"/>
        </w:rPr>
      </w:pPr>
      <w:r w:rsidRPr="00E000C1">
        <w:rPr>
          <w:rFonts w:cs="Times New Roman"/>
          <w:lang w:val="en-US"/>
        </w:rPr>
        <w:t xml:space="preserve">Independent valuators. Accredited / licensed private firms hired by </w:t>
      </w:r>
      <w:r w:rsidR="00127360" w:rsidRPr="00E000C1">
        <w:rPr>
          <w:rFonts w:cs="Times New Roman"/>
          <w:lang w:val="en-US"/>
        </w:rPr>
        <w:t>Akimat</w:t>
      </w:r>
      <w:r w:rsidRPr="00E000C1">
        <w:rPr>
          <w:rFonts w:cs="Times New Roman"/>
          <w:lang w:val="en-US"/>
        </w:rPr>
        <w:t xml:space="preserve">s / NC KazAutoZhol JSC to evaluate the assets affected by acquisition / expropriation. </w:t>
      </w:r>
    </w:p>
    <w:p w:rsidR="00E95101" w:rsidRPr="00E000C1" w:rsidRDefault="00E95101" w:rsidP="0038673A">
      <w:pPr>
        <w:pStyle w:val="ac"/>
        <w:numPr>
          <w:ilvl w:val="1"/>
          <w:numId w:val="24"/>
        </w:numPr>
        <w:spacing w:after="240"/>
        <w:ind w:left="851" w:hanging="284"/>
        <w:jc w:val="both"/>
        <w:rPr>
          <w:rFonts w:cs="Times New Roman"/>
          <w:lang w:val="en-US"/>
        </w:rPr>
        <w:sectPr w:rsidR="00E95101" w:rsidRPr="00E000C1" w:rsidSect="00CA6025">
          <w:pgSz w:w="11906" w:h="16838"/>
          <w:pgMar w:top="1134" w:right="851" w:bottom="1134" w:left="1418" w:header="709" w:footer="376" w:gutter="0"/>
          <w:cols w:space="708"/>
          <w:docGrid w:linePitch="360"/>
        </w:sectPr>
      </w:pPr>
    </w:p>
    <w:p w:rsidR="00CA6025" w:rsidRPr="00A33A93" w:rsidRDefault="00422765" w:rsidP="0038673A">
      <w:pPr>
        <w:pStyle w:val="afc"/>
        <w:rPr>
          <w:rFonts w:cs="Times New Roman"/>
          <w:color w:val="auto"/>
          <w:sz w:val="24"/>
          <w:szCs w:val="24"/>
          <w:lang w:val="en-US"/>
        </w:rPr>
      </w:pPr>
      <w:bookmarkStart w:id="68" w:name="_Toc515472507"/>
      <w:proofErr w:type="gramStart"/>
      <w:r w:rsidRPr="00A33A93">
        <w:rPr>
          <w:color w:val="auto"/>
          <w:sz w:val="24"/>
          <w:szCs w:val="24"/>
          <w:lang w:val="en-US"/>
        </w:rPr>
        <w:lastRenderedPageBreak/>
        <w:t xml:space="preserve">Figure </w:t>
      </w:r>
      <w:r w:rsidR="00247976" w:rsidRPr="00A33A93">
        <w:rPr>
          <w:color w:val="auto"/>
          <w:sz w:val="24"/>
          <w:szCs w:val="24"/>
        </w:rPr>
        <w:fldChar w:fldCharType="begin"/>
      </w:r>
      <w:r w:rsidRPr="00A33A93">
        <w:rPr>
          <w:color w:val="auto"/>
          <w:sz w:val="24"/>
          <w:szCs w:val="24"/>
          <w:lang w:val="en-US"/>
        </w:rPr>
        <w:instrText xml:space="preserve"> SEQ </w:instrText>
      </w:r>
      <w:r w:rsidRPr="00A33A93">
        <w:rPr>
          <w:color w:val="auto"/>
          <w:sz w:val="24"/>
          <w:szCs w:val="24"/>
        </w:rPr>
        <w:instrText>Рисунок</w:instrText>
      </w:r>
      <w:r w:rsidRPr="00A33A93">
        <w:rPr>
          <w:color w:val="auto"/>
          <w:sz w:val="24"/>
          <w:szCs w:val="24"/>
          <w:lang w:val="en-US"/>
        </w:rPr>
        <w:instrText xml:space="preserve"> \* ARABIC </w:instrText>
      </w:r>
      <w:r w:rsidR="00247976" w:rsidRPr="00A33A93">
        <w:rPr>
          <w:color w:val="auto"/>
          <w:sz w:val="24"/>
          <w:szCs w:val="24"/>
        </w:rPr>
        <w:fldChar w:fldCharType="separate"/>
      </w:r>
      <w:r w:rsidR="00E000C1" w:rsidRPr="00A33A93">
        <w:rPr>
          <w:noProof/>
          <w:color w:val="auto"/>
          <w:sz w:val="24"/>
          <w:szCs w:val="24"/>
          <w:lang w:val="en-US"/>
        </w:rPr>
        <w:t>3</w:t>
      </w:r>
      <w:r w:rsidR="00247976" w:rsidRPr="00A33A93">
        <w:rPr>
          <w:color w:val="auto"/>
          <w:sz w:val="24"/>
          <w:szCs w:val="24"/>
        </w:rPr>
        <w:fldChar w:fldCharType="end"/>
      </w:r>
      <w:r w:rsidRPr="00A33A93">
        <w:rPr>
          <w:color w:val="auto"/>
          <w:sz w:val="24"/>
          <w:szCs w:val="24"/>
          <w:lang w:val="en-US"/>
        </w:rPr>
        <w:t>.</w:t>
      </w:r>
      <w:proofErr w:type="gramEnd"/>
      <w:r w:rsidRPr="00A33A93">
        <w:rPr>
          <w:color w:val="auto"/>
          <w:sz w:val="24"/>
          <w:szCs w:val="24"/>
          <w:lang w:val="en-US"/>
        </w:rPr>
        <w:t xml:space="preserve"> RAP </w:t>
      </w:r>
      <w:r w:rsidR="007018A9" w:rsidRPr="00A33A93">
        <w:rPr>
          <w:color w:val="auto"/>
          <w:sz w:val="24"/>
          <w:szCs w:val="24"/>
          <w:lang w:val="en-US"/>
        </w:rPr>
        <w:t>Implementation Arrangement</w:t>
      </w:r>
      <w:bookmarkEnd w:id="68"/>
    </w:p>
    <w:p w:rsidR="00CA6025" w:rsidRPr="00E000C1" w:rsidRDefault="00CA6025" w:rsidP="0038673A">
      <w:pPr>
        <w:spacing w:after="240"/>
        <w:jc w:val="both"/>
        <w:rPr>
          <w:rFonts w:cs="Times New Roman"/>
          <w:lang w:val="en-US"/>
        </w:rPr>
      </w:pPr>
    </w:p>
    <w:p w:rsidR="00CA6025" w:rsidRPr="00E000C1" w:rsidRDefault="00247976" w:rsidP="0038673A">
      <w:pPr>
        <w:jc w:val="both"/>
        <w:rPr>
          <w:rFonts w:cs="Times New Roman"/>
          <w:lang w:val="en-US"/>
        </w:rPr>
      </w:pPr>
      <w:r>
        <w:rPr>
          <w:rFonts w:cs="Times New Roman"/>
          <w:noProof/>
          <w:lang w:eastAsia="ru-RU"/>
        </w:rPr>
        <w:pict>
          <v:rect id="Rectangle 33" o:spid="_x0000_s1026" style="position:absolute;left:0;text-align:left;margin-left:86.65pt;margin-top:-.35pt;width:299.25pt;height:39.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">
            <v:textbox>
              <w:txbxContent>
                <w:p w:rsidR="00092ABC" w:rsidRPr="006A04A8" w:rsidRDefault="00092ABC" w:rsidP="00CA6025">
                  <w:pPr>
                    <w:jc w:val="center"/>
                    <w:rPr>
                      <w:rFonts w:cs="Times New Roman"/>
                      <w:b/>
                      <w:lang w:val="en-US"/>
                    </w:rPr>
                  </w:pPr>
                  <w:r w:rsidRPr="006A04A8">
                    <w:rPr>
                      <w:rFonts w:cs="Times New Roman"/>
                      <w:b/>
                      <w:lang w:val="en-US"/>
                    </w:rPr>
                    <w:t>The Government, Executive Agency/Committee for Roads</w:t>
                  </w:r>
                </w:p>
              </w:txbxContent>
            </v:textbox>
          </v:rect>
        </w:pict>
      </w:r>
    </w:p>
    <w:p w:rsidR="00CA6025" w:rsidRPr="00E000C1" w:rsidRDefault="00CA6025" w:rsidP="0038673A">
      <w:pPr>
        <w:jc w:val="both"/>
        <w:rPr>
          <w:rFonts w:cs="Times New Roman"/>
          <w:lang w:val="en-US"/>
        </w:rPr>
      </w:pPr>
    </w:p>
    <w:p w:rsidR="00CA6025" w:rsidRPr="00E000C1" w:rsidRDefault="00247976" w:rsidP="0038673A">
      <w:pPr>
        <w:jc w:val="both"/>
        <w:rPr>
          <w:rFonts w:cs="Times New Roman"/>
          <w:lang w:val="en-US"/>
        </w:rPr>
      </w:pPr>
      <w:r>
        <w:rPr>
          <w:rFonts w:cs="Times New Roman"/>
          <w:noProof/>
          <w:lang w:eastAsia="ru-RU"/>
        </w:rPr>
        <w:pict>
          <v:shapetype id="_x0000_t32" coordsize="21600,21600" o:spt="32" o:oned="t" path="m,l21600,21600e" filled="f">
            <v:path arrowok="t" fillok="f" o:connecttype="none"/>
            <o:lock v:ext="edit" shapetype="t"/>
          </v:shapetype>
          <v:shape id="Straight Arrow Connector 30" o:spid="_x0000_s1052" type="#_x0000_t32" style="position:absolute;left:0;text-align:left;margin-left:305.85pt;margin-top:11.8pt;width:.05pt;height:22.6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">
            <v:stroke endarrow="block"/>
          </v:shape>
        </w:pict>
      </w:r>
      <w:r>
        <w:rPr>
          <w:rFonts w:cs="Times New Roman"/>
          <w:noProof/>
          <w:lang w:eastAsia="ru-RU"/>
        </w:rPr>
        <w:pict>
          <v:shape id="Straight Arrow Connector 27" o:spid="_x0000_s1051" type="#_x0000_t32" style="position:absolute;left:0;text-align:left;margin-left:142.6pt;margin-top:11.8pt;width:0;height:22.65pt;z-index:251671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">
            <v:stroke endarrow="block"/>
          </v:shape>
        </w:pict>
      </w:r>
      <w:r>
        <w:rPr>
          <w:rFonts w:cs="Times New Roman"/>
          <w:noProof/>
          <w:lang w:eastAsia="ru-RU"/>
        </w:rPr>
        <w:pict>
          <v:shape id="Straight Arrow Connector 29" o:spid="_x0000_s1050" type="#_x0000_t32" style="position:absolute;left:0;text-align:left;margin-left:296.65pt;margin-top:11.8pt;width:0;height:22.65pt;z-index:2516756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">
            <v:stroke endarrow="block"/>
          </v:shape>
        </w:pict>
      </w:r>
      <w:r>
        <w:rPr>
          <w:rFonts w:cs="Times New Roman"/>
          <w:noProof/>
          <w:lang w:eastAsia="ru-RU"/>
        </w:rPr>
        <w:pict>
          <v:shape id="Straight Arrow Connector 28" o:spid="_x0000_s1049" type="#_x0000_t32" style="position:absolute;left:0;text-align:left;margin-left:152.5pt;margin-top:11.8pt;width:.05pt;height:22.65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">
            <v:stroke endarrow="block"/>
          </v:shape>
        </w:pict>
      </w:r>
    </w:p>
    <w:p w:rsidR="00CA6025" w:rsidRPr="00E000C1" w:rsidRDefault="00CA6025" w:rsidP="0038673A">
      <w:pPr>
        <w:jc w:val="both"/>
        <w:rPr>
          <w:rFonts w:cs="Times New Roman"/>
          <w:lang w:val="en-US"/>
        </w:rPr>
      </w:pPr>
    </w:p>
    <w:p w:rsidR="00CA6025" w:rsidRPr="00E000C1" w:rsidRDefault="00247976" w:rsidP="0038673A">
      <w:pPr>
        <w:jc w:val="both"/>
        <w:rPr>
          <w:rFonts w:cs="Times New Roman"/>
          <w:lang w:val="en-US"/>
        </w:rPr>
      </w:pPr>
      <w:r>
        <w:rPr>
          <w:rFonts w:cs="Times New Roman"/>
          <w:noProof/>
          <w:lang w:eastAsia="ru-RU"/>
        </w:rPr>
        <w:pict>
          <v:rect id="Rectangle 26" o:spid="_x0000_s1027" style="position:absolute;left:0;text-align:left;margin-left:214.1pt;margin-top:12.7pt;width:101.25pt;height:4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">
            <v:textbox>
              <w:txbxContent>
                <w:p w:rsidR="00092ABC" w:rsidRDefault="00092ABC">
                  <w:pPr>
                    <w:rPr>
                      <w:rFonts w:cs="Times New Roman"/>
                      <w:b/>
                      <w:sz w:val="22"/>
                      <w:szCs w:val="22"/>
                    </w:rPr>
                  </w:pPr>
                  <w:r w:rsidRPr="006518B5">
                    <w:rPr>
                      <w:rFonts w:cs="Times New Roman"/>
                      <w:b/>
                      <w:sz w:val="22"/>
                      <w:szCs w:val="22"/>
                    </w:rPr>
                    <w:t>NC KazAutoZhol JSC</w:t>
                  </w:r>
                </w:p>
              </w:txbxContent>
            </v:textbox>
          </v:rect>
        </w:pict>
      </w:r>
      <w:r>
        <w:rPr>
          <w:rFonts w:cs="Times New Roman"/>
          <w:noProof/>
          <w:lang w:eastAsia="ru-RU"/>
        </w:rPr>
        <w:pict>
          <v:rect id="Rectangle 25" o:spid="_x0000_s1028" style="position:absolute;left:0;text-align:left;margin-left:16.1pt;margin-top:6.85pt;width:157.5pt;height:11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">
            <v:textbox>
              <w:txbxContent>
                <w:p w:rsidR="00092ABC" w:rsidRPr="006A5CC9" w:rsidRDefault="00092ABC" w:rsidP="00CA6025">
                  <w:pPr>
                    <w:jc w:val="center"/>
                    <w:rPr>
                      <w:rFonts w:cs="Times New Roman"/>
                      <w:b/>
                      <w:sz w:val="22"/>
                      <w:szCs w:val="22"/>
                    </w:rPr>
                  </w:pPr>
                  <w:proofErr w:type="spellStart"/>
                  <w:r w:rsidRPr="006A5CC9">
                    <w:rPr>
                      <w:rFonts w:cs="Times New Roman"/>
                      <w:b/>
                      <w:sz w:val="22"/>
                      <w:szCs w:val="22"/>
                    </w:rPr>
                    <w:t>Authorities</w:t>
                  </w:r>
                  <w:proofErr w:type="spellEnd"/>
                  <w:r w:rsidRPr="006A5CC9">
                    <w:rPr>
                      <w:rFonts w:cs="Times New Roman"/>
                      <w:b/>
                      <w:sz w:val="22"/>
                      <w:szCs w:val="22"/>
                    </w:rPr>
                    <w:t xml:space="preserve"> </w:t>
                  </w:r>
                  <w:proofErr w:type="spellStart"/>
                  <w:r w:rsidRPr="006A5CC9">
                    <w:rPr>
                      <w:rFonts w:cs="Times New Roman"/>
                      <w:b/>
                      <w:sz w:val="22"/>
                      <w:szCs w:val="22"/>
                    </w:rPr>
                    <w:t>of</w:t>
                  </w:r>
                  <w:proofErr w:type="spellEnd"/>
                  <w:r w:rsidRPr="006A5CC9">
                    <w:rPr>
                      <w:rFonts w:cs="Times New Roman"/>
                      <w:b/>
                      <w:sz w:val="22"/>
                      <w:szCs w:val="22"/>
                    </w:rPr>
                    <w:t xml:space="preserve"> </w:t>
                  </w:r>
                  <w:proofErr w:type="spellStart"/>
                  <w:r w:rsidRPr="006A5CC9">
                    <w:rPr>
                      <w:rFonts w:cs="Times New Roman"/>
                      <w:b/>
                      <w:sz w:val="22"/>
                      <w:szCs w:val="22"/>
                    </w:rPr>
                    <w:t>Almaty</w:t>
                  </w:r>
                  <w:proofErr w:type="spellEnd"/>
                  <w:r w:rsidRPr="006A5CC9">
                    <w:rPr>
                      <w:rFonts w:cs="Times New Roman"/>
                      <w:b/>
                      <w:sz w:val="22"/>
                      <w:szCs w:val="22"/>
                    </w:rPr>
                    <w:t xml:space="preserve"> </w:t>
                  </w:r>
                  <w:proofErr w:type="spellStart"/>
                  <w:r w:rsidRPr="006A5CC9">
                    <w:rPr>
                      <w:rFonts w:cs="Times New Roman"/>
                      <w:b/>
                      <w:sz w:val="22"/>
                      <w:szCs w:val="22"/>
                    </w:rPr>
                    <w:t>oblast</w:t>
                  </w:r>
                  <w:proofErr w:type="spellEnd"/>
                </w:p>
                <w:p w:rsidR="00092ABC" w:rsidRPr="006518B5" w:rsidRDefault="00092ABC" w:rsidP="00CA6025">
                  <w:pPr>
                    <w:jc w:val="center"/>
                    <w:rPr>
                      <w:rFonts w:cs="Times New Roman"/>
                      <w:b/>
                      <w:sz w:val="16"/>
                      <w:szCs w:val="16"/>
                    </w:rPr>
                  </w:pPr>
                </w:p>
                <w:p w:rsidR="00092ABC" w:rsidRPr="006A5CC9" w:rsidRDefault="00092ABC" w:rsidP="00D342C2">
                  <w:pPr>
                    <w:pStyle w:val="ac"/>
                    <w:numPr>
                      <w:ilvl w:val="0"/>
                      <w:numId w:val="16"/>
                    </w:numPr>
                    <w:ind w:left="426" w:hanging="284"/>
                    <w:rPr>
                      <w:rFonts w:cs="Times New Roman"/>
                      <w:b/>
                      <w:sz w:val="22"/>
                      <w:szCs w:val="22"/>
                    </w:rPr>
                  </w:pPr>
                  <w:proofErr w:type="spellStart"/>
                  <w:r>
                    <w:rPr>
                      <w:rFonts w:cs="Times New Roman"/>
                      <w:b/>
                      <w:sz w:val="22"/>
                      <w:szCs w:val="22"/>
                    </w:rPr>
                    <w:t>Akimat</w:t>
                  </w:r>
                  <w:r w:rsidRPr="006A5CC9">
                    <w:rPr>
                      <w:rFonts w:cs="Times New Roman"/>
                      <w:b/>
                      <w:sz w:val="22"/>
                      <w:szCs w:val="22"/>
                    </w:rPr>
                    <w:t>s</w:t>
                  </w:r>
                  <w:proofErr w:type="spellEnd"/>
                  <w:r w:rsidRPr="006A5CC9">
                    <w:rPr>
                      <w:rFonts w:cs="Times New Roman"/>
                      <w:b/>
                      <w:sz w:val="22"/>
                      <w:szCs w:val="22"/>
                    </w:rPr>
                    <w:t xml:space="preserve"> </w:t>
                  </w:r>
                  <w:proofErr w:type="spellStart"/>
                  <w:r w:rsidRPr="006A5CC9">
                    <w:rPr>
                      <w:rFonts w:cs="Times New Roman"/>
                      <w:b/>
                      <w:sz w:val="22"/>
                      <w:szCs w:val="22"/>
                    </w:rPr>
                    <w:t>of</w:t>
                  </w:r>
                  <w:proofErr w:type="spellEnd"/>
                  <w:r w:rsidRPr="006A5CC9">
                    <w:rPr>
                      <w:rFonts w:cs="Times New Roman"/>
                      <w:b/>
                      <w:sz w:val="22"/>
                      <w:szCs w:val="22"/>
                    </w:rPr>
                    <w:t xml:space="preserve"> </w:t>
                  </w:r>
                  <w:proofErr w:type="spellStart"/>
                  <w:r w:rsidRPr="006A5CC9">
                    <w:rPr>
                      <w:rFonts w:cs="Times New Roman"/>
                      <w:b/>
                      <w:sz w:val="22"/>
                      <w:szCs w:val="22"/>
                    </w:rPr>
                    <w:t>rural</w:t>
                  </w:r>
                  <w:proofErr w:type="spellEnd"/>
                  <w:r w:rsidRPr="006A5CC9">
                    <w:rPr>
                      <w:rFonts w:cs="Times New Roman"/>
                      <w:b/>
                      <w:sz w:val="22"/>
                      <w:szCs w:val="22"/>
                    </w:rPr>
                    <w:t xml:space="preserve"> </w:t>
                  </w:r>
                  <w:proofErr w:type="spellStart"/>
                  <w:r w:rsidRPr="006A5CC9">
                    <w:rPr>
                      <w:rFonts w:cs="Times New Roman"/>
                      <w:b/>
                      <w:sz w:val="22"/>
                      <w:szCs w:val="22"/>
                    </w:rPr>
                    <w:t>districts</w:t>
                  </w:r>
                  <w:proofErr w:type="spellEnd"/>
                </w:p>
                <w:p w:rsidR="00092ABC" w:rsidRPr="00F42EBF" w:rsidRDefault="00092ABC" w:rsidP="00D342C2">
                  <w:pPr>
                    <w:pStyle w:val="ac"/>
                    <w:numPr>
                      <w:ilvl w:val="0"/>
                      <w:numId w:val="16"/>
                    </w:numPr>
                    <w:ind w:left="426" w:hanging="284"/>
                    <w:rPr>
                      <w:rFonts w:cs="Times New Roman"/>
                      <w:b/>
                      <w:sz w:val="22"/>
                      <w:szCs w:val="22"/>
                      <w:lang w:val="en-US"/>
                    </w:rPr>
                  </w:pPr>
                  <w:r>
                    <w:rPr>
                      <w:rFonts w:cs="Times New Roman"/>
                      <w:b/>
                      <w:sz w:val="22"/>
                      <w:szCs w:val="22"/>
                      <w:lang w:val="en-US"/>
                    </w:rPr>
                    <w:t>Oblast branch “The Government for Citizens” (</w:t>
                  </w:r>
                  <w:r w:rsidRPr="00F42EBF">
                    <w:rPr>
                      <w:rFonts w:cs="Times New Roman"/>
                      <w:b/>
                      <w:sz w:val="22"/>
                      <w:szCs w:val="22"/>
                      <w:lang w:val="en-US"/>
                    </w:rPr>
                    <w:t>NPCzem</w:t>
                  </w:r>
                  <w:r>
                    <w:rPr>
                      <w:rFonts w:cs="Times New Roman"/>
                      <w:b/>
                      <w:sz w:val="22"/>
                      <w:szCs w:val="22"/>
                      <w:lang w:val="en-US"/>
                    </w:rPr>
                    <w:t>)</w:t>
                  </w:r>
                </w:p>
                <w:p w:rsidR="00092ABC" w:rsidRPr="006A5CC9" w:rsidRDefault="00092ABC" w:rsidP="00D342C2">
                  <w:pPr>
                    <w:pStyle w:val="ac"/>
                    <w:numPr>
                      <w:ilvl w:val="0"/>
                      <w:numId w:val="16"/>
                    </w:numPr>
                    <w:ind w:left="426" w:hanging="284"/>
                    <w:rPr>
                      <w:rFonts w:cs="Times New Roman"/>
                      <w:b/>
                      <w:sz w:val="22"/>
                      <w:szCs w:val="22"/>
                    </w:rPr>
                  </w:pPr>
                  <w:proofErr w:type="spellStart"/>
                  <w:r w:rsidRPr="006A5CC9">
                    <w:rPr>
                      <w:rFonts w:cs="Times New Roman"/>
                      <w:b/>
                      <w:sz w:val="22"/>
                      <w:szCs w:val="22"/>
                    </w:rPr>
                    <w:t>Oblast</w:t>
                  </w:r>
                  <w:proofErr w:type="spellEnd"/>
                  <w:r w:rsidRPr="006A5CC9">
                    <w:rPr>
                      <w:rFonts w:cs="Times New Roman"/>
                      <w:b/>
                      <w:sz w:val="22"/>
                      <w:szCs w:val="22"/>
                    </w:rPr>
                    <w:t xml:space="preserve"> </w:t>
                  </w:r>
                  <w:proofErr w:type="spellStart"/>
                  <w:r w:rsidRPr="006A5CC9">
                    <w:rPr>
                      <w:rFonts w:cs="Times New Roman"/>
                      <w:b/>
                      <w:sz w:val="22"/>
                      <w:szCs w:val="22"/>
                    </w:rPr>
                    <w:t>Judicial</w:t>
                  </w:r>
                  <w:proofErr w:type="spellEnd"/>
                  <w:r w:rsidRPr="006A5CC9">
                    <w:rPr>
                      <w:rFonts w:cs="Times New Roman"/>
                      <w:b/>
                      <w:sz w:val="22"/>
                      <w:szCs w:val="22"/>
                    </w:rPr>
                    <w:t xml:space="preserve"> </w:t>
                  </w:r>
                  <w:proofErr w:type="spellStart"/>
                  <w:r w:rsidRPr="006A5CC9">
                    <w:rPr>
                      <w:rFonts w:cs="Times New Roman"/>
                      <w:b/>
                      <w:sz w:val="22"/>
                      <w:szCs w:val="22"/>
                    </w:rPr>
                    <w:t>Department</w:t>
                  </w:r>
                  <w:proofErr w:type="spellEnd"/>
                </w:p>
              </w:txbxContent>
            </v:textbox>
          </v:rect>
        </w:pict>
      </w:r>
      <w:r>
        <w:rPr>
          <w:rFonts w:cs="Times New Roman"/>
          <w:noProof/>
          <w:lang w:eastAsia="ru-RU"/>
        </w:rPr>
        <w:pict>
          <v:rect id="Rectangle 24" o:spid="_x0000_s1029" style="position:absolute;left:0;text-align:left;margin-left:200.6pt;margin-top:6.85pt;width:273.75pt;height:11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">
            <v:textbox>
              <w:txbxContent>
                <w:p w:rsidR="00092ABC" w:rsidRDefault="00092ABC" w:rsidP="00CA6025">
                  <w:r>
                    <w:t xml:space="preserve">  </w:t>
                  </w:r>
                </w:p>
              </w:txbxContent>
            </v:textbox>
          </v:rect>
        </w:pict>
      </w:r>
      <w:r>
        <w:rPr>
          <w:rFonts w:cs="Times New Roman"/>
          <w:noProof/>
          <w:lang w:eastAsia="ru-RU"/>
        </w:rPr>
        <w:pict>
          <v:rect id="Rectangle 23" o:spid="_x0000_s1030" style="position:absolute;left:0;text-align:left;margin-left:359.15pt;margin-top:12.7pt;width:101.25pt;height:105.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">
            <v:textbox>
              <w:txbxContent>
                <w:p w:rsidR="00092ABC" w:rsidRPr="006518B5" w:rsidRDefault="00092ABC" w:rsidP="00CA6025">
                  <w:pPr>
                    <w:rPr>
                      <w:rFonts w:cs="Times New Roman"/>
                      <w:b/>
                      <w:sz w:val="22"/>
                      <w:szCs w:val="22"/>
                    </w:rPr>
                  </w:pPr>
                  <w:proofErr w:type="spellStart"/>
                  <w:r w:rsidRPr="006518B5">
                    <w:rPr>
                      <w:rFonts w:cs="Times New Roman"/>
                      <w:b/>
                      <w:sz w:val="22"/>
                      <w:szCs w:val="22"/>
                    </w:rPr>
                    <w:t>Consultants</w:t>
                  </w:r>
                  <w:proofErr w:type="spellEnd"/>
                  <w:r>
                    <w:rPr>
                      <w:rFonts w:cs="Times New Roman"/>
                      <w:b/>
                      <w:sz w:val="22"/>
                      <w:szCs w:val="22"/>
                    </w:rPr>
                    <w:t xml:space="preserve"> </w:t>
                  </w:r>
                  <w:proofErr w:type="spellStart"/>
                  <w:r>
                    <w:rPr>
                      <w:rFonts w:cs="Times New Roman"/>
                      <w:b/>
                      <w:sz w:val="22"/>
                      <w:szCs w:val="22"/>
                    </w:rPr>
                    <w:t>and</w:t>
                  </w:r>
                  <w:proofErr w:type="spellEnd"/>
                  <w:r>
                    <w:rPr>
                      <w:rFonts w:cs="Times New Roman"/>
                      <w:b/>
                      <w:sz w:val="22"/>
                      <w:szCs w:val="22"/>
                    </w:rPr>
                    <w:t xml:space="preserve"> </w:t>
                  </w:r>
                  <w:proofErr w:type="spellStart"/>
                  <w:r w:rsidRPr="006518B5">
                    <w:rPr>
                      <w:rFonts w:cs="Times New Roman"/>
                      <w:b/>
                      <w:sz w:val="22"/>
                      <w:szCs w:val="22"/>
                    </w:rPr>
                    <w:t>Contractors</w:t>
                  </w:r>
                  <w:proofErr w:type="spellEnd"/>
                </w:p>
                <w:p w:rsidR="00092ABC" w:rsidRPr="006518B5" w:rsidRDefault="00092ABC" w:rsidP="00D342C2">
                  <w:pPr>
                    <w:pStyle w:val="ac"/>
                    <w:numPr>
                      <w:ilvl w:val="0"/>
                      <w:numId w:val="17"/>
                    </w:numPr>
                    <w:ind w:left="284" w:hanging="142"/>
                    <w:rPr>
                      <w:rFonts w:cs="Times New Roman"/>
                      <w:b/>
                      <w:sz w:val="22"/>
                      <w:szCs w:val="22"/>
                    </w:rPr>
                  </w:pPr>
                  <w:proofErr w:type="spellStart"/>
                  <w:r w:rsidRPr="006518B5">
                    <w:rPr>
                      <w:rFonts w:cs="Times New Roman"/>
                      <w:b/>
                      <w:sz w:val="22"/>
                      <w:szCs w:val="22"/>
                    </w:rPr>
                    <w:t>Designer</w:t>
                  </w:r>
                  <w:proofErr w:type="spellEnd"/>
                </w:p>
                <w:p w:rsidR="00092ABC" w:rsidRPr="006518B5" w:rsidRDefault="00092ABC" w:rsidP="00D342C2">
                  <w:pPr>
                    <w:pStyle w:val="ac"/>
                    <w:numPr>
                      <w:ilvl w:val="0"/>
                      <w:numId w:val="17"/>
                    </w:numPr>
                    <w:ind w:left="284" w:hanging="142"/>
                    <w:rPr>
                      <w:rFonts w:cs="Times New Roman"/>
                      <w:b/>
                      <w:sz w:val="22"/>
                      <w:szCs w:val="22"/>
                    </w:rPr>
                  </w:pPr>
                  <w:r w:rsidRPr="006518B5">
                    <w:rPr>
                      <w:rFonts w:cs="Times New Roman"/>
                      <w:b/>
                      <w:sz w:val="22"/>
                      <w:szCs w:val="22"/>
                    </w:rPr>
                    <w:t>PMC</w:t>
                  </w:r>
                </w:p>
                <w:p w:rsidR="00092ABC" w:rsidRPr="006518B5" w:rsidRDefault="00092ABC" w:rsidP="00D342C2">
                  <w:pPr>
                    <w:pStyle w:val="ac"/>
                    <w:numPr>
                      <w:ilvl w:val="0"/>
                      <w:numId w:val="17"/>
                    </w:numPr>
                    <w:ind w:left="284" w:hanging="142"/>
                    <w:rPr>
                      <w:rFonts w:cs="Times New Roman"/>
                      <w:b/>
                      <w:sz w:val="22"/>
                      <w:szCs w:val="22"/>
                    </w:rPr>
                  </w:pPr>
                  <w:r w:rsidRPr="006518B5">
                    <w:rPr>
                      <w:rFonts w:cs="Times New Roman"/>
                      <w:b/>
                      <w:sz w:val="22"/>
                      <w:szCs w:val="22"/>
                    </w:rPr>
                    <w:t>CSC</w:t>
                  </w:r>
                </w:p>
                <w:p w:rsidR="00092ABC" w:rsidRPr="006518B5" w:rsidRDefault="00092ABC" w:rsidP="00D342C2">
                  <w:pPr>
                    <w:pStyle w:val="ac"/>
                    <w:numPr>
                      <w:ilvl w:val="0"/>
                      <w:numId w:val="17"/>
                    </w:numPr>
                    <w:ind w:left="284" w:hanging="142"/>
                    <w:rPr>
                      <w:rFonts w:cs="Times New Roman"/>
                      <w:b/>
                      <w:sz w:val="22"/>
                      <w:szCs w:val="22"/>
                    </w:rPr>
                  </w:pPr>
                  <w:proofErr w:type="spellStart"/>
                  <w:r>
                    <w:rPr>
                      <w:rFonts w:cs="Times New Roman"/>
                      <w:b/>
                      <w:sz w:val="22"/>
                      <w:szCs w:val="22"/>
                    </w:rPr>
                    <w:t>Contractors</w:t>
                  </w:r>
                  <w:proofErr w:type="spellEnd"/>
                </w:p>
                <w:p w:rsidR="00092ABC" w:rsidRPr="006F673F" w:rsidRDefault="00092ABC" w:rsidP="00CA6025"/>
                <w:p w:rsidR="00092ABC" w:rsidRDefault="00092ABC" w:rsidP="00CA6025"/>
              </w:txbxContent>
            </v:textbox>
          </v:rect>
        </w:pict>
      </w:r>
    </w:p>
    <w:p w:rsidR="00CA6025" w:rsidRPr="00E000C1" w:rsidRDefault="00CA6025" w:rsidP="0038673A">
      <w:pPr>
        <w:jc w:val="both"/>
        <w:rPr>
          <w:rFonts w:cs="Times New Roman"/>
          <w:lang w:val="en-US"/>
        </w:rPr>
      </w:pPr>
    </w:p>
    <w:p w:rsidR="00CA6025" w:rsidRPr="00E000C1" w:rsidRDefault="00CA6025" w:rsidP="0038673A">
      <w:pPr>
        <w:jc w:val="both"/>
        <w:rPr>
          <w:rFonts w:cs="Times New Roman"/>
          <w:lang w:val="en-US"/>
        </w:rPr>
      </w:pPr>
    </w:p>
    <w:p w:rsidR="00CA6025" w:rsidRPr="00E000C1" w:rsidRDefault="00247976" w:rsidP="0038673A">
      <w:pPr>
        <w:jc w:val="both"/>
        <w:rPr>
          <w:rFonts w:cs="Times New Roman"/>
          <w:lang w:val="en-US"/>
        </w:rPr>
      </w:pPr>
      <w:r>
        <w:rPr>
          <w:rFonts w:cs="Times New Roman"/>
          <w:noProof/>
          <w:lang w:eastAsia="ru-RU"/>
        </w:rPr>
        <w:pict>
          <v:shape id="Straight Arrow Connector 22" o:spid="_x0000_s1048" type="#_x0000_t32" style="position:absolute;left:0;text-align:left;margin-left:173.6pt;margin-top:11.2pt;width:27pt;height:0;z-index:2516736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">
            <v:stroke endarrow="block"/>
          </v:shape>
        </w:pict>
      </w:r>
    </w:p>
    <w:p w:rsidR="00CA6025" w:rsidRPr="00E000C1" w:rsidRDefault="00247976" w:rsidP="0038673A">
      <w:pPr>
        <w:jc w:val="both"/>
        <w:rPr>
          <w:rFonts w:cs="Times New Roman"/>
          <w:lang w:val="en-US"/>
        </w:rPr>
      </w:pPr>
      <w:r>
        <w:rPr>
          <w:rFonts w:cs="Times New Roman"/>
          <w:noProof/>
          <w:lang w:eastAsia="ru-RU"/>
        </w:rPr>
        <w:pict>
          <v:rect id="Rectangle 21" o:spid="_x0000_s1031" style="position:absolute;left:0;text-align:left;margin-left:214.1pt;margin-top:10.9pt;width:101.25pt;height:50.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">
            <v:textbox>
              <w:txbxContent>
                <w:p w:rsidR="00092ABC" w:rsidRPr="006518B5" w:rsidRDefault="00092ABC" w:rsidP="00CA6025">
                  <w:pPr>
                    <w:rPr>
                      <w:rFonts w:cs="Times New Roman"/>
                      <w:b/>
                      <w:sz w:val="22"/>
                      <w:szCs w:val="22"/>
                    </w:rPr>
                  </w:pPr>
                  <w:proofErr w:type="spellStart"/>
                  <w:r w:rsidRPr="006518B5">
                    <w:rPr>
                      <w:rFonts w:cs="Times New Roman"/>
                      <w:b/>
                      <w:sz w:val="22"/>
                      <w:szCs w:val="22"/>
                    </w:rPr>
                    <w:t>Regional</w:t>
                  </w:r>
                  <w:proofErr w:type="spellEnd"/>
                  <w:r w:rsidRPr="006518B5">
                    <w:rPr>
                      <w:rFonts w:cs="Times New Roman"/>
                      <w:b/>
                      <w:sz w:val="22"/>
                      <w:szCs w:val="22"/>
                    </w:rPr>
                    <w:t xml:space="preserve"> </w:t>
                  </w:r>
                  <w:proofErr w:type="spellStart"/>
                  <w:r w:rsidRPr="006518B5">
                    <w:rPr>
                      <w:rFonts w:cs="Times New Roman"/>
                      <w:b/>
                      <w:sz w:val="22"/>
                      <w:szCs w:val="22"/>
                    </w:rPr>
                    <w:t>Representative</w:t>
                  </w:r>
                  <w:proofErr w:type="spellEnd"/>
                  <w:r w:rsidRPr="006518B5">
                    <w:rPr>
                      <w:rFonts w:cs="Times New Roman"/>
                      <w:b/>
                      <w:sz w:val="22"/>
                      <w:szCs w:val="22"/>
                    </w:rPr>
                    <w:t xml:space="preserve"> </w:t>
                  </w:r>
                  <w:proofErr w:type="spellStart"/>
                  <w:r w:rsidRPr="006518B5">
                    <w:rPr>
                      <w:rFonts w:cs="Times New Roman"/>
                      <w:b/>
                      <w:sz w:val="22"/>
                      <w:szCs w:val="22"/>
                    </w:rPr>
                    <w:t>of</w:t>
                  </w:r>
                  <w:proofErr w:type="spellEnd"/>
                  <w:r w:rsidRPr="006518B5">
                    <w:rPr>
                      <w:rFonts w:cs="Times New Roman"/>
                      <w:b/>
                      <w:sz w:val="22"/>
                      <w:szCs w:val="22"/>
                    </w:rPr>
                    <w:t xml:space="preserve"> EA/CR</w:t>
                  </w:r>
                </w:p>
              </w:txbxContent>
            </v:textbox>
          </v:rect>
        </w:pict>
      </w:r>
    </w:p>
    <w:p w:rsidR="00CA6025" w:rsidRPr="00E000C1" w:rsidRDefault="00247976" w:rsidP="0038673A">
      <w:pPr>
        <w:jc w:val="both"/>
        <w:rPr>
          <w:rFonts w:cs="Times New Roman"/>
          <w:lang w:val="en-US"/>
        </w:rPr>
      </w:pPr>
      <w:r>
        <w:rPr>
          <w:rFonts w:cs="Times New Roman"/>
          <w:noProof/>
          <w:lang w:eastAsia="ru-RU"/>
        </w:rPr>
        <w:pict>
          <v:shape id="Straight Arrow Connector 20" o:spid="_x0000_s1047" type="#_x0000_t32" style="position:absolute;left:0;text-align:left;margin-left:173.6pt;margin-top:1.6pt;width:27pt;height:0;flip:x;z-index:2516746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">
            <v:stroke endarrow="block"/>
          </v:shape>
        </w:pict>
      </w:r>
    </w:p>
    <w:p w:rsidR="00CA6025" w:rsidRPr="00E000C1" w:rsidRDefault="00CA6025" w:rsidP="0038673A">
      <w:pPr>
        <w:jc w:val="both"/>
        <w:rPr>
          <w:rFonts w:cs="Times New Roman"/>
          <w:lang w:val="en-US"/>
        </w:rPr>
      </w:pPr>
    </w:p>
    <w:p w:rsidR="00CA6025" w:rsidRPr="00E000C1" w:rsidRDefault="00CA6025" w:rsidP="0038673A">
      <w:pPr>
        <w:jc w:val="both"/>
        <w:rPr>
          <w:rFonts w:cs="Times New Roman"/>
          <w:lang w:val="en-US"/>
        </w:rPr>
      </w:pPr>
    </w:p>
    <w:p w:rsidR="00CA6025" w:rsidRPr="00E000C1" w:rsidRDefault="00247976" w:rsidP="0038673A">
      <w:pPr>
        <w:jc w:val="both"/>
        <w:rPr>
          <w:rFonts w:cs="Times New Roman"/>
          <w:lang w:val="en-US"/>
        </w:rPr>
      </w:pPr>
      <w:r>
        <w:rPr>
          <w:rFonts w:cs="Times New Roman"/>
          <w:noProof/>
          <w:lang w:eastAsia="ru-RU"/>
        </w:rPr>
        <w:pict>
          <v:shape id="Straight Arrow Connector 12" o:spid="_x0000_s1046" type="#_x0000_t32" style="position:absolute;left:0;text-align:left;margin-left:63.9pt;margin-top:11.95pt;width:0;height:71.25pt;z-index:251678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">
            <v:stroke endarrow="block"/>
          </v:shape>
        </w:pict>
      </w:r>
      <w:r>
        <w:rPr>
          <w:rFonts w:cs="Times New Roman"/>
          <w:noProof/>
          <w:lang w:eastAsia="ru-RU"/>
        </w:rPr>
        <w:pict>
          <v:shape id="Straight Arrow Connector 14" o:spid="_x0000_s1045" type="#_x0000_t32" style="position:absolute;left:0;text-align:left;margin-left:418.05pt;margin-top:11.95pt;width:0;height:17.25pt;z-index:2516848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">
            <v:stroke endarrow="block"/>
          </v:shape>
        </w:pict>
      </w:r>
      <w:r w:rsidRPr="00247976">
        <w:rPr>
          <w:rFonts w:eastAsia="Times New Roman" w:cs="Times New Roman"/>
          <w:noProof/>
          <w:lang w:eastAsia="ru-RU"/>
        </w:rPr>
        <w:pict>
          <v:shape id="Straight Arrow Connector 18" o:spid="_x0000_s1044" type="#_x0000_t32" style="position:absolute;left:0;text-align:left;margin-left:289.05pt;margin-top:11.95pt;width:.05pt;height:71.25pt;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">
            <v:stroke endarrow="block"/>
          </v:shape>
        </w:pict>
      </w:r>
      <w:r w:rsidRPr="00247976">
        <w:rPr>
          <w:rFonts w:eastAsia="Times New Roman" w:cs="Times New Roman"/>
          <w:noProof/>
          <w:lang w:eastAsia="ru-RU"/>
        </w:rPr>
        <w:pict>
          <v:shape id="Straight Arrow Connector 19" o:spid="_x0000_s1043" type="#_x0000_t32" style="position:absolute;left:0;text-align:left;margin-left:279.35pt;margin-top:11.95pt;width:0;height:71.25pt;z-index:2516899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">
            <v:stroke endarrow="block"/>
          </v:shape>
        </w:pict>
      </w:r>
      <w:r w:rsidRPr="00247976">
        <w:rPr>
          <w:rFonts w:eastAsia="Times New Roman" w:cs="Times New Roman"/>
          <w:noProof/>
          <w:lang w:eastAsia="ru-RU"/>
        </w:rPr>
        <w:pict>
          <v:shape id="Straight Arrow Connector 17" o:spid="_x0000_s1042" type="#_x0000_t32" style="position:absolute;left:0;text-align:left;margin-left:160.85pt;margin-top:11.95pt;width:0;height:71.25pt;z-index:2516889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">
            <v:stroke endarrow="block"/>
          </v:shape>
        </w:pict>
      </w:r>
      <w:r w:rsidRPr="00247976">
        <w:rPr>
          <w:rFonts w:eastAsia="Times New Roman" w:cs="Times New Roman"/>
          <w:noProof/>
          <w:lang w:eastAsia="ru-RU"/>
        </w:rPr>
        <w:pict>
          <v:shape id="Straight Arrow Connector 16" o:spid="_x0000_s1041" type="#_x0000_t32" style="position:absolute;left:0;text-align:left;margin-left:152.55pt;margin-top:11.95pt;width:.05pt;height:71.2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">
            <v:stroke endarrow="block"/>
          </v:shape>
        </w:pict>
      </w:r>
      <w:r>
        <w:rPr>
          <w:rFonts w:cs="Times New Roman"/>
          <w:noProof/>
          <w:lang w:eastAsia="ru-RU"/>
        </w:rPr>
        <w:pict>
          <v:shape id="Straight Arrow Connector 15" o:spid="_x0000_s1040" type="#_x0000_t32" style="position:absolute;left:0;text-align:left;margin-left:428.55pt;margin-top:11.95pt;width:.05pt;height:17.25pt;flip:x 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">
            <v:stroke endarrow="block"/>
          </v:shape>
        </w:pict>
      </w:r>
      <w:r w:rsidRPr="00247976">
        <w:rPr>
          <w:rFonts w:eastAsia="Times New Roman" w:cs="Times New Roman"/>
          <w:noProof/>
          <w:lang w:eastAsia="ru-RU"/>
        </w:rPr>
        <w:pict>
          <v:shape id="Straight Arrow Connector 13" o:spid="_x0000_s1039" type="#_x0000_t32" style="position:absolute;left:0;text-align:left;margin-left:73.1pt;margin-top:11.95pt;width:.05pt;height:71.2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">
            <v:stroke endarrow="block"/>
          </v:shape>
        </w:pict>
      </w:r>
    </w:p>
    <w:p w:rsidR="00CA6025" w:rsidRPr="00E000C1" w:rsidRDefault="00CA6025" w:rsidP="0038673A">
      <w:pPr>
        <w:jc w:val="both"/>
        <w:rPr>
          <w:rFonts w:cs="Times New Roman"/>
          <w:lang w:val="en-US"/>
        </w:rPr>
      </w:pPr>
    </w:p>
    <w:p w:rsidR="00CA6025" w:rsidRPr="00E000C1" w:rsidRDefault="00247976" w:rsidP="0038673A">
      <w:pPr>
        <w:jc w:val="both"/>
        <w:rPr>
          <w:rFonts w:eastAsia="Times New Roman" w:cs="Times New Roman"/>
          <w:lang w:val="en-US" w:eastAsia="zh-CN"/>
        </w:rPr>
      </w:pPr>
      <w:r>
        <w:rPr>
          <w:rFonts w:eastAsia="Times New Roman" w:cs="Times New Roman"/>
          <w:noProof/>
          <w:lang w:eastAsia="ru-RU"/>
        </w:rPr>
        <w:pict>
          <v:rect id="Rectangle 11" o:spid="_x0000_s1032" style="position:absolute;left:0;text-align:left;margin-left:373.1pt;margin-top:1.6pt;width:101.25pt;height:3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">
            <v:textbox>
              <w:txbxContent>
                <w:p w:rsidR="00092ABC" w:rsidRPr="006518B5" w:rsidRDefault="00092ABC" w:rsidP="00CA6025">
                  <w:pPr>
                    <w:jc w:val="center"/>
                    <w:rPr>
                      <w:rFonts w:cs="Times New Roman"/>
                      <w:b/>
                      <w:sz w:val="22"/>
                      <w:szCs w:val="22"/>
                    </w:rPr>
                  </w:pPr>
                  <w:proofErr w:type="spellStart"/>
                  <w:r w:rsidRPr="006518B5">
                    <w:rPr>
                      <w:rFonts w:cs="Times New Roman"/>
                      <w:b/>
                      <w:sz w:val="22"/>
                      <w:szCs w:val="22"/>
                    </w:rPr>
                    <w:t>Independent</w:t>
                  </w:r>
                  <w:proofErr w:type="spellEnd"/>
                  <w:r w:rsidRPr="006518B5">
                    <w:rPr>
                      <w:rFonts w:cs="Times New Roman"/>
                      <w:b/>
                      <w:sz w:val="22"/>
                      <w:szCs w:val="22"/>
                    </w:rPr>
                    <w:t xml:space="preserve"> </w:t>
                  </w:r>
                  <w:proofErr w:type="spellStart"/>
                  <w:r w:rsidRPr="006518B5">
                    <w:rPr>
                      <w:rFonts w:cs="Times New Roman"/>
                      <w:b/>
                      <w:sz w:val="22"/>
                      <w:szCs w:val="22"/>
                    </w:rPr>
                    <w:t>Valuator</w:t>
                  </w:r>
                  <w:proofErr w:type="spellEnd"/>
                </w:p>
              </w:txbxContent>
            </v:textbox>
          </v:rect>
        </w:pict>
      </w:r>
    </w:p>
    <w:p w:rsidR="00CA6025" w:rsidRPr="00E000C1" w:rsidRDefault="00CA6025" w:rsidP="0038673A">
      <w:pPr>
        <w:jc w:val="both"/>
        <w:rPr>
          <w:rFonts w:eastAsia="Times New Roman" w:cs="Times New Roman"/>
          <w:lang w:val="en-US" w:eastAsia="zh-CN"/>
        </w:rPr>
      </w:pPr>
    </w:p>
    <w:p w:rsidR="00CA6025" w:rsidRPr="00E000C1" w:rsidRDefault="00247976" w:rsidP="0038673A">
      <w:pPr>
        <w:jc w:val="both"/>
        <w:rPr>
          <w:rFonts w:eastAsia="Times New Roman" w:cs="Times New Roman"/>
          <w:lang w:val="en-US" w:eastAsia="zh-CN"/>
        </w:rPr>
      </w:pPr>
      <w:r w:rsidRPr="00247976">
        <w:rPr>
          <w:rFonts w:cs="Times New Roman"/>
          <w:noProof/>
          <w:lang w:eastAsia="ru-RU"/>
        </w:rPr>
        <w:pict>
          <v:shape id="Straight Arrow Connector 9" o:spid="_x0000_s1038" type="#_x0000_t32" style="position:absolute;left:0;text-align:left;margin-left:418.05pt;margin-top:5.5pt;width:0;height:22.65pt;z-index:2516838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">
            <v:stroke endarrow="block"/>
          </v:shape>
        </w:pict>
      </w:r>
      <w:r>
        <w:rPr>
          <w:rFonts w:eastAsia="Times New Roman" w:cs="Times New Roman"/>
          <w:noProof/>
          <w:lang w:eastAsia="ru-RU"/>
        </w:rPr>
        <w:pict>
          <v:shape id="Straight Arrow Connector 10" o:spid="_x0000_s1037" type="#_x0000_t32" style="position:absolute;left:0;text-align:left;margin-left:428.55pt;margin-top:5.35pt;width:.05pt;height:22.65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">
            <v:stroke endarrow="block"/>
          </v:shape>
        </w:pict>
      </w:r>
    </w:p>
    <w:p w:rsidR="00CA6025" w:rsidRPr="00E000C1" w:rsidRDefault="00CA6025" w:rsidP="0038673A">
      <w:pPr>
        <w:jc w:val="both"/>
        <w:rPr>
          <w:rFonts w:eastAsia="Times New Roman" w:cs="Times New Roman"/>
          <w:lang w:val="en-US" w:eastAsia="zh-CN"/>
        </w:rPr>
      </w:pPr>
    </w:p>
    <w:p w:rsidR="00CA6025" w:rsidRPr="00E000C1" w:rsidRDefault="00247976" w:rsidP="0038673A">
      <w:pPr>
        <w:jc w:val="both"/>
        <w:rPr>
          <w:rFonts w:eastAsia="Times New Roman" w:cs="Times New Roman"/>
          <w:lang w:val="en-US" w:eastAsia="zh-CN"/>
        </w:rPr>
      </w:pPr>
      <w:r>
        <w:rPr>
          <w:rFonts w:eastAsia="Times New Roman" w:cs="Times New Roman"/>
          <w:noProof/>
          <w:lang w:eastAsia="ru-RU"/>
        </w:rPr>
        <w:pict>
          <v:rect id="Rectangle 8" o:spid="_x0000_s1033" style="position:absolute;left:0;text-align:left;margin-left:133.1pt;margin-top:.4pt;width:341.25pt;height:30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">
            <v:textbox>
              <w:txbxContent>
                <w:p w:rsidR="00092ABC" w:rsidRPr="006518B5" w:rsidRDefault="00092ABC" w:rsidP="00CA6025">
                  <w:pPr>
                    <w:jc w:val="center"/>
                    <w:rPr>
                      <w:rFonts w:cs="Times New Roman"/>
                      <w:b/>
                      <w:sz w:val="22"/>
                      <w:szCs w:val="22"/>
                    </w:rPr>
                  </w:pPr>
                  <w:r w:rsidRPr="006518B5">
                    <w:rPr>
                      <w:rFonts w:cs="Times New Roman"/>
                      <w:b/>
                      <w:sz w:val="22"/>
                      <w:szCs w:val="22"/>
                    </w:rPr>
                    <w:t>Affected People</w:t>
                  </w:r>
                </w:p>
                <w:p w:rsidR="00092ABC" w:rsidRDefault="00092ABC" w:rsidP="00CA6025"/>
              </w:txbxContent>
            </v:textbox>
          </v:rect>
        </w:pict>
      </w:r>
      <w:r>
        <w:rPr>
          <w:rFonts w:eastAsia="Times New Roman" w:cs="Times New Roman"/>
          <w:noProof/>
          <w:lang w:eastAsia="ru-RU"/>
        </w:rPr>
        <w:pict>
          <v:shape id="Straight Arrow Connector 7" o:spid="_x0000_s1036" type="#_x0000_t32" style="position:absolute;left:0;text-align:left;margin-left:108.35pt;margin-top:10.9pt;width:24.75pt;height:0;z-index:2516817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">
            <v:stroke endarrow="block"/>
          </v:shape>
        </w:pict>
      </w:r>
      <w:r>
        <w:rPr>
          <w:rFonts w:eastAsia="Times New Roman" w:cs="Times New Roman"/>
          <w:noProof/>
          <w:lang w:eastAsia="ru-RU"/>
        </w:rPr>
        <w:pict>
          <v:rect id="Rectangle 4" o:spid="_x0000_s1034" style="position:absolute;left:0;text-align:left;margin-left:19.85pt;margin-top:.4pt;width:88.5pt;height:30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">
            <v:textbox>
              <w:txbxContent>
                <w:p w:rsidR="00092ABC" w:rsidRPr="006518B5" w:rsidRDefault="00092ABC" w:rsidP="00CA6025">
                  <w:pPr>
                    <w:jc w:val="center"/>
                    <w:rPr>
                      <w:rFonts w:cs="Times New Roman"/>
                      <w:b/>
                      <w:sz w:val="22"/>
                      <w:szCs w:val="22"/>
                    </w:rPr>
                  </w:pPr>
                  <w:proofErr w:type="spellStart"/>
                  <w:r w:rsidRPr="006518B5">
                    <w:rPr>
                      <w:rFonts w:cs="Times New Roman"/>
                      <w:b/>
                      <w:sz w:val="22"/>
                      <w:szCs w:val="22"/>
                    </w:rPr>
                    <w:t>Court</w:t>
                  </w:r>
                  <w:proofErr w:type="spellEnd"/>
                </w:p>
              </w:txbxContent>
            </v:textbox>
          </v:rect>
        </w:pict>
      </w:r>
    </w:p>
    <w:p w:rsidR="00CA6025" w:rsidRPr="00E000C1" w:rsidRDefault="00247976" w:rsidP="0038673A">
      <w:pPr>
        <w:jc w:val="both"/>
        <w:rPr>
          <w:rFonts w:eastAsia="Times New Roman" w:cs="Times New Roman"/>
          <w:lang w:val="en-US" w:eastAsia="zh-CN"/>
        </w:rPr>
      </w:pPr>
      <w:r>
        <w:rPr>
          <w:rFonts w:eastAsia="Times New Roman" w:cs="Times New Roman"/>
          <w:noProof/>
          <w:lang w:eastAsia="ru-RU"/>
        </w:rPr>
        <w:pict>
          <v:shape id="Straight Arrow Connector 1" o:spid="_x0000_s1035" type="#_x0000_t32" style="position:absolute;left:0;text-align:left;margin-left:108.35pt;margin-top:8.4pt;width:24.75pt;height:0;flip:x;z-index:2516807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">
            <v:stroke endarrow="block"/>
          </v:shape>
        </w:pict>
      </w:r>
    </w:p>
    <w:p w:rsidR="00CA6025" w:rsidRPr="00E000C1" w:rsidRDefault="00CA6025" w:rsidP="0038673A">
      <w:pPr>
        <w:jc w:val="both"/>
        <w:rPr>
          <w:rFonts w:eastAsia="Times New Roman" w:cs="Times New Roman"/>
          <w:lang w:val="en-US" w:eastAsia="zh-CN"/>
        </w:rPr>
      </w:pPr>
    </w:p>
    <w:p w:rsidR="00CA6025" w:rsidRPr="00E000C1" w:rsidRDefault="00CA6025" w:rsidP="0038673A">
      <w:pPr>
        <w:jc w:val="both"/>
        <w:rPr>
          <w:rFonts w:eastAsia="Times New Roman" w:cs="Times New Roman"/>
          <w:lang w:val="en-US" w:eastAsia="zh-CN"/>
        </w:rPr>
      </w:pPr>
    </w:p>
    <w:p w:rsidR="00CA6025" w:rsidRPr="00E000C1" w:rsidRDefault="00CA6025" w:rsidP="0038673A">
      <w:pPr>
        <w:pStyle w:val="ac"/>
        <w:numPr>
          <w:ilvl w:val="0"/>
          <w:numId w:val="27"/>
        </w:numPr>
        <w:spacing w:after="240"/>
        <w:ind w:left="0" w:firstLine="0"/>
        <w:jc w:val="both"/>
        <w:rPr>
          <w:rFonts w:eastAsia="Times New Roman" w:cs="Times New Roman"/>
          <w:lang w:val="en-US" w:eastAsia="zh-CN"/>
        </w:rPr>
      </w:pPr>
      <w:r w:rsidRPr="00E000C1">
        <w:rPr>
          <w:rFonts w:eastAsia="Times New Roman" w:cs="Times New Roman"/>
          <w:lang w:val="en-US" w:eastAsia="zh-CN"/>
        </w:rPr>
        <w:t>If necessary, a special seminar may be organized in Almaty oblast with non-governmental organizations and civil society organizations to ensure that all necessary information is disclosed to the public and PAPs and suggestions, if any.</w:t>
      </w:r>
    </w:p>
    <w:p w:rsidR="00CA6025" w:rsidRPr="00E000C1" w:rsidRDefault="00CA6025" w:rsidP="0038673A">
      <w:pPr>
        <w:pStyle w:val="ac"/>
        <w:spacing w:after="240"/>
        <w:ind w:left="0"/>
        <w:jc w:val="both"/>
        <w:rPr>
          <w:rFonts w:eastAsia="Times New Roman" w:cs="Times New Roman"/>
          <w:lang w:val="en-US" w:eastAsia="zh-CN"/>
        </w:rPr>
      </w:pPr>
    </w:p>
    <w:p w:rsidR="00CA6025" w:rsidRPr="00E000C1" w:rsidRDefault="00CA6025" w:rsidP="0038673A">
      <w:pPr>
        <w:pStyle w:val="ac"/>
        <w:numPr>
          <w:ilvl w:val="0"/>
          <w:numId w:val="27"/>
        </w:numPr>
        <w:spacing w:after="240"/>
        <w:ind w:left="0" w:firstLine="0"/>
        <w:jc w:val="both"/>
        <w:rPr>
          <w:rFonts w:eastAsia="Times New Roman" w:cs="Times New Roman"/>
          <w:lang w:val="en-US" w:eastAsia="zh-CN"/>
        </w:rPr>
      </w:pPr>
      <w:r w:rsidRPr="00E000C1">
        <w:rPr>
          <w:rFonts w:eastAsia="Times New Roman" w:cs="Times New Roman"/>
          <w:lang w:val="en-US" w:eastAsia="zh-CN"/>
        </w:rPr>
        <w:t>The Project Management Consultant (PMC) will play a key role in organization of Land Acquisition and Resettlement Management during project implementation. According to the Terms of Reference of PMC (TOR), there are two Social Safeguards Specialists (one international and one national) working for PMC throughout the entire project period. Management and implementation of this RAP will be a part of the PMC’s functions and responsibilities.</w:t>
      </w:r>
    </w:p>
    <w:p w:rsidR="00CA6025" w:rsidRPr="00E000C1" w:rsidRDefault="00CA6025" w:rsidP="0038673A">
      <w:pPr>
        <w:pStyle w:val="ac"/>
        <w:spacing w:after="240"/>
        <w:ind w:left="0"/>
        <w:jc w:val="both"/>
        <w:rPr>
          <w:rFonts w:eastAsia="Times New Roman" w:cs="Times New Roman"/>
          <w:lang w:val="en-US" w:eastAsia="zh-CN"/>
        </w:rPr>
      </w:pPr>
    </w:p>
    <w:p w:rsidR="00CA6025" w:rsidRPr="00E000C1" w:rsidRDefault="00CA6025" w:rsidP="0038673A">
      <w:pPr>
        <w:pStyle w:val="ac"/>
        <w:numPr>
          <w:ilvl w:val="0"/>
          <w:numId w:val="27"/>
        </w:numPr>
        <w:spacing w:after="240"/>
        <w:ind w:left="0" w:firstLine="0"/>
        <w:jc w:val="both"/>
        <w:rPr>
          <w:rFonts w:eastAsia="Times New Roman" w:cs="Times New Roman"/>
          <w:lang w:val="en-US" w:eastAsia="zh-CN"/>
        </w:rPr>
      </w:pPr>
      <w:r w:rsidRPr="00E000C1">
        <w:rPr>
          <w:rFonts w:eastAsia="Times New Roman" w:cs="Times New Roman"/>
          <w:lang w:val="en-US" w:eastAsia="zh-CN"/>
        </w:rPr>
        <w:t>The PMC will conduct an independent evaluation of the land acquisition process to inform Project Management (Committee for Roads and the World Bank), and prepare one final External Monitoring Report and Resettlement Evaluation Report and submit it to the World Bank.</w:t>
      </w:r>
    </w:p>
    <w:p w:rsidR="00084AFE" w:rsidRPr="00E000C1" w:rsidRDefault="00084AFE" w:rsidP="0038673A">
      <w:pPr>
        <w:pStyle w:val="ac"/>
        <w:rPr>
          <w:rFonts w:eastAsia="Times New Roman" w:cs="Times New Roman"/>
          <w:lang w:val="en-US" w:eastAsia="zh-CN"/>
        </w:rPr>
      </w:pPr>
    </w:p>
    <w:p w:rsidR="00084AFE" w:rsidRPr="00E000C1" w:rsidRDefault="00084AFE" w:rsidP="0038673A">
      <w:pPr>
        <w:pStyle w:val="ac"/>
        <w:spacing w:after="240"/>
        <w:ind w:left="0"/>
        <w:jc w:val="both"/>
        <w:rPr>
          <w:rFonts w:eastAsia="Times New Roman" w:cs="Times New Roman"/>
          <w:lang w:val="en-US" w:eastAsia="zh-CN"/>
        </w:rPr>
        <w:sectPr w:rsidR="00084AFE" w:rsidRPr="00E000C1" w:rsidSect="00CA6025">
          <w:pgSz w:w="11906" w:h="16838"/>
          <w:pgMar w:top="1134" w:right="851" w:bottom="1134" w:left="1418" w:header="709" w:footer="376" w:gutter="0"/>
          <w:cols w:space="708"/>
          <w:docGrid w:linePitch="360"/>
        </w:sectPr>
      </w:pPr>
    </w:p>
    <w:p w:rsidR="0026470F" w:rsidRPr="00E000C1" w:rsidRDefault="00CA6025" w:rsidP="0038673A">
      <w:pPr>
        <w:pStyle w:val="ac"/>
        <w:numPr>
          <w:ilvl w:val="0"/>
          <w:numId w:val="32"/>
        </w:numPr>
        <w:autoSpaceDE w:val="0"/>
        <w:autoSpaceDN w:val="0"/>
        <w:adjustRightInd w:val="0"/>
        <w:spacing w:after="240"/>
        <w:ind w:left="0" w:firstLine="0"/>
        <w:jc w:val="both"/>
        <w:outlineLvl w:val="0"/>
        <w:rPr>
          <w:rFonts w:cs="Times New Roman"/>
          <w:lang w:val="en-US"/>
        </w:rPr>
      </w:pPr>
      <w:bookmarkStart w:id="69" w:name="_Toc519161927"/>
      <w:r w:rsidRPr="00E000C1">
        <w:rPr>
          <w:rFonts w:cs="Times New Roman"/>
          <w:b/>
          <w:sz w:val="28"/>
          <w:szCs w:val="28"/>
        </w:rPr>
        <w:lastRenderedPageBreak/>
        <w:t xml:space="preserve">MONITORING AND </w:t>
      </w:r>
      <w:r w:rsidRPr="00E000C1">
        <w:rPr>
          <w:rFonts w:cs="Times New Roman"/>
          <w:b/>
          <w:caps/>
          <w:sz w:val="28"/>
          <w:szCs w:val="28"/>
          <w:lang w:val="en-US"/>
        </w:rPr>
        <w:t>Evaluation Procedure</w:t>
      </w:r>
      <w:bookmarkEnd w:id="69"/>
      <w:r w:rsidRPr="00E000C1">
        <w:rPr>
          <w:rFonts w:cs="Times New Roman"/>
          <w:b/>
          <w:sz w:val="28"/>
          <w:szCs w:val="28"/>
          <w:lang w:val="en-US"/>
        </w:rPr>
        <w:t xml:space="preserve"> </w:t>
      </w:r>
    </w:p>
    <w:p w:rsidR="00D328AE" w:rsidRPr="00E000C1" w:rsidRDefault="00D328AE" w:rsidP="0038673A">
      <w:pPr>
        <w:pStyle w:val="ac"/>
        <w:autoSpaceDE w:val="0"/>
        <w:autoSpaceDN w:val="0"/>
        <w:adjustRightInd w:val="0"/>
        <w:spacing w:after="240"/>
        <w:ind w:left="0"/>
        <w:jc w:val="both"/>
        <w:rPr>
          <w:rFonts w:cs="Times New Roman"/>
          <w:lang w:val="en-US"/>
        </w:rPr>
      </w:pPr>
    </w:p>
    <w:p w:rsidR="00CA6025" w:rsidRPr="00E000C1" w:rsidRDefault="00CA6025" w:rsidP="0038673A">
      <w:pPr>
        <w:pStyle w:val="ac"/>
        <w:numPr>
          <w:ilvl w:val="0"/>
          <w:numId w:val="27"/>
        </w:numPr>
        <w:autoSpaceDE w:val="0"/>
        <w:autoSpaceDN w:val="0"/>
        <w:adjustRightInd w:val="0"/>
        <w:spacing w:after="240"/>
        <w:ind w:left="0" w:firstLine="0"/>
        <w:jc w:val="both"/>
        <w:rPr>
          <w:rFonts w:cs="Times New Roman"/>
          <w:lang w:val="en-US"/>
        </w:rPr>
      </w:pPr>
      <w:r w:rsidRPr="00E000C1">
        <w:rPr>
          <w:rFonts w:cs="Times New Roman"/>
          <w:lang w:val="en-US"/>
        </w:rPr>
        <w:t>RAP implementation is subject to</w:t>
      </w:r>
      <w:r w:rsidR="007018A9" w:rsidRPr="00E000C1">
        <w:rPr>
          <w:rFonts w:cs="Times New Roman"/>
          <w:lang w:val="en-US"/>
        </w:rPr>
        <w:t xml:space="preserve"> both</w:t>
      </w:r>
      <w:r w:rsidRPr="00E000C1">
        <w:rPr>
          <w:rFonts w:cs="Times New Roman"/>
          <w:lang w:val="en-US"/>
        </w:rPr>
        <w:t xml:space="preserve"> internal </w:t>
      </w:r>
      <w:r w:rsidR="007018A9" w:rsidRPr="00E000C1">
        <w:rPr>
          <w:rFonts w:cs="Times New Roman"/>
          <w:lang w:val="en-US"/>
        </w:rPr>
        <w:t xml:space="preserve">and external </w:t>
      </w:r>
      <w:r w:rsidRPr="00E000C1">
        <w:rPr>
          <w:rFonts w:cs="Times New Roman"/>
          <w:lang w:val="en-US"/>
        </w:rPr>
        <w:t xml:space="preserve">monitoring. </w:t>
      </w:r>
    </w:p>
    <w:p w:rsidR="00D328AE" w:rsidRPr="00E000C1" w:rsidRDefault="00D328AE" w:rsidP="0038673A">
      <w:pPr>
        <w:pStyle w:val="ac"/>
        <w:autoSpaceDE w:val="0"/>
        <w:autoSpaceDN w:val="0"/>
        <w:adjustRightInd w:val="0"/>
        <w:spacing w:after="240"/>
        <w:ind w:left="0"/>
        <w:jc w:val="both"/>
        <w:rPr>
          <w:rFonts w:cs="Times New Roman"/>
          <w:lang w:val="en-US"/>
        </w:rPr>
      </w:pPr>
    </w:p>
    <w:p w:rsidR="00CA6025" w:rsidRPr="00E000C1" w:rsidRDefault="00CA6025" w:rsidP="0038673A">
      <w:pPr>
        <w:pStyle w:val="ac"/>
        <w:numPr>
          <w:ilvl w:val="0"/>
          <w:numId w:val="27"/>
        </w:numPr>
        <w:autoSpaceDE w:val="0"/>
        <w:autoSpaceDN w:val="0"/>
        <w:adjustRightInd w:val="0"/>
        <w:spacing w:after="240"/>
        <w:ind w:left="0" w:firstLine="0"/>
        <w:jc w:val="both"/>
        <w:rPr>
          <w:rFonts w:cs="Times New Roman"/>
          <w:lang w:val="en-US"/>
        </w:rPr>
      </w:pPr>
      <w:r w:rsidRPr="00E000C1">
        <w:rPr>
          <w:rFonts w:cs="Times New Roman"/>
          <w:lang w:val="en-US"/>
        </w:rPr>
        <w:t>Th</w:t>
      </w:r>
      <w:r w:rsidR="007018A9" w:rsidRPr="00E000C1">
        <w:rPr>
          <w:rFonts w:cs="Times New Roman"/>
          <w:lang w:val="en-US"/>
        </w:rPr>
        <w:t>e</w:t>
      </w:r>
      <w:r w:rsidRPr="00E000C1">
        <w:rPr>
          <w:rFonts w:cs="Times New Roman"/>
          <w:lang w:val="en-US"/>
        </w:rPr>
        <w:t xml:space="preserve"> monitoring is required since RAP implementation frequently is important stage of any project including construction works because land acquisition, compensations and resettlement may cause delays in such works. Early identification of delay causes will allow CR (supported by individual consultants), NC KazAutoZhol JSC, </w:t>
      </w:r>
      <w:r w:rsidR="00127360" w:rsidRPr="00E000C1">
        <w:rPr>
          <w:rFonts w:cs="Times New Roman"/>
          <w:lang w:val="en-US"/>
        </w:rPr>
        <w:t>akimat</w:t>
      </w:r>
      <w:r w:rsidRPr="00E000C1">
        <w:rPr>
          <w:rFonts w:cs="Times New Roman"/>
          <w:lang w:val="en-US"/>
        </w:rPr>
        <w:t>s, PMC and CSC to develop mitigation measures in the process of RAP implementation. In the project, CSC in cooperation with PMC and CR will carry out internal monitoring.</w:t>
      </w:r>
    </w:p>
    <w:p w:rsidR="00CA6025" w:rsidRPr="00E000C1" w:rsidRDefault="00CA6025" w:rsidP="0038673A">
      <w:pPr>
        <w:pStyle w:val="ac"/>
        <w:rPr>
          <w:rFonts w:cs="Times New Roman"/>
          <w:lang w:val="en-US"/>
        </w:rPr>
      </w:pPr>
    </w:p>
    <w:p w:rsidR="009D2B06" w:rsidRPr="00E000C1" w:rsidRDefault="00CA6025" w:rsidP="0038673A">
      <w:pPr>
        <w:pStyle w:val="ac"/>
        <w:numPr>
          <w:ilvl w:val="0"/>
          <w:numId w:val="27"/>
        </w:numPr>
        <w:autoSpaceDE w:val="0"/>
        <w:autoSpaceDN w:val="0"/>
        <w:adjustRightInd w:val="0"/>
        <w:spacing w:after="240"/>
        <w:ind w:left="0" w:firstLine="0"/>
        <w:jc w:val="both"/>
        <w:rPr>
          <w:rFonts w:cs="Times New Roman"/>
          <w:lang w:val="en-US"/>
        </w:rPr>
      </w:pPr>
      <w:r w:rsidRPr="00E000C1">
        <w:rPr>
          <w:rFonts w:cs="Times New Roman"/>
          <w:lang w:val="en-US"/>
        </w:rPr>
        <w:t xml:space="preserve">All works related to land acquisition and resettlement are limited in time. Contractors and CSC will frequently conduct internal monitoring of RAP-related activities and report the results to CR and IBRD. Bi-annual or quarterly reports will be prepared depending on scale and importance of impacts. The relevant information will be collected for monthly assessment of the work progress and results of implementation and if needed for correction of the work program. </w:t>
      </w:r>
    </w:p>
    <w:p w:rsidR="009D2B06" w:rsidRPr="00E000C1" w:rsidRDefault="009D2B06" w:rsidP="009D2B06">
      <w:pPr>
        <w:pStyle w:val="ac"/>
        <w:rPr>
          <w:rFonts w:cs="Times New Roman"/>
          <w:lang w:val="en-US"/>
        </w:rPr>
      </w:pPr>
    </w:p>
    <w:p w:rsidR="0006363B" w:rsidRPr="00E000C1" w:rsidRDefault="00CA6025" w:rsidP="0006363B">
      <w:pPr>
        <w:pStyle w:val="ac"/>
        <w:numPr>
          <w:ilvl w:val="0"/>
          <w:numId w:val="27"/>
        </w:numPr>
        <w:autoSpaceDE w:val="0"/>
        <w:autoSpaceDN w:val="0"/>
        <w:adjustRightInd w:val="0"/>
        <w:spacing w:after="240"/>
        <w:ind w:left="0" w:firstLine="0"/>
        <w:jc w:val="both"/>
        <w:rPr>
          <w:rFonts w:cs="Times New Roman"/>
          <w:lang w:val="en-US"/>
        </w:rPr>
      </w:pPr>
      <w:bookmarkStart w:id="70" w:name="_Hlk511742613"/>
      <w:r w:rsidRPr="00E000C1">
        <w:rPr>
          <w:rFonts w:cs="Times New Roman"/>
          <w:lang w:val="en-US"/>
        </w:rPr>
        <w:t xml:space="preserve">Internal monitoring reports shall include the following indicators connected with the </w:t>
      </w:r>
      <w:r w:rsidR="00767AA9" w:rsidRPr="00E000C1">
        <w:rPr>
          <w:rFonts w:cs="Times New Roman"/>
          <w:lang w:val="en-US"/>
        </w:rPr>
        <w:t xml:space="preserve">land acquisition and compensation payment </w:t>
      </w:r>
      <w:r w:rsidRPr="00E000C1">
        <w:rPr>
          <w:rFonts w:cs="Times New Roman"/>
          <w:lang w:val="en-US"/>
        </w:rPr>
        <w:t>process</w:t>
      </w:r>
      <w:r w:rsidR="0006363B" w:rsidRPr="00E000C1">
        <w:rPr>
          <w:rFonts w:cs="Times New Roman"/>
          <w:lang w:val="en-US"/>
        </w:rPr>
        <w:t xml:space="preserve"> </w:t>
      </w:r>
      <w:r w:rsidR="004C0FED" w:rsidRPr="00E000C1">
        <w:rPr>
          <w:rFonts w:cs="Times New Roman"/>
          <w:lang w:val="en-US"/>
        </w:rPr>
        <w:t>as</w:t>
      </w:r>
      <w:r w:rsidR="0006363B" w:rsidRPr="00E000C1">
        <w:rPr>
          <w:rFonts w:cs="Times New Roman"/>
          <w:lang w:val="en-US"/>
        </w:rPr>
        <w:t xml:space="preserve"> shown </w:t>
      </w:r>
      <w:r w:rsidR="004C0FED" w:rsidRPr="00E000C1">
        <w:rPr>
          <w:rFonts w:cs="Times New Roman"/>
          <w:lang w:val="en-US"/>
        </w:rPr>
        <w:t>i</w:t>
      </w:r>
      <w:r w:rsidR="0006363B" w:rsidRPr="00E000C1">
        <w:rPr>
          <w:rFonts w:cs="Times New Roman"/>
          <w:lang w:val="en-US"/>
        </w:rPr>
        <w:t>n the table below</w:t>
      </w:r>
      <w:r w:rsidR="00756EAA" w:rsidRPr="00E000C1">
        <w:rPr>
          <w:rFonts w:cs="Times New Roman"/>
          <w:lang w:val="en-US"/>
        </w:rPr>
        <w:t>:</w:t>
      </w:r>
    </w:p>
    <w:p w:rsidR="00A20620" w:rsidRPr="00E000C1" w:rsidRDefault="00A20620">
      <w:pPr>
        <w:pStyle w:val="ac"/>
        <w:rPr>
          <w:rFonts w:cs="Times New Roman"/>
          <w:color w:val="auto"/>
          <w:lang w:val="en-US"/>
        </w:rPr>
      </w:pPr>
    </w:p>
    <w:p w:rsidR="00A20620" w:rsidRPr="00E000C1" w:rsidRDefault="00F0228C" w:rsidP="00126A22">
      <w:pPr>
        <w:pStyle w:val="afc"/>
        <w:rPr>
          <w:rFonts w:cs="Times New Roman"/>
          <w:color w:val="auto"/>
          <w:sz w:val="24"/>
          <w:szCs w:val="24"/>
          <w:lang w:val="en-US"/>
        </w:rPr>
      </w:pPr>
      <w:bookmarkStart w:id="71" w:name="_Toc515033124"/>
      <w:proofErr w:type="gramStart"/>
      <w:r>
        <w:rPr>
          <w:color w:val="auto"/>
          <w:sz w:val="24"/>
          <w:szCs w:val="24"/>
          <w:lang w:val="en-US"/>
        </w:rPr>
        <w:t>Table</w:t>
      </w:r>
      <w:r w:rsidR="00144874" w:rsidRPr="00144874">
        <w:rPr>
          <w:color w:val="auto"/>
          <w:sz w:val="24"/>
          <w:szCs w:val="24"/>
          <w:lang w:val="en-US"/>
        </w:rPr>
        <w:t xml:space="preserve"> </w:t>
      </w:r>
      <w:r w:rsidR="00247976" w:rsidRPr="00126A22">
        <w:rPr>
          <w:color w:val="auto"/>
          <w:sz w:val="24"/>
          <w:szCs w:val="24"/>
        </w:rPr>
        <w:fldChar w:fldCharType="begin"/>
      </w:r>
      <w:r w:rsidR="00144874" w:rsidRPr="00144874">
        <w:rPr>
          <w:color w:val="auto"/>
          <w:sz w:val="24"/>
          <w:szCs w:val="24"/>
          <w:lang w:val="en-US"/>
        </w:rPr>
        <w:instrText xml:space="preserve"> SEQ </w:instrText>
      </w:r>
      <w:r w:rsidR="00126A22" w:rsidRPr="00126A22">
        <w:rPr>
          <w:color w:val="auto"/>
          <w:sz w:val="24"/>
          <w:szCs w:val="24"/>
        </w:rPr>
        <w:instrText>Таблица</w:instrText>
      </w:r>
      <w:r w:rsidR="00144874" w:rsidRPr="00144874">
        <w:rPr>
          <w:color w:val="auto"/>
          <w:sz w:val="24"/>
          <w:szCs w:val="24"/>
          <w:lang w:val="en-US"/>
        </w:rPr>
        <w:instrText xml:space="preserve"> \* ARABIC </w:instrText>
      </w:r>
      <w:r w:rsidR="00247976" w:rsidRPr="00126A22">
        <w:rPr>
          <w:color w:val="auto"/>
          <w:sz w:val="24"/>
          <w:szCs w:val="24"/>
        </w:rPr>
        <w:fldChar w:fldCharType="separate"/>
      </w:r>
      <w:r w:rsidR="00144874" w:rsidRPr="00144874">
        <w:rPr>
          <w:noProof/>
          <w:color w:val="auto"/>
          <w:sz w:val="24"/>
          <w:szCs w:val="24"/>
          <w:lang w:val="en-US"/>
        </w:rPr>
        <w:t>12</w:t>
      </w:r>
      <w:r w:rsidR="00247976" w:rsidRPr="00126A22">
        <w:rPr>
          <w:color w:val="auto"/>
          <w:sz w:val="24"/>
          <w:szCs w:val="24"/>
        </w:rPr>
        <w:fldChar w:fldCharType="end"/>
      </w:r>
      <w:r w:rsidR="004C0FED" w:rsidRPr="00126A22">
        <w:rPr>
          <w:color w:val="auto"/>
          <w:sz w:val="24"/>
          <w:szCs w:val="24"/>
          <w:lang w:val="en-US"/>
        </w:rPr>
        <w:t>.</w:t>
      </w:r>
      <w:proofErr w:type="gramEnd"/>
      <w:r w:rsidR="004C0FED" w:rsidRPr="00126A22">
        <w:rPr>
          <w:color w:val="auto"/>
          <w:sz w:val="24"/>
          <w:szCs w:val="24"/>
          <w:lang w:val="en-US"/>
        </w:rPr>
        <w:t xml:space="preserve"> Indicators</w:t>
      </w:r>
      <w:r w:rsidR="004C0FED" w:rsidRPr="00E000C1">
        <w:rPr>
          <w:color w:val="auto"/>
          <w:sz w:val="24"/>
          <w:szCs w:val="24"/>
          <w:lang w:val="en-US"/>
        </w:rPr>
        <w:t xml:space="preserve"> and Methods of Internal Monitoring</w:t>
      </w:r>
      <w:bookmarkEnd w:id="71"/>
    </w:p>
    <w:tbl>
      <w:tblPr>
        <w:tblStyle w:val="aff"/>
        <w:tblW w:w="0" w:type="auto"/>
        <w:tblLook w:val="04A0"/>
      </w:tblPr>
      <w:tblGrid>
        <w:gridCol w:w="4675"/>
        <w:gridCol w:w="4675"/>
      </w:tblGrid>
      <w:tr w:rsidR="0006363B" w:rsidRPr="00E000C1" w:rsidTr="00D60B51">
        <w:tc>
          <w:tcPr>
            <w:tcW w:w="4675" w:type="dxa"/>
          </w:tcPr>
          <w:p w:rsidR="0006363B" w:rsidRPr="00E000C1" w:rsidRDefault="0006363B" w:rsidP="00E000C1">
            <w:pPr>
              <w:autoSpaceDE w:val="0"/>
              <w:autoSpaceDN w:val="0"/>
              <w:adjustRightInd w:val="0"/>
              <w:spacing w:after="240"/>
              <w:contextualSpacing/>
              <w:jc w:val="both"/>
              <w:rPr>
                <w:rFonts w:cs="Times New Roman"/>
                <w:b/>
              </w:rPr>
            </w:pPr>
            <w:proofErr w:type="spellStart"/>
            <w:r w:rsidRPr="00E000C1">
              <w:rPr>
                <w:rFonts w:cs="Times New Roman"/>
                <w:b/>
              </w:rPr>
              <w:t>Indicator</w:t>
            </w:r>
            <w:proofErr w:type="spellEnd"/>
          </w:p>
        </w:tc>
        <w:tc>
          <w:tcPr>
            <w:tcW w:w="4675" w:type="dxa"/>
          </w:tcPr>
          <w:p w:rsidR="0006363B" w:rsidRPr="00E000C1" w:rsidRDefault="0006363B" w:rsidP="00E000C1">
            <w:pPr>
              <w:autoSpaceDE w:val="0"/>
              <w:autoSpaceDN w:val="0"/>
              <w:adjustRightInd w:val="0"/>
              <w:spacing w:after="240"/>
              <w:contextualSpacing/>
              <w:jc w:val="both"/>
              <w:rPr>
                <w:rFonts w:cs="Times New Roman"/>
                <w:b/>
              </w:rPr>
            </w:pPr>
            <w:proofErr w:type="spellStart"/>
            <w:r w:rsidRPr="00E000C1">
              <w:rPr>
                <w:rFonts w:cs="Times New Roman"/>
                <w:b/>
              </w:rPr>
              <w:t>Method</w:t>
            </w:r>
            <w:proofErr w:type="spellEnd"/>
            <w:r w:rsidRPr="00E000C1">
              <w:rPr>
                <w:rFonts w:cs="Times New Roman"/>
                <w:b/>
              </w:rPr>
              <w:t xml:space="preserve"> </w:t>
            </w:r>
            <w:proofErr w:type="spellStart"/>
            <w:r w:rsidRPr="00E000C1">
              <w:rPr>
                <w:rFonts w:cs="Times New Roman"/>
                <w:b/>
              </w:rPr>
              <w:t>of</w:t>
            </w:r>
            <w:proofErr w:type="spellEnd"/>
            <w:r w:rsidRPr="00E000C1">
              <w:rPr>
                <w:rFonts w:cs="Times New Roman"/>
                <w:b/>
              </w:rPr>
              <w:t xml:space="preserve"> </w:t>
            </w:r>
            <w:proofErr w:type="spellStart"/>
            <w:r w:rsidRPr="00E000C1">
              <w:rPr>
                <w:rFonts w:cs="Times New Roman"/>
                <w:b/>
              </w:rPr>
              <w:t>verification</w:t>
            </w:r>
            <w:proofErr w:type="spellEnd"/>
            <w:r w:rsidRPr="00E000C1">
              <w:rPr>
                <w:rFonts w:cs="Times New Roman"/>
                <w:b/>
              </w:rPr>
              <w:t xml:space="preserve"> </w:t>
            </w:r>
          </w:p>
        </w:tc>
      </w:tr>
      <w:tr w:rsidR="0006363B" w:rsidRPr="003B003F" w:rsidTr="00D60B51">
        <w:tc>
          <w:tcPr>
            <w:tcW w:w="4675" w:type="dxa"/>
          </w:tcPr>
          <w:p w:rsidR="0006363B" w:rsidRPr="00E000C1" w:rsidRDefault="00CD6CED" w:rsidP="00E000C1">
            <w:pPr>
              <w:keepNext/>
              <w:keepLines/>
              <w:autoSpaceDE w:val="0"/>
              <w:autoSpaceDN w:val="0"/>
              <w:adjustRightInd w:val="0"/>
              <w:spacing w:before="240" w:after="240"/>
              <w:contextualSpacing/>
              <w:jc w:val="both"/>
              <w:rPr>
                <w:rFonts w:cs="Times New Roman"/>
                <w:lang w:val="en-US"/>
              </w:rPr>
            </w:pPr>
            <w:r w:rsidRPr="00E000C1">
              <w:rPr>
                <w:rFonts w:cs="Times New Roman"/>
                <w:lang w:val="en-US"/>
              </w:rPr>
              <w:t>I</w:t>
            </w:r>
            <w:r w:rsidR="00FD3610" w:rsidRPr="00E000C1">
              <w:rPr>
                <w:rFonts w:cs="Times New Roman"/>
                <w:lang w:val="en-US"/>
              </w:rPr>
              <w:t>nformation shared with PAPs  and consultations with affected people and other stakeholders;</w:t>
            </w:r>
          </w:p>
        </w:tc>
        <w:tc>
          <w:tcPr>
            <w:tcW w:w="4675" w:type="dxa"/>
          </w:tcPr>
          <w:p w:rsidR="0006363B" w:rsidRPr="00E000C1" w:rsidRDefault="00FD3610" w:rsidP="00E000C1">
            <w:pPr>
              <w:keepNext/>
              <w:keepLines/>
              <w:autoSpaceDE w:val="0"/>
              <w:autoSpaceDN w:val="0"/>
              <w:adjustRightInd w:val="0"/>
              <w:spacing w:before="240" w:after="240"/>
              <w:contextualSpacing/>
              <w:jc w:val="both"/>
              <w:rPr>
                <w:rFonts w:cs="Times New Roman"/>
                <w:lang w:val="en-US"/>
              </w:rPr>
            </w:pPr>
            <w:r w:rsidRPr="00E000C1">
              <w:rPr>
                <w:rFonts w:cs="Times New Roman"/>
                <w:lang w:val="en-US"/>
              </w:rPr>
              <w:t>Site visits/ Meetings with PAPs</w:t>
            </w:r>
          </w:p>
        </w:tc>
      </w:tr>
      <w:tr w:rsidR="0006363B" w:rsidRPr="003B003F" w:rsidTr="00D60B51">
        <w:tc>
          <w:tcPr>
            <w:tcW w:w="4675" w:type="dxa"/>
          </w:tcPr>
          <w:p w:rsidR="0006363B" w:rsidRPr="00E000C1" w:rsidRDefault="00FD3610" w:rsidP="00E000C1">
            <w:pPr>
              <w:keepNext/>
              <w:keepLines/>
              <w:autoSpaceDE w:val="0"/>
              <w:autoSpaceDN w:val="0"/>
              <w:adjustRightInd w:val="0"/>
              <w:spacing w:before="240" w:after="240"/>
              <w:contextualSpacing/>
              <w:jc w:val="both"/>
              <w:rPr>
                <w:rFonts w:cs="Times New Roman"/>
                <w:lang w:val="en-US"/>
              </w:rPr>
            </w:pPr>
            <w:r w:rsidRPr="00E000C1">
              <w:rPr>
                <w:rFonts w:cs="Times New Roman"/>
                <w:lang w:val="en-US"/>
              </w:rPr>
              <w:t xml:space="preserve">GRM at local </w:t>
            </w:r>
            <w:r w:rsidR="00127360" w:rsidRPr="00E000C1">
              <w:rPr>
                <w:rFonts w:cs="Times New Roman"/>
                <w:lang w:val="en-US"/>
              </w:rPr>
              <w:t>Akimat</w:t>
            </w:r>
            <w:r w:rsidRPr="00E000C1">
              <w:rPr>
                <w:rFonts w:cs="Times New Roman"/>
                <w:lang w:val="en-US"/>
              </w:rPr>
              <w:t xml:space="preserve"> </w:t>
            </w:r>
            <w:r w:rsidR="00DE1FA0" w:rsidRPr="00E000C1">
              <w:rPr>
                <w:rFonts w:cs="Times New Roman"/>
                <w:lang w:val="en-US"/>
              </w:rPr>
              <w:t>l</w:t>
            </w:r>
            <w:r w:rsidRPr="00E000C1">
              <w:rPr>
                <w:rFonts w:cs="Times New Roman"/>
                <w:lang w:val="en-US"/>
              </w:rPr>
              <w:t xml:space="preserve">evel established and  </w:t>
            </w:r>
            <w:r w:rsidR="00D1583C" w:rsidRPr="00E000C1">
              <w:rPr>
                <w:rFonts w:cs="Times New Roman"/>
                <w:lang w:val="en-US"/>
              </w:rPr>
              <w:t xml:space="preserve">ensuring that </w:t>
            </w:r>
            <w:r w:rsidRPr="00E000C1">
              <w:rPr>
                <w:rFonts w:cs="Times New Roman"/>
                <w:lang w:val="en-US"/>
              </w:rPr>
              <w:t>PAPs are aware of GRM</w:t>
            </w:r>
            <w:r w:rsidR="00CD6CED" w:rsidRPr="00E000C1">
              <w:rPr>
                <w:rFonts w:cs="Times New Roman"/>
                <w:lang w:val="en-US"/>
              </w:rPr>
              <w:t xml:space="preserve"> availability</w:t>
            </w:r>
          </w:p>
        </w:tc>
        <w:tc>
          <w:tcPr>
            <w:tcW w:w="4675" w:type="dxa"/>
          </w:tcPr>
          <w:p w:rsidR="0006363B" w:rsidRPr="00E000C1" w:rsidRDefault="00FD3610" w:rsidP="00E000C1">
            <w:pPr>
              <w:keepNext/>
              <w:keepLines/>
              <w:autoSpaceDE w:val="0"/>
              <w:autoSpaceDN w:val="0"/>
              <w:adjustRightInd w:val="0"/>
              <w:spacing w:before="240" w:after="240"/>
              <w:contextualSpacing/>
              <w:jc w:val="both"/>
              <w:rPr>
                <w:rFonts w:cs="Times New Roman"/>
                <w:lang w:val="en-US"/>
              </w:rPr>
            </w:pPr>
            <w:r w:rsidRPr="00E000C1">
              <w:rPr>
                <w:rFonts w:cs="Times New Roman"/>
                <w:lang w:val="en-US"/>
              </w:rPr>
              <w:t>Leaflets produced/ Visits to local bodies</w:t>
            </w:r>
          </w:p>
        </w:tc>
      </w:tr>
      <w:tr w:rsidR="0006363B" w:rsidRPr="003B003F" w:rsidTr="00D60B51">
        <w:tc>
          <w:tcPr>
            <w:tcW w:w="4675" w:type="dxa"/>
          </w:tcPr>
          <w:p w:rsidR="0006363B" w:rsidRPr="00E000C1" w:rsidRDefault="00FD3610" w:rsidP="00E000C1">
            <w:pPr>
              <w:keepNext/>
              <w:keepLines/>
              <w:autoSpaceDE w:val="0"/>
              <w:autoSpaceDN w:val="0"/>
              <w:adjustRightInd w:val="0"/>
              <w:spacing w:before="240" w:after="240"/>
              <w:contextualSpacing/>
              <w:jc w:val="both"/>
              <w:rPr>
                <w:rFonts w:cs="Times New Roman"/>
                <w:lang w:val="en-US"/>
              </w:rPr>
            </w:pPr>
            <w:r w:rsidRPr="00E000C1">
              <w:rPr>
                <w:rFonts w:cs="Times New Roman"/>
                <w:lang w:val="en-US"/>
              </w:rPr>
              <w:t xml:space="preserve">Provision of  alternate land </w:t>
            </w:r>
            <w:r w:rsidR="004C0FED" w:rsidRPr="00E000C1">
              <w:rPr>
                <w:rFonts w:cs="Times New Roman"/>
                <w:lang w:val="en-US"/>
              </w:rPr>
              <w:t>p</w:t>
            </w:r>
            <w:r w:rsidRPr="00E000C1">
              <w:rPr>
                <w:rFonts w:cs="Times New Roman"/>
                <w:lang w:val="en-US"/>
              </w:rPr>
              <w:t>lots  (land for land compensation)</w:t>
            </w:r>
          </w:p>
        </w:tc>
        <w:tc>
          <w:tcPr>
            <w:tcW w:w="4675" w:type="dxa"/>
          </w:tcPr>
          <w:p w:rsidR="0006363B" w:rsidRPr="00E000C1" w:rsidRDefault="00FD3610" w:rsidP="00E000C1">
            <w:pPr>
              <w:keepNext/>
              <w:keepLines/>
              <w:autoSpaceDE w:val="0"/>
              <w:autoSpaceDN w:val="0"/>
              <w:adjustRightInd w:val="0"/>
              <w:spacing w:before="240" w:after="240"/>
              <w:contextualSpacing/>
              <w:jc w:val="both"/>
              <w:rPr>
                <w:rFonts w:cs="Times New Roman"/>
                <w:lang w:val="en-US"/>
              </w:rPr>
            </w:pPr>
            <w:r w:rsidRPr="00E000C1">
              <w:rPr>
                <w:rFonts w:cs="Times New Roman"/>
                <w:lang w:val="en-US"/>
              </w:rPr>
              <w:t>Agreement/consent formed, signed and verified</w:t>
            </w:r>
          </w:p>
        </w:tc>
      </w:tr>
      <w:tr w:rsidR="0006363B" w:rsidRPr="003B003F" w:rsidTr="00D60B51">
        <w:tc>
          <w:tcPr>
            <w:tcW w:w="4675" w:type="dxa"/>
          </w:tcPr>
          <w:p w:rsidR="0006363B" w:rsidRPr="00E000C1" w:rsidRDefault="00FD3610" w:rsidP="00E000C1">
            <w:pPr>
              <w:keepNext/>
              <w:keepLines/>
              <w:autoSpaceDE w:val="0"/>
              <w:autoSpaceDN w:val="0"/>
              <w:adjustRightInd w:val="0"/>
              <w:spacing w:before="240" w:after="240"/>
              <w:contextualSpacing/>
              <w:jc w:val="both"/>
              <w:rPr>
                <w:rFonts w:cs="Times New Roman"/>
                <w:lang w:val="en-US"/>
              </w:rPr>
            </w:pPr>
            <w:r w:rsidRPr="00E000C1">
              <w:rPr>
                <w:rFonts w:cs="Times New Roman"/>
                <w:lang w:val="en-US"/>
              </w:rPr>
              <w:t>Payment of compensation for lands and affected property (people opted for this option)</w:t>
            </w:r>
          </w:p>
        </w:tc>
        <w:tc>
          <w:tcPr>
            <w:tcW w:w="4675" w:type="dxa"/>
          </w:tcPr>
          <w:p w:rsidR="0006363B" w:rsidRPr="00E000C1" w:rsidRDefault="00FD3610" w:rsidP="00E000C1">
            <w:pPr>
              <w:keepNext/>
              <w:keepLines/>
              <w:autoSpaceDE w:val="0"/>
              <w:autoSpaceDN w:val="0"/>
              <w:adjustRightInd w:val="0"/>
              <w:spacing w:before="240" w:after="240"/>
              <w:contextualSpacing/>
              <w:jc w:val="both"/>
              <w:rPr>
                <w:rFonts w:cs="Times New Roman"/>
                <w:lang w:val="en-US"/>
              </w:rPr>
            </w:pPr>
            <w:r w:rsidRPr="00E000C1">
              <w:rPr>
                <w:rFonts w:cs="Times New Roman"/>
                <w:lang w:val="en-US"/>
              </w:rPr>
              <w:t>Records of payments/ meetings with PAPs</w:t>
            </w:r>
          </w:p>
        </w:tc>
      </w:tr>
      <w:tr w:rsidR="0006363B" w:rsidRPr="003B003F" w:rsidTr="00D60B51">
        <w:tc>
          <w:tcPr>
            <w:tcW w:w="4675" w:type="dxa"/>
          </w:tcPr>
          <w:p w:rsidR="0006363B" w:rsidRPr="00E000C1" w:rsidRDefault="00FD3610" w:rsidP="00E000C1">
            <w:pPr>
              <w:keepNext/>
              <w:keepLines/>
              <w:autoSpaceDE w:val="0"/>
              <w:autoSpaceDN w:val="0"/>
              <w:adjustRightInd w:val="0"/>
              <w:spacing w:before="240" w:after="240"/>
              <w:contextualSpacing/>
              <w:jc w:val="both"/>
              <w:rPr>
                <w:rFonts w:cs="Times New Roman"/>
                <w:lang w:val="en-US"/>
              </w:rPr>
            </w:pPr>
            <w:r w:rsidRPr="00E000C1">
              <w:rPr>
                <w:rFonts w:cs="Times New Roman"/>
                <w:lang w:val="en-US"/>
              </w:rPr>
              <w:t xml:space="preserve">Re-registration/registration of the land plots in local </w:t>
            </w:r>
            <w:r w:rsidR="00127360" w:rsidRPr="00E000C1">
              <w:rPr>
                <w:rFonts w:cs="Times New Roman"/>
                <w:lang w:val="en-US"/>
              </w:rPr>
              <w:t>Akimat</w:t>
            </w:r>
            <w:r w:rsidRPr="00E000C1">
              <w:rPr>
                <w:rFonts w:cs="Times New Roman"/>
                <w:lang w:val="en-US"/>
              </w:rPr>
              <w:t xml:space="preserve">s, Transferred ownership to </w:t>
            </w:r>
            <w:proofErr w:type="spellStart"/>
            <w:r w:rsidRPr="00E000C1">
              <w:rPr>
                <w:rFonts w:cs="Times New Roman"/>
                <w:lang w:val="en-US"/>
              </w:rPr>
              <w:t>RoC</w:t>
            </w:r>
            <w:proofErr w:type="spellEnd"/>
            <w:r w:rsidRPr="00E000C1">
              <w:rPr>
                <w:rFonts w:cs="Times New Roman"/>
                <w:lang w:val="en-US"/>
              </w:rPr>
              <w:t xml:space="preserve"> for civil work</w:t>
            </w:r>
          </w:p>
        </w:tc>
        <w:tc>
          <w:tcPr>
            <w:tcW w:w="4675" w:type="dxa"/>
          </w:tcPr>
          <w:p w:rsidR="0006363B" w:rsidRPr="00E000C1" w:rsidRDefault="00FD3610" w:rsidP="00E000C1">
            <w:pPr>
              <w:keepNext/>
              <w:keepLines/>
              <w:autoSpaceDE w:val="0"/>
              <w:autoSpaceDN w:val="0"/>
              <w:adjustRightInd w:val="0"/>
              <w:spacing w:before="240" w:after="240"/>
              <w:contextualSpacing/>
              <w:jc w:val="both"/>
              <w:rPr>
                <w:rFonts w:cs="Times New Roman"/>
                <w:lang w:val="en-US"/>
              </w:rPr>
            </w:pPr>
            <w:r w:rsidRPr="00E000C1">
              <w:rPr>
                <w:rFonts w:cs="Times New Roman"/>
                <w:lang w:val="en-US"/>
              </w:rPr>
              <w:t xml:space="preserve">Records checking and site visits </w:t>
            </w:r>
          </w:p>
        </w:tc>
      </w:tr>
      <w:tr w:rsidR="0006363B" w:rsidRPr="003B003F" w:rsidTr="00D60B51">
        <w:tc>
          <w:tcPr>
            <w:tcW w:w="4675" w:type="dxa"/>
          </w:tcPr>
          <w:p w:rsidR="0006363B" w:rsidRPr="00E000C1" w:rsidRDefault="00FD3610" w:rsidP="00E000C1">
            <w:pPr>
              <w:keepNext/>
              <w:keepLines/>
              <w:autoSpaceDE w:val="0"/>
              <w:autoSpaceDN w:val="0"/>
              <w:adjustRightInd w:val="0"/>
              <w:spacing w:before="240" w:after="240"/>
              <w:contextualSpacing/>
              <w:jc w:val="both"/>
              <w:rPr>
                <w:rFonts w:cs="Times New Roman"/>
                <w:lang w:val="en-US"/>
              </w:rPr>
            </w:pPr>
            <w:r w:rsidRPr="00E000C1">
              <w:rPr>
                <w:rFonts w:cs="Times New Roman"/>
                <w:lang w:val="en-US"/>
              </w:rPr>
              <w:t xml:space="preserve">Restoration and additional support provided for PAPs livelihood restoration </w:t>
            </w:r>
          </w:p>
        </w:tc>
        <w:tc>
          <w:tcPr>
            <w:tcW w:w="4675" w:type="dxa"/>
          </w:tcPr>
          <w:p w:rsidR="0006363B" w:rsidRPr="00E000C1" w:rsidRDefault="00FD3610" w:rsidP="00E000C1">
            <w:pPr>
              <w:keepNext/>
              <w:keepLines/>
              <w:autoSpaceDE w:val="0"/>
              <w:autoSpaceDN w:val="0"/>
              <w:adjustRightInd w:val="0"/>
              <w:spacing w:before="240" w:after="240"/>
              <w:contextualSpacing/>
              <w:jc w:val="both"/>
              <w:rPr>
                <w:rFonts w:cs="Times New Roman"/>
                <w:lang w:val="en-US"/>
              </w:rPr>
            </w:pPr>
            <w:r w:rsidRPr="00E000C1">
              <w:rPr>
                <w:rFonts w:cs="Times New Roman"/>
                <w:lang w:val="en-US"/>
              </w:rPr>
              <w:t>Site visits/meetings with PAPs</w:t>
            </w:r>
          </w:p>
        </w:tc>
      </w:tr>
      <w:tr w:rsidR="0006363B" w:rsidRPr="00E000C1" w:rsidTr="00D60B51">
        <w:tc>
          <w:tcPr>
            <w:tcW w:w="4675" w:type="dxa"/>
          </w:tcPr>
          <w:p w:rsidR="0006363B" w:rsidRPr="00E000C1" w:rsidRDefault="00FD3610" w:rsidP="00E000C1">
            <w:pPr>
              <w:keepNext/>
              <w:keepLines/>
              <w:autoSpaceDE w:val="0"/>
              <w:autoSpaceDN w:val="0"/>
              <w:adjustRightInd w:val="0"/>
              <w:spacing w:before="240" w:after="240"/>
              <w:contextualSpacing/>
              <w:jc w:val="both"/>
              <w:rPr>
                <w:rFonts w:cs="Times New Roman"/>
                <w:lang w:val="en-US"/>
              </w:rPr>
            </w:pPr>
            <w:r w:rsidRPr="00E000C1">
              <w:rPr>
                <w:rFonts w:cs="Times New Roman"/>
                <w:lang w:val="en-US"/>
              </w:rPr>
              <w:t xml:space="preserve">Land </w:t>
            </w:r>
            <w:r w:rsidR="006C0ED6" w:rsidRPr="00E000C1">
              <w:rPr>
                <w:rFonts w:cs="Times New Roman"/>
                <w:lang w:val="en-US"/>
              </w:rPr>
              <w:t>p</w:t>
            </w:r>
            <w:r w:rsidRPr="00E000C1">
              <w:rPr>
                <w:rFonts w:cs="Times New Roman"/>
                <w:lang w:val="en-US"/>
              </w:rPr>
              <w:t>lots earmarked/</w:t>
            </w:r>
            <w:proofErr w:type="spellStart"/>
            <w:r w:rsidRPr="00E000C1">
              <w:rPr>
                <w:rFonts w:cs="Times New Roman"/>
                <w:lang w:val="en-US"/>
              </w:rPr>
              <w:t>refenced</w:t>
            </w:r>
            <w:proofErr w:type="spellEnd"/>
            <w:r w:rsidRPr="00E000C1">
              <w:rPr>
                <w:rFonts w:cs="Times New Roman"/>
                <w:lang w:val="en-US"/>
              </w:rPr>
              <w:t xml:space="preserve"> for  commencement for civil work</w:t>
            </w:r>
          </w:p>
        </w:tc>
        <w:tc>
          <w:tcPr>
            <w:tcW w:w="4675" w:type="dxa"/>
          </w:tcPr>
          <w:p w:rsidR="0006363B" w:rsidRPr="00E000C1" w:rsidRDefault="0006363B" w:rsidP="00E000C1">
            <w:pPr>
              <w:autoSpaceDE w:val="0"/>
              <w:autoSpaceDN w:val="0"/>
              <w:adjustRightInd w:val="0"/>
              <w:spacing w:after="240"/>
              <w:contextualSpacing/>
              <w:jc w:val="both"/>
              <w:rPr>
                <w:rFonts w:cs="Times New Roman"/>
              </w:rPr>
            </w:pPr>
            <w:proofErr w:type="spellStart"/>
            <w:r w:rsidRPr="00E000C1">
              <w:rPr>
                <w:rFonts w:cs="Times New Roman"/>
              </w:rPr>
              <w:t>Site</w:t>
            </w:r>
            <w:proofErr w:type="spellEnd"/>
            <w:r w:rsidRPr="00E000C1">
              <w:rPr>
                <w:rFonts w:cs="Times New Roman"/>
              </w:rPr>
              <w:t xml:space="preserve"> </w:t>
            </w:r>
            <w:proofErr w:type="spellStart"/>
            <w:r w:rsidRPr="00E000C1">
              <w:rPr>
                <w:rFonts w:cs="Times New Roman"/>
              </w:rPr>
              <w:t>visits</w:t>
            </w:r>
            <w:proofErr w:type="spellEnd"/>
            <w:r w:rsidRPr="00E000C1">
              <w:rPr>
                <w:rFonts w:cs="Times New Roman"/>
              </w:rPr>
              <w:t>/</w:t>
            </w:r>
            <w:proofErr w:type="spellStart"/>
            <w:r w:rsidRPr="00E000C1">
              <w:rPr>
                <w:rFonts w:cs="Times New Roman"/>
              </w:rPr>
              <w:t>Records</w:t>
            </w:r>
            <w:proofErr w:type="spellEnd"/>
            <w:r w:rsidRPr="00E000C1">
              <w:rPr>
                <w:rFonts w:cs="Times New Roman"/>
              </w:rPr>
              <w:t xml:space="preserve"> </w:t>
            </w:r>
          </w:p>
        </w:tc>
      </w:tr>
      <w:bookmarkEnd w:id="70"/>
    </w:tbl>
    <w:p w:rsidR="00CA6025" w:rsidRPr="00E000C1" w:rsidRDefault="00CA6025" w:rsidP="0038673A">
      <w:pPr>
        <w:pStyle w:val="ac"/>
        <w:ind w:left="0"/>
        <w:rPr>
          <w:rFonts w:cs="Times New Roman"/>
          <w:lang w:val="en-US"/>
        </w:rPr>
      </w:pPr>
    </w:p>
    <w:p w:rsidR="00CA6025" w:rsidRPr="00E000C1" w:rsidRDefault="00CA6025" w:rsidP="0038673A">
      <w:pPr>
        <w:pStyle w:val="ac"/>
        <w:numPr>
          <w:ilvl w:val="0"/>
          <w:numId w:val="27"/>
        </w:numPr>
        <w:autoSpaceDE w:val="0"/>
        <w:autoSpaceDN w:val="0"/>
        <w:adjustRightInd w:val="0"/>
        <w:spacing w:after="240"/>
        <w:ind w:left="0" w:firstLine="0"/>
        <w:jc w:val="both"/>
        <w:rPr>
          <w:rFonts w:cs="Times New Roman"/>
          <w:lang w:val="en-US"/>
        </w:rPr>
      </w:pPr>
      <w:r w:rsidRPr="00E000C1">
        <w:rPr>
          <w:rFonts w:cs="Times New Roman"/>
          <w:lang w:val="en-US"/>
        </w:rPr>
        <w:t>If significant impact, a mitigation measures plan shall be prepared, approved and disclosed before EA/CR proceed with implementation of individual components of the project.</w:t>
      </w:r>
    </w:p>
    <w:p w:rsidR="00CA6025" w:rsidRPr="00E000C1" w:rsidRDefault="00CA6025" w:rsidP="0038673A">
      <w:pPr>
        <w:pStyle w:val="ac"/>
        <w:ind w:left="0"/>
        <w:rPr>
          <w:rFonts w:cs="Times New Roman"/>
          <w:lang w:val="en-US"/>
        </w:rPr>
      </w:pPr>
    </w:p>
    <w:p w:rsidR="00084AFE" w:rsidRPr="00E000C1" w:rsidRDefault="00CA6025" w:rsidP="0038673A">
      <w:pPr>
        <w:pStyle w:val="ac"/>
        <w:numPr>
          <w:ilvl w:val="0"/>
          <w:numId w:val="27"/>
        </w:numPr>
        <w:autoSpaceDE w:val="0"/>
        <w:autoSpaceDN w:val="0"/>
        <w:adjustRightInd w:val="0"/>
        <w:spacing w:after="240"/>
        <w:ind w:left="0" w:firstLine="0"/>
        <w:jc w:val="both"/>
        <w:rPr>
          <w:rFonts w:cs="Times New Roman"/>
          <w:lang w:val="en-US"/>
        </w:rPr>
      </w:pPr>
      <w:r w:rsidRPr="00E000C1">
        <w:rPr>
          <w:rFonts w:cs="Times New Roman"/>
          <w:lang w:val="en-US"/>
        </w:rPr>
        <w:t>The monitoring will be carried out during RAP implementation and finished after completion of the RAP. This will be a basis for the Committee to apply to IBRD for their approval of awarding civil works contract.</w:t>
      </w:r>
      <w:r w:rsidR="004A77CF">
        <w:rPr>
          <w:rFonts w:cs="Times New Roman"/>
          <w:lang w:val="en-US"/>
        </w:rPr>
        <w:t xml:space="preserve"> The monitoring will also include consultation processes, status of complaints and their resolution, social impacts of civil works on land and people and other type of social issues.</w:t>
      </w:r>
      <w:r w:rsidR="003649FC">
        <w:rPr>
          <w:rFonts w:cs="Times New Roman"/>
          <w:lang w:val="en-US"/>
        </w:rPr>
        <w:t xml:space="preserve"> The monitoring will be carried out up to the end of the road construction project and be completed only after the project is closed</w:t>
      </w:r>
      <w:r w:rsidR="006C2E67" w:rsidRPr="006C2E67">
        <w:rPr>
          <w:rFonts w:cs="Times New Roman"/>
          <w:lang w:val="en-US"/>
        </w:rPr>
        <w:t xml:space="preserve">, </w:t>
      </w:r>
      <w:r w:rsidR="006C2E67" w:rsidRPr="006C2E67">
        <w:rPr>
          <w:rFonts w:cs="Times New Roman"/>
          <w:shd w:val="clear" w:color="auto" w:fill="FFFFFF"/>
          <w:lang w:val="en-US"/>
        </w:rPr>
        <w:t>i.e. completion of construction and commissioning the road.</w:t>
      </w:r>
    </w:p>
    <w:p w:rsidR="00084AFE" w:rsidRPr="00E000C1" w:rsidRDefault="00084AFE" w:rsidP="0038673A">
      <w:pPr>
        <w:pStyle w:val="ac"/>
        <w:autoSpaceDE w:val="0"/>
        <w:autoSpaceDN w:val="0"/>
        <w:adjustRightInd w:val="0"/>
        <w:spacing w:after="240"/>
        <w:ind w:left="0"/>
        <w:jc w:val="both"/>
        <w:rPr>
          <w:rFonts w:cs="Times New Roman"/>
          <w:lang w:val="en-US"/>
        </w:rPr>
        <w:sectPr w:rsidR="00084AFE" w:rsidRPr="00E000C1" w:rsidSect="00CA6025">
          <w:pgSz w:w="11906" w:h="16838"/>
          <w:pgMar w:top="1134" w:right="851" w:bottom="1134" w:left="1418" w:header="709" w:footer="376" w:gutter="0"/>
          <w:cols w:space="708"/>
          <w:docGrid w:linePitch="360"/>
        </w:sectPr>
      </w:pPr>
    </w:p>
    <w:p w:rsidR="00CA6025" w:rsidRPr="00E000C1" w:rsidRDefault="00CA6025" w:rsidP="0038673A">
      <w:pPr>
        <w:pStyle w:val="ac"/>
        <w:numPr>
          <w:ilvl w:val="0"/>
          <w:numId w:val="32"/>
        </w:numPr>
        <w:autoSpaceDE w:val="0"/>
        <w:autoSpaceDN w:val="0"/>
        <w:adjustRightInd w:val="0"/>
        <w:ind w:left="567" w:hanging="567"/>
        <w:jc w:val="both"/>
        <w:outlineLvl w:val="0"/>
        <w:rPr>
          <w:rFonts w:cs="Times New Roman"/>
          <w:b/>
          <w:sz w:val="28"/>
          <w:szCs w:val="28"/>
        </w:rPr>
      </w:pPr>
      <w:bookmarkStart w:id="72" w:name="_Toc519161928"/>
      <w:r w:rsidRPr="00E000C1">
        <w:rPr>
          <w:rFonts w:cs="Times New Roman"/>
          <w:b/>
          <w:sz w:val="28"/>
          <w:szCs w:val="28"/>
        </w:rPr>
        <w:lastRenderedPageBreak/>
        <w:t>BUDGET</w:t>
      </w:r>
      <w:bookmarkEnd w:id="72"/>
    </w:p>
    <w:p w:rsidR="00CA6025" w:rsidRPr="00E000C1" w:rsidRDefault="00CA6025" w:rsidP="0038673A">
      <w:pPr>
        <w:pStyle w:val="ac"/>
        <w:autoSpaceDE w:val="0"/>
        <w:autoSpaceDN w:val="0"/>
        <w:adjustRightInd w:val="0"/>
        <w:ind w:left="675"/>
        <w:jc w:val="both"/>
        <w:outlineLvl w:val="0"/>
        <w:rPr>
          <w:rFonts w:cs="Times New Roman"/>
          <w:b/>
          <w:sz w:val="28"/>
          <w:szCs w:val="28"/>
        </w:rPr>
      </w:pPr>
    </w:p>
    <w:p w:rsidR="00CA6025" w:rsidRPr="00E000C1" w:rsidRDefault="00CA6025" w:rsidP="0038673A">
      <w:pPr>
        <w:pStyle w:val="ac"/>
        <w:numPr>
          <w:ilvl w:val="0"/>
          <w:numId w:val="27"/>
        </w:numPr>
        <w:autoSpaceDE w:val="0"/>
        <w:autoSpaceDN w:val="0"/>
        <w:adjustRightInd w:val="0"/>
        <w:ind w:left="0" w:firstLine="0"/>
        <w:jc w:val="both"/>
        <w:rPr>
          <w:rFonts w:cs="Times New Roman"/>
          <w:lang w:val="en-US"/>
        </w:rPr>
      </w:pPr>
      <w:r w:rsidRPr="00E000C1">
        <w:rPr>
          <w:rFonts w:cs="Times New Roman"/>
          <w:lang w:val="en-US"/>
        </w:rPr>
        <w:t xml:space="preserve">This section contains a detailed budget for all acquisition/resettlement actions </w:t>
      </w:r>
      <w:r w:rsidR="007018A9" w:rsidRPr="00E000C1">
        <w:rPr>
          <w:rFonts w:cs="Times New Roman"/>
          <w:lang w:val="en-US"/>
        </w:rPr>
        <w:t>under</w:t>
      </w:r>
      <w:r w:rsidRPr="00E000C1">
        <w:rPr>
          <w:rFonts w:cs="Times New Roman"/>
          <w:lang w:val="en-US"/>
        </w:rPr>
        <w:t xml:space="preserve"> RAP implementation. Budget includes estimated amount of administrative costs only as alternative lands are provided and compensation payment is not required. There are also no expenses related to payment of cash compensation to socially vulnerable communities due to their absence. Expenses on internal monitoring and assessment are included in CSCs’ contracts (5 person-months) under the Project. </w:t>
      </w:r>
    </w:p>
    <w:p w:rsidR="00CA6025" w:rsidRPr="00E000C1" w:rsidRDefault="00CA6025" w:rsidP="0038673A">
      <w:pPr>
        <w:pStyle w:val="ac"/>
        <w:autoSpaceDE w:val="0"/>
        <w:autoSpaceDN w:val="0"/>
        <w:adjustRightInd w:val="0"/>
        <w:ind w:left="0"/>
        <w:jc w:val="both"/>
        <w:rPr>
          <w:rFonts w:cs="Times New Roman"/>
          <w:lang w:val="en-US"/>
        </w:rPr>
      </w:pPr>
    </w:p>
    <w:p w:rsidR="00CA6025" w:rsidRPr="00E000C1" w:rsidRDefault="00127360" w:rsidP="0038673A">
      <w:pPr>
        <w:pStyle w:val="ac"/>
        <w:numPr>
          <w:ilvl w:val="0"/>
          <w:numId w:val="27"/>
        </w:numPr>
        <w:autoSpaceDE w:val="0"/>
        <w:autoSpaceDN w:val="0"/>
        <w:adjustRightInd w:val="0"/>
        <w:ind w:left="0" w:firstLine="0"/>
        <w:jc w:val="both"/>
        <w:rPr>
          <w:rFonts w:cs="Times New Roman"/>
        </w:rPr>
      </w:pPr>
      <w:r w:rsidRPr="00E000C1">
        <w:rPr>
          <w:rFonts w:cs="Times New Roman"/>
          <w:lang w:val="en-US"/>
        </w:rPr>
        <w:t>Akimat</w:t>
      </w:r>
      <w:r w:rsidR="00CA6025" w:rsidRPr="00E000C1">
        <w:rPr>
          <w:rFonts w:cs="Times New Roman"/>
          <w:lang w:val="en-US"/>
        </w:rPr>
        <w:t xml:space="preserve">s of </w:t>
      </w:r>
      <w:r w:rsidR="00EA2CC4">
        <w:rPr>
          <w:rFonts w:cs="Times New Roman"/>
          <w:lang w:val="en-US"/>
        </w:rPr>
        <w:t>Zhambyl district of Almaty oblast and Kordai district of Zhambyl oblast</w:t>
      </w:r>
      <w:r w:rsidR="00CA6025" w:rsidRPr="00E000C1">
        <w:rPr>
          <w:rFonts w:cs="Times New Roman"/>
          <w:lang w:val="en-US"/>
        </w:rPr>
        <w:t xml:space="preserve"> are responsible for all expenses on land acquisition. As stated above, there are no expenses related to land acquisition, but only on documentation of deeds related to alternative lands provision, such as re-registration of remained land plots, registration of new plots, and all associated administrative costs. According to requirements of Valuation Standard “Valuation of land plot acquired for public needs” (Approved by the Government’s decree No 124 dated of 12</w:t>
      </w:r>
      <w:r w:rsidR="00CA6025" w:rsidRPr="00E000C1">
        <w:rPr>
          <w:rFonts w:cs="Times New Roman"/>
          <w:vertAlign w:val="superscript"/>
          <w:lang w:val="en-US"/>
        </w:rPr>
        <w:t>th</w:t>
      </w:r>
      <w:r w:rsidR="00CA6025" w:rsidRPr="00E000C1">
        <w:rPr>
          <w:rFonts w:cs="Times New Roman"/>
          <w:lang w:val="en-US"/>
        </w:rPr>
        <w:t xml:space="preserve"> of February, 2013), expenses on property documentation have been calculated acquired in replacement of land acquired for public needs. </w:t>
      </w:r>
      <w:r w:rsidR="00CA6025" w:rsidRPr="00E000C1">
        <w:rPr>
          <w:rFonts w:cs="Times New Roman"/>
        </w:rPr>
        <w:t xml:space="preserve">Breakdown of expenses is shown in Table </w:t>
      </w:r>
      <w:r w:rsidR="00BC56DB" w:rsidRPr="00E000C1">
        <w:rPr>
          <w:rFonts w:cs="Times New Roman"/>
          <w:lang w:val="en-US"/>
        </w:rPr>
        <w:t>1</w:t>
      </w:r>
      <w:r w:rsidR="00EA2CC4">
        <w:rPr>
          <w:rFonts w:cs="Times New Roman"/>
          <w:lang w:val="en-US"/>
        </w:rPr>
        <w:t>3</w:t>
      </w:r>
      <w:r w:rsidR="00CA6025" w:rsidRPr="00E000C1">
        <w:rPr>
          <w:rFonts w:cs="Times New Roman"/>
        </w:rPr>
        <w:t xml:space="preserve"> below.</w:t>
      </w:r>
    </w:p>
    <w:p w:rsidR="00084AFE" w:rsidRPr="00E000C1" w:rsidRDefault="00084AFE" w:rsidP="0038673A">
      <w:pPr>
        <w:pStyle w:val="ac"/>
        <w:rPr>
          <w:rFonts w:cs="Times New Roman"/>
        </w:rPr>
      </w:pPr>
    </w:p>
    <w:p w:rsidR="00084AFE" w:rsidRPr="00E000C1" w:rsidRDefault="00F0228C" w:rsidP="00126A22">
      <w:pPr>
        <w:pStyle w:val="afc"/>
        <w:rPr>
          <w:rFonts w:cs="Times New Roman"/>
          <w:color w:val="auto"/>
          <w:sz w:val="24"/>
          <w:szCs w:val="24"/>
          <w:lang w:val="en-US"/>
        </w:rPr>
      </w:pPr>
      <w:bookmarkStart w:id="73" w:name="_Toc515033125"/>
      <w:proofErr w:type="gramStart"/>
      <w:r>
        <w:rPr>
          <w:color w:val="auto"/>
          <w:sz w:val="24"/>
          <w:szCs w:val="24"/>
          <w:lang w:val="en-US"/>
        </w:rPr>
        <w:t>Table</w:t>
      </w:r>
      <w:r w:rsidR="00144874" w:rsidRPr="00144874">
        <w:rPr>
          <w:color w:val="auto"/>
          <w:sz w:val="24"/>
          <w:szCs w:val="24"/>
          <w:lang w:val="en-US"/>
        </w:rPr>
        <w:t xml:space="preserve"> </w:t>
      </w:r>
      <w:r w:rsidR="00247976" w:rsidRPr="00126A22">
        <w:rPr>
          <w:color w:val="auto"/>
          <w:sz w:val="24"/>
          <w:szCs w:val="24"/>
        </w:rPr>
        <w:fldChar w:fldCharType="begin"/>
      </w:r>
      <w:r w:rsidR="00144874" w:rsidRPr="00144874">
        <w:rPr>
          <w:color w:val="auto"/>
          <w:sz w:val="24"/>
          <w:szCs w:val="24"/>
          <w:lang w:val="en-US"/>
        </w:rPr>
        <w:instrText xml:space="preserve"> SEQ </w:instrText>
      </w:r>
      <w:r w:rsidR="00126A22" w:rsidRPr="00126A22">
        <w:rPr>
          <w:color w:val="auto"/>
          <w:sz w:val="24"/>
          <w:szCs w:val="24"/>
        </w:rPr>
        <w:instrText>Таблица</w:instrText>
      </w:r>
      <w:r w:rsidR="00144874" w:rsidRPr="00144874">
        <w:rPr>
          <w:color w:val="auto"/>
          <w:sz w:val="24"/>
          <w:szCs w:val="24"/>
          <w:lang w:val="en-US"/>
        </w:rPr>
        <w:instrText xml:space="preserve"> \* ARABIC </w:instrText>
      </w:r>
      <w:r w:rsidR="00247976" w:rsidRPr="00126A22">
        <w:rPr>
          <w:color w:val="auto"/>
          <w:sz w:val="24"/>
          <w:szCs w:val="24"/>
        </w:rPr>
        <w:fldChar w:fldCharType="separate"/>
      </w:r>
      <w:r w:rsidR="00144874" w:rsidRPr="00144874">
        <w:rPr>
          <w:noProof/>
          <w:color w:val="auto"/>
          <w:sz w:val="24"/>
          <w:szCs w:val="24"/>
          <w:lang w:val="en-US"/>
        </w:rPr>
        <w:t>13</w:t>
      </w:r>
      <w:r w:rsidR="00247976" w:rsidRPr="00126A22">
        <w:rPr>
          <w:color w:val="auto"/>
          <w:sz w:val="24"/>
          <w:szCs w:val="24"/>
        </w:rPr>
        <w:fldChar w:fldCharType="end"/>
      </w:r>
      <w:r w:rsidR="00084AFE" w:rsidRPr="00126A22">
        <w:rPr>
          <w:color w:val="auto"/>
          <w:sz w:val="24"/>
          <w:szCs w:val="24"/>
          <w:lang w:val="en-US"/>
        </w:rPr>
        <w:t>.</w:t>
      </w:r>
      <w:proofErr w:type="gramEnd"/>
      <w:r w:rsidR="00084AFE" w:rsidRPr="00126A22">
        <w:rPr>
          <w:color w:val="auto"/>
          <w:sz w:val="24"/>
          <w:szCs w:val="24"/>
          <w:lang w:val="en-US"/>
        </w:rPr>
        <w:t xml:space="preserve"> Documentation</w:t>
      </w:r>
      <w:r w:rsidR="00084AFE" w:rsidRPr="00E000C1">
        <w:rPr>
          <w:color w:val="auto"/>
          <w:sz w:val="24"/>
          <w:szCs w:val="24"/>
          <w:lang w:val="en-US"/>
        </w:rPr>
        <w:t>-Related Expenses (Administrative Costs)</w:t>
      </w:r>
      <w:bookmarkEnd w:id="73"/>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3402"/>
        <w:gridCol w:w="1276"/>
        <w:gridCol w:w="992"/>
        <w:gridCol w:w="1418"/>
      </w:tblGrid>
      <w:tr w:rsidR="00CA6025" w:rsidRPr="00E000C1" w:rsidTr="00CA6025">
        <w:tc>
          <w:tcPr>
            <w:tcW w:w="2268" w:type="dxa"/>
          </w:tcPr>
          <w:p w:rsidR="00CA6025" w:rsidRPr="00E000C1" w:rsidRDefault="00CA6025" w:rsidP="0038673A">
            <w:pPr>
              <w:pStyle w:val="MediumGrid1-Accent21"/>
              <w:suppressAutoHyphens w:val="0"/>
              <w:ind w:left="0"/>
              <w:jc w:val="center"/>
              <w:rPr>
                <w:rFonts w:ascii="Times New Roman" w:hAnsi="Times New Roman" w:cs="Times New Roman"/>
                <w:b/>
                <w:color w:val="000000"/>
                <w:sz w:val="20"/>
                <w:szCs w:val="20"/>
              </w:rPr>
            </w:pPr>
            <w:r w:rsidRPr="00E000C1">
              <w:rPr>
                <w:rFonts w:ascii="Times New Roman" w:hAnsi="Times New Roman" w:cs="Times New Roman"/>
                <w:b/>
                <w:color w:val="000000"/>
                <w:sz w:val="20"/>
                <w:szCs w:val="20"/>
                <w:lang w:val="en-US"/>
              </w:rPr>
              <w:t>Source of Information</w:t>
            </w:r>
          </w:p>
        </w:tc>
        <w:tc>
          <w:tcPr>
            <w:tcW w:w="3402" w:type="dxa"/>
          </w:tcPr>
          <w:p w:rsidR="00CA6025" w:rsidRPr="00E000C1" w:rsidRDefault="00CA6025" w:rsidP="0038673A">
            <w:pPr>
              <w:pStyle w:val="MediumGrid1-Accent21"/>
              <w:suppressAutoHyphens w:val="0"/>
              <w:ind w:left="0"/>
              <w:jc w:val="center"/>
              <w:rPr>
                <w:rFonts w:ascii="Times New Roman" w:hAnsi="Times New Roman" w:cs="Times New Roman"/>
                <w:b/>
                <w:color w:val="000000"/>
                <w:sz w:val="20"/>
                <w:szCs w:val="20"/>
                <w:lang w:val="en-US"/>
              </w:rPr>
            </w:pPr>
            <w:r w:rsidRPr="00E000C1">
              <w:rPr>
                <w:rFonts w:ascii="Times New Roman" w:hAnsi="Times New Roman" w:cs="Times New Roman"/>
                <w:b/>
                <w:color w:val="000000"/>
                <w:sz w:val="20"/>
                <w:szCs w:val="20"/>
                <w:lang w:val="en-US"/>
              </w:rPr>
              <w:t>Expenses on documentation of property obtained in replacement of acquired for public needs</w:t>
            </w:r>
          </w:p>
        </w:tc>
        <w:tc>
          <w:tcPr>
            <w:tcW w:w="1276" w:type="dxa"/>
          </w:tcPr>
          <w:p w:rsidR="00CA6025" w:rsidRPr="00E000C1" w:rsidRDefault="00CA6025" w:rsidP="0038673A">
            <w:pPr>
              <w:pStyle w:val="MediumGrid1-Accent21"/>
              <w:suppressAutoHyphens w:val="0"/>
              <w:ind w:left="0"/>
              <w:jc w:val="center"/>
              <w:rPr>
                <w:rFonts w:ascii="Times New Roman" w:hAnsi="Times New Roman" w:cs="Times New Roman"/>
                <w:b/>
                <w:color w:val="000000"/>
                <w:sz w:val="20"/>
                <w:szCs w:val="20"/>
              </w:rPr>
            </w:pPr>
            <w:r w:rsidRPr="00E000C1">
              <w:rPr>
                <w:rFonts w:ascii="Times New Roman" w:hAnsi="Times New Roman" w:cs="Times New Roman"/>
                <w:b/>
                <w:color w:val="000000"/>
                <w:sz w:val="20"/>
                <w:szCs w:val="20"/>
                <w:lang w:val="en-US"/>
              </w:rPr>
              <w:t>Rates</w:t>
            </w:r>
            <w:r w:rsidRPr="00E000C1">
              <w:rPr>
                <w:rFonts w:ascii="Times New Roman" w:hAnsi="Times New Roman" w:cs="Times New Roman"/>
                <w:b/>
                <w:color w:val="000000"/>
                <w:sz w:val="20"/>
                <w:szCs w:val="20"/>
              </w:rPr>
              <w:t xml:space="preserve"> (</w:t>
            </w:r>
            <w:r w:rsidRPr="00E000C1">
              <w:rPr>
                <w:rFonts w:ascii="Times New Roman" w:hAnsi="Times New Roman" w:cs="Times New Roman"/>
                <w:b/>
                <w:color w:val="000000"/>
                <w:sz w:val="20"/>
                <w:szCs w:val="20"/>
                <w:lang w:val="en-US"/>
              </w:rPr>
              <w:t>averaged</w:t>
            </w:r>
            <w:r w:rsidR="00084AFE" w:rsidRPr="00E000C1">
              <w:rPr>
                <w:rFonts w:ascii="Times New Roman" w:hAnsi="Times New Roman" w:cs="Times New Roman"/>
                <w:b/>
                <w:color w:val="000000"/>
                <w:sz w:val="20"/>
                <w:szCs w:val="20"/>
                <w:lang w:val="en-US"/>
              </w:rPr>
              <w:t>)</w:t>
            </w:r>
            <w:r w:rsidRPr="00E000C1">
              <w:rPr>
                <w:rFonts w:ascii="Times New Roman" w:hAnsi="Times New Roman" w:cs="Times New Roman"/>
                <w:b/>
                <w:color w:val="000000"/>
                <w:sz w:val="20"/>
                <w:szCs w:val="20"/>
              </w:rPr>
              <w:t xml:space="preserve">, </w:t>
            </w:r>
            <w:r w:rsidRPr="00E000C1">
              <w:rPr>
                <w:rFonts w:ascii="Times New Roman" w:hAnsi="Times New Roman" w:cs="Times New Roman"/>
                <w:b/>
                <w:color w:val="000000"/>
                <w:sz w:val="20"/>
                <w:szCs w:val="20"/>
                <w:lang w:val="en-US"/>
              </w:rPr>
              <w:t>KZT</w:t>
            </w:r>
          </w:p>
        </w:tc>
        <w:tc>
          <w:tcPr>
            <w:tcW w:w="992" w:type="dxa"/>
          </w:tcPr>
          <w:p w:rsidR="00CA6025" w:rsidRPr="00E000C1" w:rsidRDefault="00CA6025" w:rsidP="0038673A">
            <w:pPr>
              <w:pStyle w:val="MediumGrid1-Accent21"/>
              <w:suppressAutoHyphens w:val="0"/>
              <w:ind w:left="0"/>
              <w:jc w:val="center"/>
              <w:rPr>
                <w:rFonts w:ascii="Times New Roman" w:hAnsi="Times New Roman" w:cs="Times New Roman"/>
                <w:b/>
                <w:color w:val="000000"/>
                <w:sz w:val="20"/>
                <w:szCs w:val="20"/>
              </w:rPr>
            </w:pPr>
            <w:r w:rsidRPr="00E000C1">
              <w:rPr>
                <w:rFonts w:ascii="Times New Roman" w:hAnsi="Times New Roman" w:cs="Times New Roman"/>
                <w:b/>
                <w:color w:val="000000"/>
                <w:sz w:val="20"/>
                <w:szCs w:val="20"/>
                <w:lang w:val="en-US"/>
              </w:rPr>
              <w:t>Number required</w:t>
            </w:r>
          </w:p>
        </w:tc>
        <w:tc>
          <w:tcPr>
            <w:tcW w:w="1418" w:type="dxa"/>
          </w:tcPr>
          <w:p w:rsidR="00CA6025" w:rsidRPr="00E000C1" w:rsidRDefault="00CA6025" w:rsidP="0038673A">
            <w:pPr>
              <w:pStyle w:val="MediumGrid1-Accent21"/>
              <w:suppressAutoHyphens w:val="0"/>
              <w:ind w:left="0"/>
              <w:jc w:val="center"/>
              <w:rPr>
                <w:rFonts w:ascii="Times New Roman" w:hAnsi="Times New Roman" w:cs="Times New Roman"/>
                <w:b/>
                <w:color w:val="000000"/>
                <w:sz w:val="20"/>
                <w:szCs w:val="20"/>
              </w:rPr>
            </w:pPr>
            <w:r w:rsidRPr="00E000C1">
              <w:rPr>
                <w:rFonts w:ascii="Times New Roman" w:hAnsi="Times New Roman" w:cs="Times New Roman"/>
                <w:b/>
                <w:color w:val="000000"/>
                <w:sz w:val="20"/>
                <w:szCs w:val="20"/>
                <w:lang w:val="en-US"/>
              </w:rPr>
              <w:t>Total, KZT</w:t>
            </w:r>
          </w:p>
        </w:tc>
      </w:tr>
      <w:tr w:rsidR="00CA6025" w:rsidRPr="00E000C1" w:rsidTr="00CA6025">
        <w:tc>
          <w:tcPr>
            <w:tcW w:w="9356" w:type="dxa"/>
            <w:gridSpan w:val="5"/>
          </w:tcPr>
          <w:p w:rsidR="00CA6025" w:rsidRPr="00E000C1" w:rsidRDefault="00CA6025" w:rsidP="0038673A">
            <w:pPr>
              <w:pStyle w:val="MediumGrid1-Accent21"/>
              <w:suppressAutoHyphens w:val="0"/>
              <w:ind w:left="0"/>
              <w:jc w:val="center"/>
              <w:rPr>
                <w:rFonts w:ascii="Times New Roman" w:hAnsi="Times New Roman" w:cs="Times New Roman"/>
                <w:b/>
                <w:color w:val="000000"/>
                <w:sz w:val="24"/>
                <w:szCs w:val="24"/>
                <w:lang w:val="en-US"/>
              </w:rPr>
            </w:pPr>
            <w:r w:rsidRPr="00E000C1">
              <w:rPr>
                <w:rFonts w:ascii="Times New Roman" w:hAnsi="Times New Roman" w:cs="Times New Roman"/>
                <w:b/>
                <w:color w:val="000000"/>
                <w:sz w:val="24"/>
                <w:szCs w:val="24"/>
                <w:lang w:val="en-US"/>
              </w:rPr>
              <w:t>Permanent acquisition</w:t>
            </w:r>
          </w:p>
        </w:tc>
      </w:tr>
      <w:tr w:rsidR="008F6A32" w:rsidRPr="00E000C1" w:rsidTr="00CA6025">
        <w:tc>
          <w:tcPr>
            <w:tcW w:w="2268" w:type="dxa"/>
          </w:tcPr>
          <w:p w:rsidR="008F6A32" w:rsidRPr="00E000C1" w:rsidRDefault="008F6A32" w:rsidP="0038673A">
            <w:pPr>
              <w:pStyle w:val="MediumGrid1-Accent21"/>
              <w:suppressAutoHyphens w:val="0"/>
              <w:ind w:left="0"/>
              <w:rPr>
                <w:rFonts w:ascii="Times New Roman" w:hAnsi="Times New Roman" w:cs="Times New Roman"/>
                <w:color w:val="000000"/>
                <w:sz w:val="24"/>
                <w:szCs w:val="24"/>
              </w:rPr>
            </w:pPr>
            <w:r w:rsidRPr="00E000C1">
              <w:rPr>
                <w:rFonts w:ascii="Times New Roman" w:hAnsi="Times New Roman" w:cs="Times New Roman"/>
                <w:color w:val="000000"/>
                <w:sz w:val="24"/>
                <w:szCs w:val="24"/>
                <w:lang w:val="en-US"/>
              </w:rPr>
              <w:t>http</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enis</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kz</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Article</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Details</w:t>
            </w:r>
            <w:r w:rsidRPr="00E000C1">
              <w:rPr>
                <w:rFonts w:ascii="Times New Roman" w:hAnsi="Times New Roman" w:cs="Times New Roman"/>
                <w:color w:val="000000"/>
                <w:sz w:val="24"/>
                <w:szCs w:val="24"/>
              </w:rPr>
              <w:t>/101</w:t>
            </w:r>
          </w:p>
        </w:tc>
        <w:tc>
          <w:tcPr>
            <w:tcW w:w="3402" w:type="dxa"/>
          </w:tcPr>
          <w:p w:rsidR="008F6A32" w:rsidRPr="00E000C1" w:rsidRDefault="008F6A32" w:rsidP="0038673A">
            <w:pPr>
              <w:pStyle w:val="MediumGrid1-Accent21"/>
              <w:suppressAutoHyphens w:val="0"/>
              <w:ind w:left="0"/>
              <w:rPr>
                <w:rFonts w:ascii="Times New Roman" w:hAnsi="Times New Roman" w:cs="Times New Roman"/>
                <w:color w:val="000000"/>
                <w:sz w:val="24"/>
                <w:szCs w:val="24"/>
                <w:lang w:val="en-US"/>
              </w:rPr>
            </w:pPr>
            <w:r w:rsidRPr="00E000C1">
              <w:rPr>
                <w:rFonts w:ascii="Times New Roman" w:hAnsi="Times New Roman" w:cs="Times New Roman"/>
                <w:color w:val="000000"/>
                <w:sz w:val="24"/>
                <w:szCs w:val="24"/>
                <w:lang w:val="en-US"/>
              </w:rPr>
              <w:t>Notarization of the documents - 10 MCIs (Minimum Calculation Index)</w:t>
            </w:r>
          </w:p>
        </w:tc>
        <w:tc>
          <w:tcPr>
            <w:tcW w:w="1276" w:type="dxa"/>
          </w:tcPr>
          <w:p w:rsidR="008F6A32" w:rsidRPr="00E000C1" w:rsidRDefault="008F6A32" w:rsidP="0091411A">
            <w:pPr>
              <w:pStyle w:val="MediumGrid1-Accent21"/>
              <w:suppressAutoHyphens w:val="0"/>
              <w:ind w:left="0"/>
              <w:jc w:val="right"/>
              <w:rPr>
                <w:rFonts w:ascii="Times New Roman" w:hAnsi="Times New Roman" w:cs="Times New Roman"/>
                <w:color w:val="000000"/>
              </w:rPr>
            </w:pPr>
            <w:r w:rsidRPr="00E000C1">
              <w:rPr>
                <w:rFonts w:ascii="Times New Roman" w:hAnsi="Times New Roman" w:cs="Times New Roman"/>
                <w:color w:val="000000"/>
              </w:rPr>
              <w:t>24, 050.00</w:t>
            </w:r>
          </w:p>
        </w:tc>
        <w:tc>
          <w:tcPr>
            <w:tcW w:w="992" w:type="dxa"/>
          </w:tcPr>
          <w:p w:rsidR="008F6A32" w:rsidRPr="00E000C1" w:rsidRDefault="008F6A32" w:rsidP="0091411A">
            <w:pPr>
              <w:pStyle w:val="MediumGrid1-Accent21"/>
              <w:suppressAutoHyphens w:val="0"/>
              <w:ind w:left="0"/>
              <w:jc w:val="right"/>
              <w:rPr>
                <w:rFonts w:ascii="Times New Roman" w:hAnsi="Times New Roman" w:cs="Times New Roman"/>
                <w:color w:val="000000"/>
              </w:rPr>
            </w:pPr>
            <w:r w:rsidRPr="00E000C1">
              <w:rPr>
                <w:rFonts w:ascii="Times New Roman" w:hAnsi="Times New Roman" w:cs="Times New Roman"/>
                <w:color w:val="000000"/>
              </w:rPr>
              <w:t xml:space="preserve">13 </w:t>
            </w:r>
          </w:p>
        </w:tc>
        <w:tc>
          <w:tcPr>
            <w:tcW w:w="1418" w:type="dxa"/>
          </w:tcPr>
          <w:p w:rsidR="008F6A32" w:rsidRPr="00E000C1" w:rsidRDefault="008F6A32" w:rsidP="0091411A">
            <w:pPr>
              <w:pStyle w:val="MediumGrid1-Accent21"/>
              <w:suppressAutoHyphens w:val="0"/>
              <w:ind w:left="0"/>
              <w:jc w:val="right"/>
              <w:rPr>
                <w:rFonts w:ascii="Times New Roman" w:hAnsi="Times New Roman" w:cs="Times New Roman"/>
                <w:color w:val="000000"/>
              </w:rPr>
            </w:pPr>
            <w:r w:rsidRPr="00E000C1">
              <w:rPr>
                <w:rFonts w:ascii="Times New Roman" w:hAnsi="Times New Roman" w:cs="Times New Roman"/>
                <w:color w:val="000000"/>
              </w:rPr>
              <w:t>312,650.00</w:t>
            </w:r>
          </w:p>
        </w:tc>
      </w:tr>
      <w:tr w:rsidR="008F6A32" w:rsidRPr="00E000C1" w:rsidTr="00CA6025">
        <w:tc>
          <w:tcPr>
            <w:tcW w:w="2268" w:type="dxa"/>
          </w:tcPr>
          <w:p w:rsidR="008F6A32" w:rsidRPr="00E000C1" w:rsidRDefault="008F6A32" w:rsidP="0038673A">
            <w:pPr>
              <w:pStyle w:val="MediumGrid1-Accent21"/>
              <w:suppressAutoHyphens w:val="0"/>
              <w:ind w:left="0"/>
              <w:rPr>
                <w:rFonts w:ascii="Times New Roman" w:hAnsi="Times New Roman" w:cs="Times New Roman"/>
                <w:color w:val="000000"/>
                <w:sz w:val="24"/>
                <w:szCs w:val="24"/>
              </w:rPr>
            </w:pPr>
            <w:r w:rsidRPr="00E000C1">
              <w:rPr>
                <w:rFonts w:ascii="Times New Roman" w:hAnsi="Times New Roman" w:cs="Times New Roman"/>
                <w:color w:val="000000"/>
                <w:sz w:val="24"/>
                <w:szCs w:val="24"/>
                <w:lang w:val="en-US"/>
              </w:rPr>
              <w:t>http</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enis</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kz</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egov</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kz</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cms</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ru</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Articles</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cost</w:t>
            </w:r>
            <w:r w:rsidRPr="00E000C1">
              <w:rPr>
                <w:rFonts w:ascii="Times New Roman" w:hAnsi="Times New Roman" w:cs="Times New Roman"/>
                <w:color w:val="000000"/>
                <w:sz w:val="24"/>
                <w:szCs w:val="24"/>
              </w:rPr>
              <w:t>_</w:t>
            </w:r>
            <w:r w:rsidRPr="00E000C1">
              <w:rPr>
                <w:rFonts w:ascii="Times New Roman" w:hAnsi="Times New Roman" w:cs="Times New Roman"/>
                <w:color w:val="000000"/>
                <w:sz w:val="24"/>
                <w:szCs w:val="24"/>
                <w:lang w:val="en-US"/>
              </w:rPr>
              <w:t>of</w:t>
            </w:r>
            <w:r w:rsidRPr="00E000C1">
              <w:rPr>
                <w:rFonts w:ascii="Times New Roman" w:hAnsi="Times New Roman" w:cs="Times New Roman"/>
                <w:color w:val="000000"/>
                <w:sz w:val="24"/>
                <w:szCs w:val="24"/>
              </w:rPr>
              <w:t>_</w:t>
            </w:r>
            <w:r w:rsidRPr="00E000C1">
              <w:rPr>
                <w:rFonts w:ascii="Times New Roman" w:hAnsi="Times New Roman" w:cs="Times New Roman"/>
                <w:color w:val="000000"/>
                <w:sz w:val="24"/>
                <w:szCs w:val="24"/>
                <w:lang w:val="en-US"/>
              </w:rPr>
              <w:t>earth</w:t>
            </w:r>
            <w:r w:rsidRPr="00E000C1">
              <w:rPr>
                <w:rFonts w:ascii="Times New Roman" w:hAnsi="Times New Roman" w:cs="Times New Roman"/>
                <w:color w:val="000000"/>
                <w:sz w:val="24"/>
                <w:szCs w:val="24"/>
              </w:rPr>
              <w:t>_</w:t>
            </w:r>
            <w:r w:rsidRPr="00E000C1">
              <w:rPr>
                <w:rFonts w:ascii="Times New Roman" w:hAnsi="Times New Roman" w:cs="Times New Roman"/>
                <w:color w:val="000000"/>
                <w:sz w:val="24"/>
                <w:szCs w:val="24"/>
                <w:lang w:val="en-US"/>
              </w:rPr>
              <w:t>act</w:t>
            </w:r>
          </w:p>
        </w:tc>
        <w:tc>
          <w:tcPr>
            <w:tcW w:w="3402" w:type="dxa"/>
          </w:tcPr>
          <w:p w:rsidR="008F6A32" w:rsidRPr="00E000C1" w:rsidRDefault="008F6A32" w:rsidP="0038673A">
            <w:pPr>
              <w:pStyle w:val="MediumGrid1-Accent21"/>
              <w:suppressAutoHyphens w:val="0"/>
              <w:ind w:left="0"/>
              <w:rPr>
                <w:rFonts w:ascii="Times New Roman" w:hAnsi="Times New Roman" w:cs="Times New Roman"/>
                <w:color w:val="000000"/>
                <w:sz w:val="24"/>
                <w:szCs w:val="24"/>
                <w:lang w:val="en-US"/>
              </w:rPr>
            </w:pPr>
            <w:r w:rsidRPr="00E000C1">
              <w:rPr>
                <w:rFonts w:ascii="Times New Roman" w:hAnsi="Times New Roman" w:cs="Times New Roman"/>
                <w:color w:val="000000"/>
                <w:sz w:val="24"/>
                <w:szCs w:val="24"/>
                <w:lang w:val="en-US"/>
              </w:rPr>
              <w:t xml:space="preserve">Issue of new state act - 3.84 MCIs http://egov.kz/ - </w:t>
            </w:r>
          </w:p>
        </w:tc>
        <w:tc>
          <w:tcPr>
            <w:tcW w:w="1276" w:type="dxa"/>
          </w:tcPr>
          <w:p w:rsidR="008F6A32" w:rsidRPr="00E000C1" w:rsidRDefault="008F6A32" w:rsidP="0091411A">
            <w:pPr>
              <w:pStyle w:val="MediumGrid1-Accent21"/>
              <w:suppressAutoHyphens w:val="0"/>
              <w:ind w:left="0"/>
              <w:jc w:val="right"/>
              <w:rPr>
                <w:rFonts w:ascii="Times New Roman" w:hAnsi="Times New Roman" w:cs="Times New Roman"/>
                <w:color w:val="000000"/>
              </w:rPr>
            </w:pPr>
            <w:r w:rsidRPr="00E000C1">
              <w:rPr>
                <w:rFonts w:ascii="Times New Roman" w:hAnsi="Times New Roman" w:cs="Times New Roman"/>
                <w:color w:val="000000"/>
              </w:rPr>
              <w:t>9,235.20</w:t>
            </w:r>
          </w:p>
        </w:tc>
        <w:tc>
          <w:tcPr>
            <w:tcW w:w="992" w:type="dxa"/>
          </w:tcPr>
          <w:p w:rsidR="008F6A32" w:rsidRPr="00E000C1" w:rsidRDefault="008F6A32" w:rsidP="0091411A">
            <w:pPr>
              <w:pStyle w:val="MediumGrid1-Accent21"/>
              <w:suppressAutoHyphens w:val="0"/>
              <w:ind w:left="0"/>
              <w:jc w:val="right"/>
              <w:rPr>
                <w:rFonts w:ascii="Times New Roman" w:hAnsi="Times New Roman" w:cs="Times New Roman"/>
                <w:color w:val="000000"/>
              </w:rPr>
            </w:pPr>
            <w:r w:rsidRPr="00E000C1">
              <w:rPr>
                <w:rFonts w:ascii="Times New Roman" w:hAnsi="Times New Roman" w:cs="Times New Roman"/>
                <w:color w:val="000000"/>
              </w:rPr>
              <w:t xml:space="preserve">21 </w:t>
            </w:r>
          </w:p>
        </w:tc>
        <w:tc>
          <w:tcPr>
            <w:tcW w:w="1418" w:type="dxa"/>
          </w:tcPr>
          <w:p w:rsidR="008F6A32" w:rsidRPr="00E000C1" w:rsidRDefault="008F6A32" w:rsidP="0091411A">
            <w:pPr>
              <w:pStyle w:val="MediumGrid1-Accent21"/>
              <w:suppressAutoHyphens w:val="0"/>
              <w:ind w:left="0"/>
              <w:jc w:val="right"/>
              <w:rPr>
                <w:rFonts w:ascii="Times New Roman" w:hAnsi="Times New Roman" w:cs="Times New Roman"/>
                <w:color w:val="000000"/>
              </w:rPr>
            </w:pPr>
            <w:r w:rsidRPr="00E000C1">
              <w:rPr>
                <w:rFonts w:ascii="Times New Roman" w:hAnsi="Times New Roman" w:cs="Times New Roman"/>
                <w:color w:val="000000"/>
              </w:rPr>
              <w:t>193,939.20</w:t>
            </w:r>
          </w:p>
        </w:tc>
      </w:tr>
      <w:tr w:rsidR="008F6A32" w:rsidRPr="00E000C1" w:rsidTr="00CA6025">
        <w:tc>
          <w:tcPr>
            <w:tcW w:w="2268" w:type="dxa"/>
          </w:tcPr>
          <w:p w:rsidR="008F6A32" w:rsidRPr="00E000C1" w:rsidRDefault="008F6A32" w:rsidP="0038673A">
            <w:pPr>
              <w:pStyle w:val="MediumGrid1-Accent21"/>
              <w:suppressAutoHyphens w:val="0"/>
              <w:ind w:left="0"/>
              <w:rPr>
                <w:rFonts w:ascii="Times New Roman" w:hAnsi="Times New Roman" w:cs="Times New Roman"/>
                <w:color w:val="000000"/>
                <w:sz w:val="24"/>
                <w:szCs w:val="24"/>
              </w:rPr>
            </w:pPr>
            <w:r w:rsidRPr="00E000C1">
              <w:rPr>
                <w:rFonts w:ascii="Times New Roman" w:hAnsi="Times New Roman" w:cs="Times New Roman"/>
                <w:color w:val="000000"/>
                <w:sz w:val="24"/>
                <w:szCs w:val="24"/>
                <w:lang w:val="en-US"/>
              </w:rPr>
              <w:t>http</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enis</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kz</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egov</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kz</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cms</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ru</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Articles</w:t>
            </w:r>
            <w:r w:rsidRPr="00E000C1">
              <w:rPr>
                <w:rFonts w:ascii="Times New Roman" w:hAnsi="Times New Roman" w:cs="Times New Roman"/>
                <w:color w:val="000000"/>
                <w:sz w:val="24"/>
                <w:szCs w:val="24"/>
              </w:rPr>
              <w:t>/</w:t>
            </w:r>
            <w:r w:rsidRPr="00E000C1">
              <w:rPr>
                <w:rFonts w:ascii="Times New Roman" w:hAnsi="Times New Roman" w:cs="Times New Roman"/>
                <w:color w:val="000000"/>
                <w:sz w:val="24"/>
                <w:szCs w:val="24"/>
                <w:lang w:val="en-US"/>
              </w:rPr>
              <w:t>rates</w:t>
            </w:r>
            <w:r w:rsidRPr="00E000C1">
              <w:rPr>
                <w:rFonts w:ascii="Times New Roman" w:hAnsi="Times New Roman" w:cs="Times New Roman"/>
                <w:color w:val="000000"/>
                <w:sz w:val="24"/>
                <w:szCs w:val="24"/>
              </w:rPr>
              <w:t>_</w:t>
            </w:r>
            <w:r w:rsidRPr="00E000C1">
              <w:rPr>
                <w:rFonts w:ascii="Times New Roman" w:hAnsi="Times New Roman" w:cs="Times New Roman"/>
                <w:color w:val="000000"/>
                <w:sz w:val="24"/>
                <w:szCs w:val="24"/>
                <w:lang w:val="en-US"/>
              </w:rPr>
              <w:t>for</w:t>
            </w:r>
            <w:r w:rsidRPr="00E000C1">
              <w:rPr>
                <w:rFonts w:ascii="Times New Roman" w:hAnsi="Times New Roman" w:cs="Times New Roman"/>
                <w:color w:val="000000"/>
                <w:sz w:val="24"/>
                <w:szCs w:val="24"/>
              </w:rPr>
              <w:t>_</w:t>
            </w:r>
            <w:r w:rsidRPr="00E000C1">
              <w:rPr>
                <w:rFonts w:ascii="Times New Roman" w:hAnsi="Times New Roman" w:cs="Times New Roman"/>
                <w:color w:val="000000"/>
                <w:sz w:val="24"/>
                <w:szCs w:val="24"/>
                <w:lang w:val="en-US"/>
              </w:rPr>
              <w:t>registration</w:t>
            </w:r>
          </w:p>
        </w:tc>
        <w:tc>
          <w:tcPr>
            <w:tcW w:w="3402" w:type="dxa"/>
          </w:tcPr>
          <w:p w:rsidR="008F6A32" w:rsidRPr="00E000C1" w:rsidRDefault="008F6A32" w:rsidP="0038673A">
            <w:pPr>
              <w:pStyle w:val="MediumGrid1-Accent21"/>
              <w:suppressAutoHyphens w:val="0"/>
              <w:ind w:left="0"/>
              <w:rPr>
                <w:rFonts w:ascii="Times New Roman" w:hAnsi="Times New Roman" w:cs="Times New Roman"/>
                <w:color w:val="000000"/>
                <w:sz w:val="24"/>
                <w:szCs w:val="24"/>
                <w:lang w:val="en-US"/>
              </w:rPr>
            </w:pPr>
            <w:r w:rsidRPr="00E000C1">
              <w:rPr>
                <w:rFonts w:ascii="Times New Roman" w:hAnsi="Times New Roman" w:cs="Times New Roman"/>
                <w:color w:val="000000"/>
                <w:sz w:val="24"/>
                <w:szCs w:val="24"/>
                <w:lang w:val="en-US"/>
              </w:rPr>
              <w:t>State duty for the state registration of land plot 0.5 MCIs - http://egov.kz/</w:t>
            </w:r>
          </w:p>
        </w:tc>
        <w:tc>
          <w:tcPr>
            <w:tcW w:w="1276" w:type="dxa"/>
          </w:tcPr>
          <w:p w:rsidR="008F6A32" w:rsidRPr="00E000C1" w:rsidRDefault="008F6A32" w:rsidP="0091411A">
            <w:pPr>
              <w:pStyle w:val="MediumGrid1-Accent21"/>
              <w:suppressAutoHyphens w:val="0"/>
              <w:ind w:left="0"/>
              <w:jc w:val="right"/>
              <w:rPr>
                <w:rFonts w:ascii="Times New Roman" w:hAnsi="Times New Roman" w:cs="Times New Roman"/>
                <w:color w:val="000000"/>
              </w:rPr>
            </w:pPr>
            <w:r w:rsidRPr="00E000C1">
              <w:rPr>
                <w:rFonts w:ascii="Times New Roman" w:hAnsi="Times New Roman" w:cs="Times New Roman"/>
                <w:color w:val="000000"/>
              </w:rPr>
              <w:t>1,202.50</w:t>
            </w:r>
          </w:p>
        </w:tc>
        <w:tc>
          <w:tcPr>
            <w:tcW w:w="992" w:type="dxa"/>
          </w:tcPr>
          <w:p w:rsidR="008F6A32" w:rsidRPr="00E000C1" w:rsidRDefault="008F6A32" w:rsidP="0091411A">
            <w:pPr>
              <w:pStyle w:val="MediumGrid1-Accent21"/>
              <w:suppressAutoHyphens w:val="0"/>
              <w:ind w:left="0"/>
              <w:jc w:val="right"/>
              <w:rPr>
                <w:rFonts w:ascii="Times New Roman" w:hAnsi="Times New Roman" w:cs="Times New Roman"/>
                <w:color w:val="000000"/>
              </w:rPr>
            </w:pPr>
            <w:r w:rsidRPr="00E000C1">
              <w:rPr>
                <w:rFonts w:ascii="Times New Roman" w:hAnsi="Times New Roman" w:cs="Times New Roman"/>
                <w:color w:val="000000"/>
              </w:rPr>
              <w:t>21</w:t>
            </w:r>
          </w:p>
        </w:tc>
        <w:tc>
          <w:tcPr>
            <w:tcW w:w="1418" w:type="dxa"/>
          </w:tcPr>
          <w:p w:rsidR="008F6A32" w:rsidRPr="00E000C1" w:rsidRDefault="008F6A32" w:rsidP="0091411A">
            <w:pPr>
              <w:pStyle w:val="MediumGrid1-Accent21"/>
              <w:suppressAutoHyphens w:val="0"/>
              <w:ind w:left="0"/>
              <w:jc w:val="right"/>
              <w:rPr>
                <w:rFonts w:ascii="Times New Roman" w:hAnsi="Times New Roman" w:cs="Times New Roman"/>
                <w:color w:val="000000"/>
              </w:rPr>
            </w:pPr>
            <w:r w:rsidRPr="00E000C1">
              <w:rPr>
                <w:rFonts w:ascii="Times New Roman" w:hAnsi="Times New Roman" w:cs="Times New Roman"/>
                <w:color w:val="000000"/>
              </w:rPr>
              <w:t>25,252.50</w:t>
            </w:r>
          </w:p>
        </w:tc>
      </w:tr>
      <w:tr w:rsidR="008F6A32" w:rsidRPr="00E000C1" w:rsidTr="00CA6025">
        <w:tc>
          <w:tcPr>
            <w:tcW w:w="2268" w:type="dxa"/>
          </w:tcPr>
          <w:p w:rsidR="008F6A32" w:rsidRPr="00E000C1" w:rsidRDefault="008F6A32" w:rsidP="0038673A">
            <w:pPr>
              <w:pStyle w:val="MediumGrid1-Accent21"/>
              <w:suppressAutoHyphens w:val="0"/>
              <w:ind w:left="0"/>
              <w:rPr>
                <w:rFonts w:ascii="Times New Roman" w:hAnsi="Times New Roman" w:cs="Times New Roman"/>
                <w:b/>
                <w:color w:val="000000"/>
                <w:sz w:val="24"/>
                <w:szCs w:val="24"/>
              </w:rPr>
            </w:pPr>
            <w:r w:rsidRPr="00E000C1">
              <w:rPr>
                <w:rFonts w:ascii="Times New Roman" w:hAnsi="Times New Roman" w:cs="Times New Roman"/>
                <w:b/>
                <w:color w:val="000000"/>
                <w:sz w:val="24"/>
                <w:szCs w:val="24"/>
                <w:lang w:val="en-US"/>
              </w:rPr>
              <w:t>Total</w:t>
            </w:r>
          </w:p>
        </w:tc>
        <w:tc>
          <w:tcPr>
            <w:tcW w:w="7088" w:type="dxa"/>
            <w:gridSpan w:val="4"/>
          </w:tcPr>
          <w:p w:rsidR="008F6A32" w:rsidRPr="00E000C1" w:rsidRDefault="008F6A32" w:rsidP="0091411A">
            <w:pPr>
              <w:pStyle w:val="MediumGrid1-Accent21"/>
              <w:suppressAutoHyphens w:val="0"/>
              <w:ind w:left="0"/>
              <w:jc w:val="right"/>
              <w:rPr>
                <w:rFonts w:ascii="Times New Roman" w:hAnsi="Times New Roman" w:cs="Times New Roman"/>
                <w:b/>
                <w:color w:val="000000"/>
              </w:rPr>
            </w:pPr>
            <w:r w:rsidRPr="00E000C1">
              <w:rPr>
                <w:rFonts w:ascii="Times New Roman" w:hAnsi="Times New Roman" w:cs="Times New Roman"/>
                <w:b/>
                <w:color w:val="000000"/>
              </w:rPr>
              <w:t>531</w:t>
            </w:r>
            <w:r w:rsidRPr="00E000C1">
              <w:rPr>
                <w:rFonts w:ascii="Times New Roman" w:hAnsi="Times New Roman" w:cs="Times New Roman"/>
                <w:b/>
                <w:color w:val="000000"/>
                <w:lang w:val="en-US"/>
              </w:rPr>
              <w:t>,</w:t>
            </w:r>
            <w:r w:rsidRPr="00E000C1">
              <w:rPr>
                <w:rFonts w:ascii="Times New Roman" w:hAnsi="Times New Roman" w:cs="Times New Roman"/>
                <w:b/>
                <w:color w:val="000000"/>
              </w:rPr>
              <w:t>841.70</w:t>
            </w:r>
          </w:p>
        </w:tc>
      </w:tr>
    </w:tbl>
    <w:p w:rsidR="00CA6025" w:rsidRPr="00E000C1" w:rsidRDefault="00CA6025" w:rsidP="0038673A">
      <w:pPr>
        <w:pStyle w:val="MediumGrid1-Accent21"/>
        <w:suppressAutoHyphens w:val="0"/>
        <w:ind w:left="0"/>
        <w:rPr>
          <w:rFonts w:ascii="Times New Roman" w:hAnsi="Times New Roman" w:cs="Times New Roman"/>
          <w:i/>
          <w:color w:val="000000"/>
          <w:sz w:val="20"/>
          <w:szCs w:val="20"/>
        </w:rPr>
      </w:pPr>
    </w:p>
    <w:p w:rsidR="00CA6025" w:rsidRPr="00E000C1" w:rsidRDefault="00CA6025" w:rsidP="0038673A">
      <w:pPr>
        <w:pStyle w:val="MediumGrid1-Accent21"/>
        <w:suppressAutoHyphens w:val="0"/>
        <w:ind w:left="0"/>
        <w:rPr>
          <w:rFonts w:ascii="Times New Roman" w:hAnsi="Times New Roman" w:cs="Times New Roman"/>
          <w:i/>
          <w:color w:val="000000"/>
          <w:sz w:val="20"/>
          <w:szCs w:val="20"/>
          <w:lang w:val="en-US"/>
        </w:rPr>
      </w:pPr>
      <w:r w:rsidRPr="00E000C1">
        <w:rPr>
          <w:rFonts w:ascii="Times New Roman" w:hAnsi="Times New Roman" w:cs="Times New Roman"/>
          <w:i/>
          <w:color w:val="000000"/>
          <w:sz w:val="20"/>
          <w:szCs w:val="20"/>
          <w:lang w:val="en-US"/>
        </w:rPr>
        <w:t>Note: 1 MCI as of 15</w:t>
      </w:r>
      <w:r w:rsidRPr="00E000C1">
        <w:rPr>
          <w:rFonts w:ascii="Times New Roman" w:hAnsi="Times New Roman" w:cs="Times New Roman"/>
          <w:i/>
          <w:color w:val="000000"/>
          <w:sz w:val="20"/>
          <w:szCs w:val="20"/>
          <w:vertAlign w:val="superscript"/>
          <w:lang w:val="en-US"/>
        </w:rPr>
        <w:t>th</w:t>
      </w:r>
      <w:r w:rsidRPr="00E000C1">
        <w:rPr>
          <w:rFonts w:ascii="Times New Roman" w:hAnsi="Times New Roman" w:cs="Times New Roman"/>
          <w:i/>
          <w:color w:val="000000"/>
          <w:sz w:val="20"/>
          <w:szCs w:val="20"/>
          <w:lang w:val="en-US"/>
        </w:rPr>
        <w:t xml:space="preserve"> of February, 2018 is - 2, 405.00 Tenge (</w:t>
      </w:r>
      <w:r w:rsidR="0091411A" w:rsidRPr="00E000C1">
        <w:rPr>
          <w:rFonts w:ascii="Times New Roman" w:hAnsi="Times New Roman" w:cs="Times New Roman"/>
          <w:i/>
          <w:color w:val="000000"/>
          <w:sz w:val="20"/>
          <w:szCs w:val="20"/>
          <w:lang w:val="en-US"/>
        </w:rPr>
        <w:t>from</w:t>
      </w:r>
      <w:r w:rsidRPr="00E000C1">
        <w:rPr>
          <w:rFonts w:ascii="Times New Roman" w:hAnsi="Times New Roman" w:cs="Times New Roman"/>
          <w:i/>
          <w:color w:val="000000"/>
          <w:sz w:val="20"/>
          <w:szCs w:val="20"/>
          <w:lang w:val="en-US"/>
        </w:rPr>
        <w:t xml:space="preserve"> 1</w:t>
      </w:r>
      <w:r w:rsidRPr="00E000C1">
        <w:rPr>
          <w:rFonts w:ascii="Times New Roman" w:hAnsi="Times New Roman" w:cs="Times New Roman"/>
          <w:i/>
          <w:color w:val="000000"/>
          <w:sz w:val="20"/>
          <w:szCs w:val="20"/>
          <w:vertAlign w:val="superscript"/>
          <w:lang w:val="en-US"/>
        </w:rPr>
        <w:t>st</w:t>
      </w:r>
      <w:r w:rsidRPr="00E000C1">
        <w:rPr>
          <w:rFonts w:ascii="Times New Roman" w:hAnsi="Times New Roman" w:cs="Times New Roman"/>
          <w:i/>
          <w:color w:val="000000"/>
          <w:sz w:val="20"/>
          <w:szCs w:val="20"/>
          <w:lang w:val="en-US"/>
        </w:rPr>
        <w:t xml:space="preserve"> of January, 2018)</w:t>
      </w:r>
    </w:p>
    <w:p w:rsidR="0091411A" w:rsidRPr="00E000C1" w:rsidRDefault="0091411A" w:rsidP="0091411A">
      <w:pPr>
        <w:pStyle w:val="afc"/>
        <w:spacing w:after="0"/>
        <w:rPr>
          <w:color w:val="auto"/>
          <w:sz w:val="24"/>
          <w:szCs w:val="24"/>
          <w:lang w:val="en-US"/>
        </w:rPr>
      </w:pPr>
    </w:p>
    <w:p w:rsidR="0091411A" w:rsidRPr="00E000C1" w:rsidRDefault="0091411A" w:rsidP="0038673A">
      <w:pPr>
        <w:pStyle w:val="afc"/>
        <w:rPr>
          <w:color w:val="auto"/>
          <w:sz w:val="24"/>
          <w:szCs w:val="24"/>
          <w:lang w:val="en-US"/>
        </w:rPr>
      </w:pPr>
    </w:p>
    <w:p w:rsidR="0091411A" w:rsidRPr="00E000C1" w:rsidRDefault="0091411A" w:rsidP="0038673A">
      <w:pPr>
        <w:pStyle w:val="afc"/>
        <w:rPr>
          <w:color w:val="auto"/>
          <w:sz w:val="24"/>
          <w:szCs w:val="24"/>
          <w:lang w:val="en-US"/>
        </w:rPr>
      </w:pPr>
    </w:p>
    <w:p w:rsidR="0091411A" w:rsidRPr="00E000C1" w:rsidRDefault="0091411A" w:rsidP="0038673A">
      <w:pPr>
        <w:pStyle w:val="afc"/>
        <w:rPr>
          <w:color w:val="auto"/>
          <w:sz w:val="24"/>
          <w:szCs w:val="24"/>
          <w:lang w:val="en-US"/>
        </w:rPr>
      </w:pPr>
    </w:p>
    <w:p w:rsidR="0091411A" w:rsidRPr="00E000C1" w:rsidRDefault="0091411A" w:rsidP="0038673A">
      <w:pPr>
        <w:pStyle w:val="afc"/>
        <w:rPr>
          <w:color w:val="auto"/>
          <w:sz w:val="24"/>
          <w:szCs w:val="24"/>
          <w:lang w:val="en-US"/>
        </w:rPr>
      </w:pPr>
    </w:p>
    <w:p w:rsidR="0091411A" w:rsidRPr="00E000C1" w:rsidRDefault="0091411A" w:rsidP="0038673A">
      <w:pPr>
        <w:pStyle w:val="afc"/>
        <w:rPr>
          <w:color w:val="auto"/>
          <w:sz w:val="24"/>
          <w:szCs w:val="24"/>
          <w:lang w:val="en-US"/>
        </w:rPr>
      </w:pPr>
    </w:p>
    <w:p w:rsidR="0091411A" w:rsidRPr="00E000C1" w:rsidRDefault="0091411A" w:rsidP="0038673A">
      <w:pPr>
        <w:pStyle w:val="afc"/>
        <w:rPr>
          <w:color w:val="auto"/>
          <w:sz w:val="24"/>
          <w:szCs w:val="24"/>
          <w:lang w:val="en-US"/>
        </w:rPr>
      </w:pPr>
    </w:p>
    <w:p w:rsidR="0091411A" w:rsidRPr="00E000C1" w:rsidRDefault="0091411A" w:rsidP="0038673A">
      <w:pPr>
        <w:pStyle w:val="afc"/>
        <w:rPr>
          <w:color w:val="auto"/>
          <w:sz w:val="24"/>
          <w:szCs w:val="24"/>
          <w:lang w:val="en-US"/>
        </w:rPr>
      </w:pPr>
    </w:p>
    <w:p w:rsidR="0091411A" w:rsidRPr="00E000C1" w:rsidRDefault="0091411A" w:rsidP="0038673A">
      <w:pPr>
        <w:pStyle w:val="afc"/>
        <w:rPr>
          <w:color w:val="auto"/>
          <w:sz w:val="24"/>
          <w:szCs w:val="24"/>
          <w:lang w:val="en-US"/>
        </w:rPr>
      </w:pPr>
    </w:p>
    <w:p w:rsidR="0091411A" w:rsidRPr="00E000C1" w:rsidRDefault="0091411A" w:rsidP="0038673A">
      <w:pPr>
        <w:pStyle w:val="afc"/>
        <w:rPr>
          <w:color w:val="auto"/>
          <w:sz w:val="24"/>
          <w:szCs w:val="24"/>
          <w:lang w:val="en-US"/>
        </w:rPr>
      </w:pPr>
    </w:p>
    <w:p w:rsidR="00084AFE" w:rsidRPr="00E000C1" w:rsidRDefault="00F0228C" w:rsidP="00126A22">
      <w:pPr>
        <w:pStyle w:val="afc"/>
        <w:rPr>
          <w:rFonts w:cs="Times New Roman"/>
          <w:color w:val="auto"/>
          <w:sz w:val="24"/>
          <w:szCs w:val="24"/>
          <w:lang w:val="en-US"/>
        </w:rPr>
      </w:pPr>
      <w:bookmarkStart w:id="74" w:name="_Toc515033126"/>
      <w:proofErr w:type="gramStart"/>
      <w:r>
        <w:rPr>
          <w:color w:val="auto"/>
          <w:sz w:val="24"/>
          <w:szCs w:val="24"/>
          <w:lang w:val="en-US"/>
        </w:rPr>
        <w:lastRenderedPageBreak/>
        <w:t>Table</w:t>
      </w:r>
      <w:r w:rsidR="00144874" w:rsidRPr="00144874">
        <w:rPr>
          <w:color w:val="auto"/>
          <w:sz w:val="24"/>
          <w:szCs w:val="24"/>
          <w:lang w:val="en-US"/>
        </w:rPr>
        <w:t xml:space="preserve"> </w:t>
      </w:r>
      <w:r w:rsidR="00247976" w:rsidRPr="00126A22">
        <w:rPr>
          <w:color w:val="auto"/>
          <w:sz w:val="24"/>
          <w:szCs w:val="24"/>
        </w:rPr>
        <w:fldChar w:fldCharType="begin"/>
      </w:r>
      <w:r w:rsidR="00144874" w:rsidRPr="00144874">
        <w:rPr>
          <w:color w:val="auto"/>
          <w:sz w:val="24"/>
          <w:szCs w:val="24"/>
          <w:lang w:val="en-US"/>
        </w:rPr>
        <w:instrText xml:space="preserve"> SEQ </w:instrText>
      </w:r>
      <w:r w:rsidR="00126A22" w:rsidRPr="00126A22">
        <w:rPr>
          <w:color w:val="auto"/>
          <w:sz w:val="24"/>
          <w:szCs w:val="24"/>
        </w:rPr>
        <w:instrText>Таблица</w:instrText>
      </w:r>
      <w:r w:rsidR="00144874" w:rsidRPr="00144874">
        <w:rPr>
          <w:color w:val="auto"/>
          <w:sz w:val="24"/>
          <w:szCs w:val="24"/>
          <w:lang w:val="en-US"/>
        </w:rPr>
        <w:instrText xml:space="preserve"> \* ARABIC </w:instrText>
      </w:r>
      <w:r w:rsidR="00247976" w:rsidRPr="00126A22">
        <w:rPr>
          <w:color w:val="auto"/>
          <w:sz w:val="24"/>
          <w:szCs w:val="24"/>
        </w:rPr>
        <w:fldChar w:fldCharType="separate"/>
      </w:r>
      <w:r w:rsidR="00144874" w:rsidRPr="00144874">
        <w:rPr>
          <w:noProof/>
          <w:color w:val="auto"/>
          <w:sz w:val="24"/>
          <w:szCs w:val="24"/>
          <w:lang w:val="en-US"/>
        </w:rPr>
        <w:t>14</w:t>
      </w:r>
      <w:r w:rsidR="00247976" w:rsidRPr="00126A22">
        <w:rPr>
          <w:color w:val="auto"/>
          <w:sz w:val="24"/>
          <w:szCs w:val="24"/>
        </w:rPr>
        <w:fldChar w:fldCharType="end"/>
      </w:r>
      <w:r w:rsidR="00084AFE" w:rsidRPr="00126A22">
        <w:rPr>
          <w:color w:val="auto"/>
          <w:sz w:val="24"/>
          <w:szCs w:val="24"/>
          <w:lang w:val="en-US"/>
        </w:rPr>
        <w:t>.</w:t>
      </w:r>
      <w:proofErr w:type="gramEnd"/>
      <w:r w:rsidR="00084AFE" w:rsidRPr="00126A22">
        <w:rPr>
          <w:color w:val="auto"/>
          <w:sz w:val="24"/>
          <w:szCs w:val="24"/>
          <w:lang w:val="en-US"/>
        </w:rPr>
        <w:t xml:space="preserve"> Overall</w:t>
      </w:r>
      <w:r w:rsidR="00084AFE" w:rsidRPr="00E000C1">
        <w:rPr>
          <w:color w:val="auto"/>
          <w:sz w:val="24"/>
          <w:szCs w:val="24"/>
          <w:lang w:val="en-US"/>
        </w:rPr>
        <w:t xml:space="preserve"> Budget for Land Acquisition</w:t>
      </w:r>
      <w:bookmarkEnd w:id="74"/>
    </w:p>
    <w:tbl>
      <w:tblPr>
        <w:tblW w:w="5175" w:type="pct"/>
        <w:tblCellMar>
          <w:left w:w="0" w:type="dxa"/>
          <w:right w:w="0" w:type="dxa"/>
        </w:tblCellMar>
        <w:tblLook w:val="0000"/>
      </w:tblPr>
      <w:tblGrid>
        <w:gridCol w:w="297"/>
        <w:gridCol w:w="2646"/>
        <w:gridCol w:w="1392"/>
        <w:gridCol w:w="2241"/>
        <w:gridCol w:w="1793"/>
        <w:gridCol w:w="1616"/>
      </w:tblGrid>
      <w:tr w:rsidR="00CA6025" w:rsidRPr="00E000C1" w:rsidTr="00123637">
        <w:trPr>
          <w:trHeight w:val="227"/>
          <w:tblHeader/>
        </w:trPr>
        <w:tc>
          <w:tcPr>
            <w:tcW w:w="149" w:type="pct"/>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rPr>
                <w:lang w:val="en-US"/>
              </w:rPr>
            </w:pPr>
          </w:p>
        </w:tc>
        <w:tc>
          <w:tcPr>
            <w:tcW w:w="1325" w:type="pct"/>
            <w:tcBorders>
              <w:top w:val="single" w:sz="4" w:space="0" w:color="000000"/>
              <w:left w:val="single" w:sz="4" w:space="0" w:color="000000"/>
              <w:bottom w:val="single" w:sz="4" w:space="0" w:color="000000"/>
              <w:right w:val="single" w:sz="4" w:space="0" w:color="000000"/>
            </w:tcBorders>
          </w:tcPr>
          <w:p w:rsidR="00CA6025" w:rsidRPr="00E000C1" w:rsidRDefault="00E16D70" w:rsidP="0038673A">
            <w:pPr>
              <w:rPr>
                <w:b/>
              </w:rPr>
            </w:pPr>
            <w:proofErr w:type="spellStart"/>
            <w:r w:rsidRPr="00E000C1">
              <w:rPr>
                <w:b/>
              </w:rPr>
              <w:t>Type</w:t>
            </w:r>
            <w:proofErr w:type="spellEnd"/>
            <w:r w:rsidRPr="00E000C1">
              <w:rPr>
                <w:b/>
              </w:rPr>
              <w:t xml:space="preserve"> </w:t>
            </w:r>
            <w:proofErr w:type="spellStart"/>
            <w:r w:rsidRPr="00E000C1">
              <w:rPr>
                <w:b/>
              </w:rPr>
              <w:t>of</w:t>
            </w:r>
            <w:proofErr w:type="spellEnd"/>
            <w:r w:rsidRPr="00E000C1">
              <w:rPr>
                <w:b/>
              </w:rPr>
              <w:t xml:space="preserve"> </w:t>
            </w:r>
            <w:proofErr w:type="spellStart"/>
            <w:r w:rsidRPr="00E000C1">
              <w:rPr>
                <w:b/>
              </w:rPr>
              <w:t>expenses</w:t>
            </w:r>
            <w:proofErr w:type="spellEnd"/>
            <w:r w:rsidRPr="00E000C1">
              <w:rPr>
                <w:b/>
              </w:rPr>
              <w:t>/</w:t>
            </w:r>
            <w:r w:rsidRPr="00E000C1">
              <w:rPr>
                <w:b/>
                <w:lang w:val="en-US"/>
              </w:rPr>
              <w:t>N</w:t>
            </w:r>
            <w:proofErr w:type="spellStart"/>
            <w:r w:rsidR="00CA6025" w:rsidRPr="00E000C1">
              <w:rPr>
                <w:b/>
              </w:rPr>
              <w:t>ame</w:t>
            </w:r>
            <w:proofErr w:type="spellEnd"/>
          </w:p>
        </w:tc>
        <w:tc>
          <w:tcPr>
            <w:tcW w:w="697" w:type="pct"/>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rPr>
                <w:b/>
                <w:lang w:val="en-US"/>
              </w:rPr>
            </w:pPr>
            <w:proofErr w:type="spellStart"/>
            <w:r w:rsidRPr="00E000C1">
              <w:rPr>
                <w:b/>
              </w:rPr>
              <w:t>Number</w:t>
            </w:r>
            <w:proofErr w:type="spellEnd"/>
            <w:r w:rsidRPr="00E000C1">
              <w:rPr>
                <w:b/>
              </w:rPr>
              <w:t xml:space="preserve"> </w:t>
            </w:r>
            <w:proofErr w:type="spellStart"/>
            <w:r w:rsidRPr="00E000C1">
              <w:rPr>
                <w:b/>
              </w:rPr>
              <w:t>of</w:t>
            </w:r>
            <w:proofErr w:type="spellEnd"/>
            <w:r w:rsidRPr="00E000C1">
              <w:rPr>
                <w:b/>
              </w:rPr>
              <w:t xml:space="preserve"> AP</w:t>
            </w:r>
            <w:r w:rsidR="00E16D70" w:rsidRPr="00E000C1">
              <w:rPr>
                <w:b/>
                <w:lang w:val="en-US"/>
              </w:rPr>
              <w:t>s</w:t>
            </w:r>
          </w:p>
        </w:tc>
        <w:tc>
          <w:tcPr>
            <w:tcW w:w="1122" w:type="pct"/>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rPr>
                <w:b/>
              </w:rPr>
            </w:pPr>
            <w:proofErr w:type="spellStart"/>
            <w:r w:rsidRPr="00E000C1">
              <w:rPr>
                <w:b/>
              </w:rPr>
              <w:t>Number</w:t>
            </w:r>
            <w:proofErr w:type="spellEnd"/>
          </w:p>
        </w:tc>
        <w:tc>
          <w:tcPr>
            <w:tcW w:w="898" w:type="pct"/>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rPr>
                <w:b/>
              </w:rPr>
            </w:pPr>
            <w:proofErr w:type="spellStart"/>
            <w:r w:rsidRPr="00E000C1">
              <w:rPr>
                <w:b/>
              </w:rPr>
              <w:t>Estimate</w:t>
            </w:r>
            <w:proofErr w:type="spellEnd"/>
            <w:r w:rsidRPr="00E000C1">
              <w:rPr>
                <w:b/>
              </w:rPr>
              <w:t xml:space="preserve"> </w:t>
            </w:r>
            <w:proofErr w:type="spellStart"/>
            <w:r w:rsidRPr="00E000C1">
              <w:rPr>
                <w:b/>
              </w:rPr>
              <w:t>Budget</w:t>
            </w:r>
            <w:proofErr w:type="spellEnd"/>
            <w:r w:rsidRPr="00E000C1">
              <w:rPr>
                <w:b/>
              </w:rPr>
              <w:t xml:space="preserve"> (KZT)</w:t>
            </w:r>
          </w:p>
        </w:tc>
        <w:tc>
          <w:tcPr>
            <w:tcW w:w="807" w:type="pct"/>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rPr>
                <w:b/>
              </w:rPr>
            </w:pPr>
            <w:proofErr w:type="spellStart"/>
            <w:r w:rsidRPr="00E000C1">
              <w:rPr>
                <w:b/>
              </w:rPr>
              <w:t>Estimate</w:t>
            </w:r>
            <w:proofErr w:type="spellEnd"/>
            <w:r w:rsidRPr="00E000C1">
              <w:rPr>
                <w:b/>
              </w:rPr>
              <w:t xml:space="preserve"> </w:t>
            </w:r>
            <w:proofErr w:type="spellStart"/>
            <w:r w:rsidRPr="00E000C1">
              <w:rPr>
                <w:b/>
              </w:rPr>
              <w:t>Budget</w:t>
            </w:r>
            <w:proofErr w:type="spellEnd"/>
            <w:r w:rsidRPr="00E000C1">
              <w:rPr>
                <w:b/>
              </w:rPr>
              <w:t xml:space="preserve"> (USD)</w:t>
            </w:r>
          </w:p>
        </w:tc>
      </w:tr>
      <w:tr w:rsidR="00CA6025" w:rsidRPr="00E000C1" w:rsidTr="00123637">
        <w:trPr>
          <w:trHeight w:val="227"/>
          <w:tblHeader/>
        </w:trPr>
        <w:tc>
          <w:tcPr>
            <w:tcW w:w="5000" w:type="pct"/>
            <w:gridSpan w:val="6"/>
            <w:tcBorders>
              <w:top w:val="single" w:sz="4" w:space="0" w:color="000000"/>
              <w:left w:val="single" w:sz="4" w:space="0" w:color="000000"/>
              <w:bottom w:val="single" w:sz="4" w:space="0" w:color="000000"/>
              <w:right w:val="single" w:sz="4" w:space="0" w:color="000000"/>
            </w:tcBorders>
          </w:tcPr>
          <w:p w:rsidR="00CA6025" w:rsidRPr="00E000C1" w:rsidRDefault="00CA6025" w:rsidP="0038673A">
            <w:pPr>
              <w:rPr>
                <w:b/>
              </w:rPr>
            </w:pPr>
            <w:r w:rsidRPr="00E000C1">
              <w:rPr>
                <w:b/>
              </w:rPr>
              <w:t>Permanent Acquisition</w:t>
            </w:r>
          </w:p>
        </w:tc>
      </w:tr>
      <w:tr w:rsidR="0091411A" w:rsidRPr="00E000C1" w:rsidTr="00123637">
        <w:trPr>
          <w:trHeight w:val="227"/>
        </w:trPr>
        <w:tc>
          <w:tcPr>
            <w:tcW w:w="149" w:type="pct"/>
            <w:tcBorders>
              <w:top w:val="single" w:sz="4" w:space="0" w:color="000000"/>
              <w:left w:val="single" w:sz="4" w:space="0" w:color="000000"/>
              <w:bottom w:val="single" w:sz="4" w:space="0" w:color="000000"/>
              <w:right w:val="single" w:sz="4" w:space="0" w:color="000000"/>
            </w:tcBorders>
          </w:tcPr>
          <w:p w:rsidR="0091411A" w:rsidRPr="00E000C1" w:rsidRDefault="0091411A" w:rsidP="0038673A">
            <w:pPr>
              <w:rPr>
                <w:lang w:val="en-CA"/>
              </w:rPr>
            </w:pPr>
            <w:r w:rsidRPr="00E000C1">
              <w:rPr>
                <w:lang w:val="en-CA"/>
              </w:rPr>
              <w:t>1</w:t>
            </w:r>
          </w:p>
        </w:tc>
        <w:tc>
          <w:tcPr>
            <w:tcW w:w="1325" w:type="pct"/>
            <w:tcBorders>
              <w:top w:val="single" w:sz="4" w:space="0" w:color="000000"/>
              <w:left w:val="single" w:sz="4" w:space="0" w:color="000000"/>
              <w:bottom w:val="single" w:sz="4" w:space="0" w:color="000000"/>
              <w:right w:val="single" w:sz="4" w:space="0" w:color="000000"/>
            </w:tcBorders>
          </w:tcPr>
          <w:p w:rsidR="0091411A" w:rsidRPr="00E000C1" w:rsidRDefault="0091411A" w:rsidP="0091411A">
            <w:pPr>
              <w:rPr>
                <w:lang w:val="en-US"/>
              </w:rPr>
            </w:pPr>
            <w:r w:rsidRPr="00E000C1">
              <w:rPr>
                <w:lang w:val="en-US"/>
              </w:rPr>
              <w:t>Compensation for privately owned lands</w:t>
            </w:r>
          </w:p>
        </w:tc>
        <w:tc>
          <w:tcPr>
            <w:tcW w:w="697" w:type="pct"/>
            <w:tcBorders>
              <w:top w:val="single" w:sz="4" w:space="0" w:color="000000"/>
              <w:left w:val="single" w:sz="4" w:space="0" w:color="000000"/>
              <w:bottom w:val="single" w:sz="4" w:space="0" w:color="000000"/>
              <w:right w:val="single" w:sz="4" w:space="0" w:color="000000"/>
            </w:tcBorders>
          </w:tcPr>
          <w:p w:rsidR="0091411A" w:rsidRPr="00E000C1" w:rsidRDefault="0091411A" w:rsidP="0091411A">
            <w:r w:rsidRPr="00E000C1">
              <w:rPr>
                <w:lang w:val="en-CA"/>
              </w:rPr>
              <w:t>2 LE and 11 HH</w:t>
            </w:r>
          </w:p>
        </w:tc>
        <w:tc>
          <w:tcPr>
            <w:tcW w:w="1122" w:type="pct"/>
            <w:tcBorders>
              <w:top w:val="single" w:sz="4" w:space="0" w:color="000000"/>
              <w:left w:val="single" w:sz="4" w:space="0" w:color="000000"/>
              <w:bottom w:val="single" w:sz="4" w:space="0" w:color="000000"/>
              <w:right w:val="single" w:sz="4" w:space="0" w:color="000000"/>
            </w:tcBorders>
          </w:tcPr>
          <w:p w:rsidR="0091411A" w:rsidRPr="00E000C1" w:rsidRDefault="0091411A" w:rsidP="0091411A">
            <w:pPr>
              <w:ind w:right="87"/>
              <w:jc w:val="right"/>
            </w:pPr>
            <w:r w:rsidRPr="00E000C1">
              <w:tab/>
            </w:r>
            <w:r w:rsidRPr="00E000C1">
              <w:rPr>
                <w:lang w:val="en-US"/>
              </w:rPr>
              <w:t>19.31</w:t>
            </w:r>
            <w:r w:rsidRPr="00E000C1">
              <w:t xml:space="preserve"> ha</w:t>
            </w:r>
          </w:p>
        </w:tc>
        <w:tc>
          <w:tcPr>
            <w:tcW w:w="898" w:type="pct"/>
            <w:tcBorders>
              <w:top w:val="single" w:sz="4" w:space="0" w:color="000000"/>
              <w:left w:val="single" w:sz="4" w:space="0" w:color="000000"/>
              <w:bottom w:val="single" w:sz="4" w:space="0" w:color="000000"/>
              <w:right w:val="single" w:sz="4" w:space="0" w:color="000000"/>
            </w:tcBorders>
          </w:tcPr>
          <w:p w:rsidR="0091411A" w:rsidRPr="00E000C1" w:rsidRDefault="0091411A" w:rsidP="0091411A">
            <w:pPr>
              <w:autoSpaceDE w:val="0"/>
              <w:autoSpaceDN w:val="0"/>
              <w:adjustRightInd w:val="0"/>
              <w:spacing w:before="60" w:after="60"/>
              <w:ind w:right="57"/>
              <w:jc w:val="right"/>
            </w:pPr>
            <w:r w:rsidRPr="00E000C1">
              <w:t xml:space="preserve">34, 272,887.00   </w:t>
            </w:r>
          </w:p>
        </w:tc>
        <w:tc>
          <w:tcPr>
            <w:tcW w:w="807" w:type="pct"/>
            <w:tcBorders>
              <w:top w:val="single" w:sz="4" w:space="0" w:color="000000"/>
              <w:left w:val="single" w:sz="4" w:space="0" w:color="000000"/>
              <w:bottom w:val="single" w:sz="4" w:space="0" w:color="000000"/>
              <w:right w:val="single" w:sz="4" w:space="0" w:color="000000"/>
            </w:tcBorders>
          </w:tcPr>
          <w:p w:rsidR="0091411A" w:rsidRPr="00E000C1" w:rsidRDefault="0091411A" w:rsidP="0091411A">
            <w:pPr>
              <w:autoSpaceDE w:val="0"/>
              <w:autoSpaceDN w:val="0"/>
              <w:adjustRightInd w:val="0"/>
              <w:spacing w:before="60" w:after="60"/>
              <w:ind w:right="57"/>
              <w:jc w:val="right"/>
            </w:pPr>
            <w:r w:rsidRPr="00E000C1">
              <w:t xml:space="preserve">104,774.81 </w:t>
            </w:r>
          </w:p>
        </w:tc>
      </w:tr>
      <w:tr w:rsidR="0091411A" w:rsidRPr="00E000C1" w:rsidTr="00123637">
        <w:trPr>
          <w:trHeight w:val="227"/>
        </w:trPr>
        <w:tc>
          <w:tcPr>
            <w:tcW w:w="149" w:type="pct"/>
            <w:tcBorders>
              <w:top w:val="single" w:sz="4" w:space="0" w:color="000000"/>
              <w:left w:val="single" w:sz="4" w:space="0" w:color="000000"/>
              <w:bottom w:val="single" w:sz="4" w:space="0" w:color="000000"/>
              <w:right w:val="single" w:sz="4" w:space="0" w:color="000000"/>
            </w:tcBorders>
          </w:tcPr>
          <w:p w:rsidR="0091411A" w:rsidRPr="00E000C1" w:rsidRDefault="0091411A" w:rsidP="0038673A">
            <w:r w:rsidRPr="00E000C1">
              <w:t>2</w:t>
            </w:r>
          </w:p>
        </w:tc>
        <w:tc>
          <w:tcPr>
            <w:tcW w:w="1325" w:type="pct"/>
            <w:tcBorders>
              <w:top w:val="single" w:sz="4" w:space="0" w:color="000000"/>
              <w:left w:val="single" w:sz="4" w:space="0" w:color="000000"/>
              <w:bottom w:val="single" w:sz="4" w:space="0" w:color="000000"/>
              <w:right w:val="single" w:sz="4" w:space="0" w:color="000000"/>
            </w:tcBorders>
          </w:tcPr>
          <w:p w:rsidR="0091411A" w:rsidRPr="00E000C1" w:rsidRDefault="0091411A" w:rsidP="0091411A">
            <w:pPr>
              <w:rPr>
                <w:lang w:val="en-US"/>
              </w:rPr>
            </w:pPr>
            <w:r w:rsidRPr="00E000C1">
              <w:rPr>
                <w:lang w:val="en-US"/>
              </w:rPr>
              <w:t xml:space="preserve">Registration of new land plots, re-registration of existing land plots, </w:t>
            </w:r>
            <w:proofErr w:type="spellStart"/>
            <w:r w:rsidRPr="00E000C1">
              <w:rPr>
                <w:lang w:val="en-US"/>
              </w:rPr>
              <w:t>notarial</w:t>
            </w:r>
            <w:proofErr w:type="spellEnd"/>
            <w:r w:rsidRPr="00E000C1">
              <w:rPr>
                <w:lang w:val="en-US"/>
              </w:rPr>
              <w:t xml:space="preserve">  certification of the contract, registration of new contract</w:t>
            </w:r>
          </w:p>
        </w:tc>
        <w:tc>
          <w:tcPr>
            <w:tcW w:w="697" w:type="pct"/>
            <w:tcBorders>
              <w:top w:val="single" w:sz="4" w:space="0" w:color="000000"/>
              <w:left w:val="single" w:sz="4" w:space="0" w:color="000000"/>
              <w:bottom w:val="single" w:sz="4" w:space="0" w:color="000000"/>
              <w:right w:val="single" w:sz="4" w:space="0" w:color="000000"/>
            </w:tcBorders>
          </w:tcPr>
          <w:p w:rsidR="0091411A" w:rsidRPr="00E000C1" w:rsidRDefault="0091411A" w:rsidP="0091411A">
            <w:r w:rsidRPr="00E000C1">
              <w:rPr>
                <w:lang w:val="en-CA"/>
              </w:rPr>
              <w:t>2 LE and</w:t>
            </w:r>
            <w:r w:rsidRPr="00E000C1">
              <w:t xml:space="preserve"> </w:t>
            </w:r>
            <w:r w:rsidRPr="00E000C1">
              <w:rPr>
                <w:lang w:val="en-US"/>
              </w:rPr>
              <w:t>11</w:t>
            </w:r>
            <w:r w:rsidRPr="00E000C1">
              <w:t xml:space="preserve"> HH</w:t>
            </w:r>
          </w:p>
        </w:tc>
        <w:tc>
          <w:tcPr>
            <w:tcW w:w="1122" w:type="pct"/>
            <w:tcBorders>
              <w:top w:val="single" w:sz="4" w:space="0" w:color="000000"/>
              <w:left w:val="single" w:sz="4" w:space="0" w:color="000000"/>
              <w:bottom w:val="single" w:sz="4" w:space="0" w:color="000000"/>
              <w:right w:val="single" w:sz="4" w:space="0" w:color="000000"/>
            </w:tcBorders>
          </w:tcPr>
          <w:p w:rsidR="0091411A" w:rsidRPr="00E000C1" w:rsidRDefault="0091411A" w:rsidP="0091411A">
            <w:pPr>
              <w:rPr>
                <w:lang w:val="en-US"/>
              </w:rPr>
            </w:pPr>
            <w:r w:rsidRPr="00E000C1">
              <w:rPr>
                <w:lang w:val="en-US"/>
              </w:rPr>
              <w:t>30 contracts and 21 units for re-documentation and payment of state duties (land plots will be divided in parts, and registration of plots is also required)</w:t>
            </w:r>
          </w:p>
        </w:tc>
        <w:tc>
          <w:tcPr>
            <w:tcW w:w="898" w:type="pct"/>
            <w:tcBorders>
              <w:top w:val="single" w:sz="4" w:space="0" w:color="000000"/>
              <w:left w:val="single" w:sz="4" w:space="0" w:color="000000"/>
              <w:bottom w:val="single" w:sz="4" w:space="0" w:color="000000"/>
              <w:right w:val="single" w:sz="4" w:space="0" w:color="000000"/>
            </w:tcBorders>
          </w:tcPr>
          <w:p w:rsidR="0091411A" w:rsidRPr="00E000C1" w:rsidRDefault="0091411A" w:rsidP="0091411A">
            <w:pPr>
              <w:autoSpaceDE w:val="0"/>
              <w:autoSpaceDN w:val="0"/>
              <w:adjustRightInd w:val="0"/>
              <w:spacing w:before="60" w:after="60"/>
              <w:ind w:right="57"/>
              <w:jc w:val="right"/>
            </w:pPr>
            <w:r w:rsidRPr="00E000C1">
              <w:t>531,841.70</w:t>
            </w:r>
          </w:p>
        </w:tc>
        <w:tc>
          <w:tcPr>
            <w:tcW w:w="807" w:type="pct"/>
            <w:tcBorders>
              <w:top w:val="single" w:sz="4" w:space="0" w:color="000000"/>
              <w:left w:val="single" w:sz="4" w:space="0" w:color="000000"/>
              <w:bottom w:val="single" w:sz="4" w:space="0" w:color="000000"/>
              <w:right w:val="single" w:sz="4" w:space="0" w:color="000000"/>
            </w:tcBorders>
          </w:tcPr>
          <w:p w:rsidR="0091411A" w:rsidRPr="00E000C1" w:rsidRDefault="0091411A" w:rsidP="0091411A">
            <w:pPr>
              <w:autoSpaceDE w:val="0"/>
              <w:autoSpaceDN w:val="0"/>
              <w:adjustRightInd w:val="0"/>
              <w:spacing w:before="60" w:after="60"/>
              <w:ind w:right="57"/>
              <w:jc w:val="right"/>
              <w:rPr>
                <w:b/>
              </w:rPr>
            </w:pPr>
            <w:r w:rsidRPr="00E000C1">
              <w:rPr>
                <w:b/>
              </w:rPr>
              <w:t>1,625.90</w:t>
            </w:r>
          </w:p>
        </w:tc>
      </w:tr>
      <w:tr w:rsidR="00632E1D" w:rsidRPr="00E000C1" w:rsidTr="00123637">
        <w:trPr>
          <w:trHeight w:val="227"/>
        </w:trPr>
        <w:tc>
          <w:tcPr>
            <w:tcW w:w="1474" w:type="pct"/>
            <w:gridSpan w:val="2"/>
            <w:tcBorders>
              <w:top w:val="single" w:sz="4" w:space="0" w:color="000000"/>
              <w:left w:val="single" w:sz="4" w:space="0" w:color="000000"/>
              <w:bottom w:val="single" w:sz="4" w:space="0" w:color="000000"/>
              <w:right w:val="single" w:sz="4" w:space="0" w:color="000000"/>
            </w:tcBorders>
          </w:tcPr>
          <w:p w:rsidR="00632E1D" w:rsidRPr="00E000C1" w:rsidRDefault="00632E1D" w:rsidP="0038673A">
            <w:pPr>
              <w:rPr>
                <w:lang w:val="en-US"/>
              </w:rPr>
            </w:pPr>
            <w:r w:rsidRPr="00E000C1">
              <w:t>Total</w:t>
            </w:r>
          </w:p>
        </w:tc>
        <w:tc>
          <w:tcPr>
            <w:tcW w:w="697" w:type="pct"/>
            <w:tcBorders>
              <w:top w:val="single" w:sz="4" w:space="0" w:color="000000"/>
              <w:left w:val="single" w:sz="4" w:space="0" w:color="000000"/>
              <w:bottom w:val="single" w:sz="4" w:space="0" w:color="000000"/>
              <w:right w:val="single" w:sz="4" w:space="0" w:color="000000"/>
            </w:tcBorders>
          </w:tcPr>
          <w:p w:rsidR="00632E1D" w:rsidRPr="00E000C1" w:rsidRDefault="00632E1D" w:rsidP="0038673A">
            <w:pPr>
              <w:rPr>
                <w:lang w:val="en-CA"/>
              </w:rPr>
            </w:pPr>
          </w:p>
        </w:tc>
        <w:tc>
          <w:tcPr>
            <w:tcW w:w="1122" w:type="pct"/>
            <w:tcBorders>
              <w:top w:val="single" w:sz="4" w:space="0" w:color="000000"/>
              <w:left w:val="single" w:sz="4" w:space="0" w:color="000000"/>
              <w:bottom w:val="single" w:sz="4" w:space="0" w:color="000000"/>
              <w:right w:val="single" w:sz="4" w:space="0" w:color="000000"/>
            </w:tcBorders>
          </w:tcPr>
          <w:p w:rsidR="00632E1D" w:rsidRPr="00E000C1" w:rsidRDefault="00632E1D" w:rsidP="0038673A">
            <w:pPr>
              <w:rPr>
                <w:lang w:val="en-US"/>
              </w:rPr>
            </w:pPr>
          </w:p>
        </w:tc>
        <w:tc>
          <w:tcPr>
            <w:tcW w:w="898" w:type="pct"/>
            <w:tcBorders>
              <w:top w:val="single" w:sz="4" w:space="0" w:color="000000"/>
              <w:left w:val="single" w:sz="4" w:space="0" w:color="000000"/>
              <w:bottom w:val="single" w:sz="4" w:space="0" w:color="000000"/>
              <w:right w:val="single" w:sz="4" w:space="0" w:color="000000"/>
            </w:tcBorders>
          </w:tcPr>
          <w:p w:rsidR="00632E1D" w:rsidRPr="00E000C1" w:rsidRDefault="00632E1D" w:rsidP="009440DA">
            <w:pPr>
              <w:autoSpaceDE w:val="0"/>
              <w:autoSpaceDN w:val="0"/>
              <w:adjustRightInd w:val="0"/>
              <w:spacing w:before="60" w:after="60"/>
              <w:ind w:right="57"/>
              <w:jc w:val="right"/>
              <w:rPr>
                <w:b/>
              </w:rPr>
            </w:pPr>
            <w:r w:rsidRPr="00E000C1">
              <w:rPr>
                <w:b/>
              </w:rPr>
              <w:t>34,804,728.70</w:t>
            </w:r>
          </w:p>
        </w:tc>
        <w:tc>
          <w:tcPr>
            <w:tcW w:w="807" w:type="pct"/>
            <w:tcBorders>
              <w:top w:val="single" w:sz="4" w:space="0" w:color="000000"/>
              <w:left w:val="single" w:sz="4" w:space="0" w:color="000000"/>
              <w:bottom w:val="single" w:sz="4" w:space="0" w:color="000000"/>
              <w:right w:val="single" w:sz="4" w:space="0" w:color="000000"/>
            </w:tcBorders>
          </w:tcPr>
          <w:p w:rsidR="00632E1D" w:rsidRPr="00E000C1" w:rsidRDefault="00632E1D" w:rsidP="009440DA">
            <w:pPr>
              <w:autoSpaceDE w:val="0"/>
              <w:autoSpaceDN w:val="0"/>
              <w:adjustRightInd w:val="0"/>
              <w:spacing w:before="60" w:after="60"/>
              <w:ind w:right="57"/>
              <w:jc w:val="right"/>
              <w:rPr>
                <w:b/>
              </w:rPr>
            </w:pPr>
            <w:r w:rsidRPr="00E000C1">
              <w:rPr>
                <w:b/>
              </w:rPr>
              <w:t>106,400.71</w:t>
            </w:r>
          </w:p>
        </w:tc>
      </w:tr>
      <w:tr w:rsidR="00632E1D" w:rsidRPr="00E000C1" w:rsidTr="00123637">
        <w:trPr>
          <w:trHeight w:val="227"/>
        </w:trPr>
        <w:tc>
          <w:tcPr>
            <w:tcW w:w="1474" w:type="pct"/>
            <w:gridSpan w:val="2"/>
            <w:tcBorders>
              <w:top w:val="single" w:sz="4" w:space="0" w:color="000000"/>
              <w:left w:val="single" w:sz="4" w:space="0" w:color="000000"/>
              <w:bottom w:val="single" w:sz="4" w:space="0" w:color="000000"/>
              <w:right w:val="single" w:sz="4" w:space="0" w:color="000000"/>
            </w:tcBorders>
          </w:tcPr>
          <w:p w:rsidR="00632E1D" w:rsidRPr="00E000C1" w:rsidRDefault="00632E1D" w:rsidP="0038673A">
            <w:pPr>
              <w:rPr>
                <w:caps/>
                <w:lang w:val="en-CA"/>
              </w:rPr>
            </w:pPr>
            <w:r w:rsidRPr="00E000C1">
              <w:t>Contingencies (</w:t>
            </w:r>
            <w:r w:rsidRPr="00E000C1">
              <w:rPr>
                <w:lang w:val="en-CA"/>
              </w:rPr>
              <w:t>10%)</w:t>
            </w:r>
          </w:p>
        </w:tc>
        <w:tc>
          <w:tcPr>
            <w:tcW w:w="697" w:type="pct"/>
            <w:tcBorders>
              <w:top w:val="single" w:sz="4" w:space="0" w:color="000000"/>
              <w:left w:val="single" w:sz="4" w:space="0" w:color="000000"/>
              <w:bottom w:val="single" w:sz="4" w:space="0" w:color="000000"/>
              <w:right w:val="single" w:sz="4" w:space="0" w:color="000000"/>
            </w:tcBorders>
          </w:tcPr>
          <w:p w:rsidR="00632E1D" w:rsidRPr="00E000C1" w:rsidRDefault="00632E1D" w:rsidP="0038673A">
            <w:pPr>
              <w:rPr>
                <w:lang w:val="en-CA"/>
              </w:rPr>
            </w:pPr>
          </w:p>
        </w:tc>
        <w:tc>
          <w:tcPr>
            <w:tcW w:w="1122" w:type="pct"/>
            <w:tcBorders>
              <w:top w:val="single" w:sz="4" w:space="0" w:color="000000"/>
              <w:left w:val="single" w:sz="4" w:space="0" w:color="000000"/>
              <w:bottom w:val="single" w:sz="4" w:space="0" w:color="000000"/>
              <w:right w:val="single" w:sz="4" w:space="0" w:color="000000"/>
            </w:tcBorders>
          </w:tcPr>
          <w:p w:rsidR="00632E1D" w:rsidRPr="00E000C1" w:rsidRDefault="00632E1D" w:rsidP="0038673A">
            <w:pPr>
              <w:rPr>
                <w:lang w:val="en-US"/>
              </w:rPr>
            </w:pPr>
          </w:p>
        </w:tc>
        <w:tc>
          <w:tcPr>
            <w:tcW w:w="898" w:type="pct"/>
            <w:tcBorders>
              <w:top w:val="single" w:sz="4" w:space="0" w:color="000000"/>
              <w:left w:val="single" w:sz="4" w:space="0" w:color="000000"/>
              <w:bottom w:val="single" w:sz="4" w:space="0" w:color="000000"/>
              <w:right w:val="single" w:sz="4" w:space="0" w:color="000000"/>
            </w:tcBorders>
          </w:tcPr>
          <w:p w:rsidR="00632E1D" w:rsidRPr="00E000C1" w:rsidRDefault="00632E1D" w:rsidP="009440DA">
            <w:pPr>
              <w:autoSpaceDE w:val="0"/>
              <w:autoSpaceDN w:val="0"/>
              <w:adjustRightInd w:val="0"/>
              <w:spacing w:before="60" w:after="60"/>
              <w:ind w:right="57"/>
              <w:jc w:val="right"/>
              <w:rPr>
                <w:b/>
              </w:rPr>
            </w:pPr>
            <w:r w:rsidRPr="00E000C1">
              <w:rPr>
                <w:b/>
              </w:rPr>
              <w:t>3,480,472.87</w:t>
            </w:r>
          </w:p>
        </w:tc>
        <w:tc>
          <w:tcPr>
            <w:tcW w:w="807" w:type="pct"/>
            <w:tcBorders>
              <w:top w:val="single" w:sz="4" w:space="0" w:color="000000"/>
              <w:left w:val="single" w:sz="4" w:space="0" w:color="000000"/>
              <w:bottom w:val="single" w:sz="4" w:space="0" w:color="000000"/>
              <w:right w:val="single" w:sz="4" w:space="0" w:color="000000"/>
            </w:tcBorders>
          </w:tcPr>
          <w:p w:rsidR="00632E1D" w:rsidRPr="00E000C1" w:rsidRDefault="00632E1D" w:rsidP="009440DA">
            <w:pPr>
              <w:autoSpaceDE w:val="0"/>
              <w:autoSpaceDN w:val="0"/>
              <w:adjustRightInd w:val="0"/>
              <w:spacing w:before="60" w:after="60"/>
              <w:ind w:right="57"/>
              <w:jc w:val="right"/>
              <w:rPr>
                <w:b/>
              </w:rPr>
            </w:pPr>
            <w:r w:rsidRPr="00E000C1">
              <w:rPr>
                <w:b/>
              </w:rPr>
              <w:t>10,640.07</w:t>
            </w:r>
          </w:p>
        </w:tc>
      </w:tr>
      <w:tr w:rsidR="00632E1D" w:rsidRPr="00E000C1" w:rsidTr="00123637">
        <w:trPr>
          <w:trHeight w:val="227"/>
        </w:trPr>
        <w:tc>
          <w:tcPr>
            <w:tcW w:w="1474" w:type="pct"/>
            <w:gridSpan w:val="2"/>
            <w:tcBorders>
              <w:top w:val="single" w:sz="4" w:space="0" w:color="000000"/>
              <w:left w:val="single" w:sz="4" w:space="0" w:color="000000"/>
              <w:bottom w:val="single" w:sz="4" w:space="0" w:color="000000"/>
              <w:right w:val="single" w:sz="4" w:space="0" w:color="000000"/>
            </w:tcBorders>
          </w:tcPr>
          <w:p w:rsidR="00632E1D" w:rsidRPr="00E000C1" w:rsidRDefault="00632E1D" w:rsidP="0038673A">
            <w:r w:rsidRPr="00E000C1">
              <w:rPr>
                <w:b/>
              </w:rPr>
              <w:t>Total + Contingencies</w:t>
            </w:r>
          </w:p>
        </w:tc>
        <w:tc>
          <w:tcPr>
            <w:tcW w:w="697" w:type="pct"/>
            <w:tcBorders>
              <w:top w:val="single" w:sz="4" w:space="0" w:color="000000"/>
              <w:left w:val="single" w:sz="4" w:space="0" w:color="000000"/>
              <w:bottom w:val="single" w:sz="4" w:space="0" w:color="000000"/>
              <w:right w:val="single" w:sz="4" w:space="0" w:color="000000"/>
            </w:tcBorders>
          </w:tcPr>
          <w:p w:rsidR="00632E1D" w:rsidRPr="00E000C1" w:rsidRDefault="00632E1D" w:rsidP="0038673A">
            <w:pPr>
              <w:rPr>
                <w:lang w:val="en-CA"/>
              </w:rPr>
            </w:pPr>
          </w:p>
        </w:tc>
        <w:tc>
          <w:tcPr>
            <w:tcW w:w="1122" w:type="pct"/>
            <w:tcBorders>
              <w:top w:val="single" w:sz="4" w:space="0" w:color="000000"/>
              <w:left w:val="single" w:sz="4" w:space="0" w:color="000000"/>
              <w:bottom w:val="single" w:sz="4" w:space="0" w:color="000000"/>
              <w:right w:val="single" w:sz="4" w:space="0" w:color="000000"/>
            </w:tcBorders>
          </w:tcPr>
          <w:p w:rsidR="00632E1D" w:rsidRPr="00E000C1" w:rsidRDefault="00632E1D" w:rsidP="0038673A">
            <w:pPr>
              <w:rPr>
                <w:lang w:val="en-US"/>
              </w:rPr>
            </w:pPr>
          </w:p>
        </w:tc>
        <w:tc>
          <w:tcPr>
            <w:tcW w:w="898" w:type="pct"/>
            <w:tcBorders>
              <w:top w:val="single" w:sz="4" w:space="0" w:color="000000"/>
              <w:left w:val="single" w:sz="4" w:space="0" w:color="000000"/>
              <w:bottom w:val="single" w:sz="4" w:space="0" w:color="000000"/>
              <w:right w:val="single" w:sz="4" w:space="0" w:color="000000"/>
            </w:tcBorders>
          </w:tcPr>
          <w:p w:rsidR="00632E1D" w:rsidRPr="00E000C1" w:rsidRDefault="00632E1D" w:rsidP="009440DA">
            <w:pPr>
              <w:autoSpaceDE w:val="0"/>
              <w:autoSpaceDN w:val="0"/>
              <w:adjustRightInd w:val="0"/>
              <w:spacing w:before="60" w:after="60"/>
              <w:ind w:right="57"/>
              <w:jc w:val="right"/>
              <w:rPr>
                <w:b/>
              </w:rPr>
            </w:pPr>
            <w:r w:rsidRPr="00E000C1">
              <w:rPr>
                <w:b/>
              </w:rPr>
              <w:t>38,285,201.51</w:t>
            </w:r>
          </w:p>
        </w:tc>
        <w:tc>
          <w:tcPr>
            <w:tcW w:w="807" w:type="pct"/>
            <w:tcBorders>
              <w:top w:val="single" w:sz="4" w:space="0" w:color="000000"/>
              <w:left w:val="single" w:sz="4" w:space="0" w:color="000000"/>
              <w:bottom w:val="single" w:sz="4" w:space="0" w:color="000000"/>
              <w:right w:val="single" w:sz="4" w:space="0" w:color="000000"/>
            </w:tcBorders>
          </w:tcPr>
          <w:p w:rsidR="00632E1D" w:rsidRPr="00E000C1" w:rsidRDefault="00632E1D" w:rsidP="009440DA">
            <w:pPr>
              <w:autoSpaceDE w:val="0"/>
              <w:autoSpaceDN w:val="0"/>
              <w:adjustRightInd w:val="0"/>
              <w:spacing w:before="60" w:after="60"/>
              <w:ind w:right="57"/>
              <w:jc w:val="right"/>
              <w:rPr>
                <w:b/>
              </w:rPr>
            </w:pPr>
            <w:r w:rsidRPr="00E000C1">
              <w:rPr>
                <w:b/>
              </w:rPr>
              <w:t>117,040.78</w:t>
            </w:r>
          </w:p>
        </w:tc>
      </w:tr>
    </w:tbl>
    <w:p w:rsidR="00CA6025" w:rsidRPr="00E000C1" w:rsidRDefault="00CA6025" w:rsidP="0038673A">
      <w:pPr>
        <w:pStyle w:val="ac"/>
        <w:autoSpaceDE w:val="0"/>
        <w:autoSpaceDN w:val="0"/>
        <w:adjustRightInd w:val="0"/>
        <w:ind w:left="380"/>
        <w:jc w:val="both"/>
        <w:outlineLvl w:val="0"/>
        <w:rPr>
          <w:rFonts w:cs="Times New Roman"/>
        </w:rPr>
      </w:pPr>
    </w:p>
    <w:p w:rsidR="00CA6025" w:rsidRPr="00E000C1" w:rsidRDefault="00CA6025" w:rsidP="0038673A">
      <w:pPr>
        <w:pStyle w:val="ac"/>
        <w:numPr>
          <w:ilvl w:val="0"/>
          <w:numId w:val="27"/>
        </w:numPr>
        <w:autoSpaceDE w:val="0"/>
        <w:autoSpaceDN w:val="0"/>
        <w:adjustRightInd w:val="0"/>
        <w:ind w:left="0" w:firstLine="0"/>
        <w:jc w:val="both"/>
        <w:rPr>
          <w:rFonts w:cs="Times New Roman"/>
          <w:lang w:val="en-US"/>
        </w:rPr>
      </w:pPr>
      <w:r w:rsidRPr="00E000C1">
        <w:rPr>
          <w:rFonts w:cs="Times New Roman"/>
          <w:lang w:val="en-US"/>
        </w:rPr>
        <w:t xml:space="preserve">The total </w:t>
      </w:r>
      <w:r w:rsidR="00D137A7" w:rsidRPr="00E000C1">
        <w:rPr>
          <w:rFonts w:cs="Times New Roman"/>
          <w:lang w:val="en-US"/>
        </w:rPr>
        <w:t>expenses under Resettlement Plan are</w:t>
      </w:r>
      <w:r w:rsidRPr="00E000C1">
        <w:rPr>
          <w:rFonts w:cs="Times New Roman"/>
          <w:lang w:val="en-US"/>
        </w:rPr>
        <w:t xml:space="preserve"> KZT </w:t>
      </w:r>
      <w:r w:rsidR="00E65F8F" w:rsidRPr="00E000C1">
        <w:rPr>
          <w:lang w:val="en-US"/>
        </w:rPr>
        <w:t>38,285,201.51</w:t>
      </w:r>
      <w:r w:rsidRPr="00E000C1">
        <w:rPr>
          <w:b/>
          <w:lang w:val="en-US"/>
        </w:rPr>
        <w:t xml:space="preserve">. Dollar equivalent is </w:t>
      </w:r>
      <w:r w:rsidR="00E65F8F" w:rsidRPr="00E000C1">
        <w:rPr>
          <w:b/>
          <w:lang w:val="en-US"/>
        </w:rPr>
        <w:t>117,040.78</w:t>
      </w:r>
      <w:r w:rsidRPr="00E000C1">
        <w:rPr>
          <w:b/>
          <w:lang w:val="en-US"/>
        </w:rPr>
        <w:t xml:space="preserve">. </w:t>
      </w:r>
      <w:r w:rsidRPr="00E000C1">
        <w:rPr>
          <w:lang w:val="en-US"/>
        </w:rPr>
        <w:t>Calculation in Dollars is based on 32</w:t>
      </w:r>
      <w:r w:rsidR="00E65F8F" w:rsidRPr="00E000C1">
        <w:rPr>
          <w:lang w:val="en-US"/>
        </w:rPr>
        <w:t>7</w:t>
      </w:r>
      <w:r w:rsidRPr="00E000C1">
        <w:rPr>
          <w:lang w:val="en-US"/>
        </w:rPr>
        <w:t>.</w:t>
      </w:r>
      <w:r w:rsidR="00E65F8F" w:rsidRPr="00E000C1">
        <w:rPr>
          <w:lang w:val="en-US"/>
        </w:rPr>
        <w:t>11</w:t>
      </w:r>
      <w:r w:rsidRPr="00E000C1">
        <w:rPr>
          <w:lang w:val="en-US"/>
        </w:rPr>
        <w:t xml:space="preserve"> KZT for 1 USD. Budget includes all expenses related to administrative costs. </w:t>
      </w:r>
      <w:r w:rsidRPr="00E000C1">
        <w:rPr>
          <w:i/>
          <w:lang w:val="en-US"/>
        </w:rPr>
        <w:t xml:space="preserve">Note: Currency rate for USD to KZT – web-site of Kazakhstan National Bank </w:t>
      </w:r>
      <w:hyperlink r:id="rId17" w:history="1">
        <w:r w:rsidRPr="00E000C1">
          <w:rPr>
            <w:rStyle w:val="af8"/>
            <w:i/>
            <w:lang w:val="en-US"/>
          </w:rPr>
          <w:t>http://nationalbank.kz</w:t>
        </w:r>
      </w:hyperlink>
      <w:r w:rsidRPr="00E000C1">
        <w:rPr>
          <w:i/>
          <w:lang w:val="en-US"/>
        </w:rPr>
        <w:t xml:space="preserve"> – 1 USD – 32</w:t>
      </w:r>
      <w:r w:rsidR="00E65F8F" w:rsidRPr="00E000C1">
        <w:rPr>
          <w:i/>
          <w:lang w:val="en-US"/>
        </w:rPr>
        <w:t>7</w:t>
      </w:r>
      <w:r w:rsidRPr="00E000C1">
        <w:rPr>
          <w:i/>
          <w:lang w:val="en-US"/>
        </w:rPr>
        <w:t>.</w:t>
      </w:r>
      <w:r w:rsidR="00E65F8F" w:rsidRPr="00E000C1">
        <w:rPr>
          <w:i/>
          <w:lang w:val="en-US"/>
        </w:rPr>
        <w:t>11</w:t>
      </w:r>
      <w:r w:rsidRPr="00E000C1">
        <w:rPr>
          <w:i/>
          <w:lang w:val="en-US"/>
        </w:rPr>
        <w:t xml:space="preserve"> KZT as of </w:t>
      </w:r>
      <w:r w:rsidR="00E65F8F" w:rsidRPr="00E000C1">
        <w:rPr>
          <w:i/>
          <w:lang w:val="en-US"/>
        </w:rPr>
        <w:t>18.05</w:t>
      </w:r>
      <w:r w:rsidRPr="00E000C1">
        <w:rPr>
          <w:i/>
          <w:lang w:val="en-US"/>
        </w:rPr>
        <w:t>.2018.</w:t>
      </w:r>
      <w:r w:rsidRPr="00E000C1">
        <w:rPr>
          <w:lang w:val="en-US"/>
        </w:rPr>
        <w:t xml:space="preserve"> </w:t>
      </w:r>
    </w:p>
    <w:p w:rsidR="005D7B68" w:rsidRDefault="005D7B68">
      <w:pPr>
        <w:widowControl/>
        <w:spacing w:after="160" w:line="259" w:lineRule="auto"/>
        <w:rPr>
          <w:rFonts w:cs="Times New Roman"/>
          <w:lang w:val="en-US"/>
        </w:rPr>
      </w:pPr>
      <w:r>
        <w:rPr>
          <w:rFonts w:cs="Times New Roman"/>
          <w:lang w:val="en-US"/>
        </w:rPr>
        <w:br w:type="page"/>
      </w:r>
    </w:p>
    <w:p w:rsidR="005D7B68" w:rsidRDefault="005D7B68" w:rsidP="005D7B68">
      <w:pPr>
        <w:pStyle w:val="ac"/>
        <w:autoSpaceDE w:val="0"/>
        <w:autoSpaceDN w:val="0"/>
        <w:adjustRightInd w:val="0"/>
        <w:ind w:left="380"/>
        <w:jc w:val="right"/>
        <w:outlineLvl w:val="0"/>
        <w:rPr>
          <w:rFonts w:cs="Times New Roman"/>
          <w:lang w:val="en-US"/>
        </w:rPr>
      </w:pPr>
      <w:bookmarkStart w:id="75" w:name="_Toc519161929"/>
      <w:r>
        <w:rPr>
          <w:rFonts w:cs="Times New Roman"/>
          <w:lang w:val="en-US"/>
        </w:rPr>
        <w:lastRenderedPageBreak/>
        <w:t>ANNEXES</w:t>
      </w:r>
      <w:bookmarkEnd w:id="75"/>
    </w:p>
    <w:p w:rsidR="00CA6025" w:rsidRDefault="005D7B68" w:rsidP="005D7B68">
      <w:pPr>
        <w:pStyle w:val="ac"/>
        <w:autoSpaceDE w:val="0"/>
        <w:autoSpaceDN w:val="0"/>
        <w:adjustRightInd w:val="0"/>
        <w:ind w:left="380"/>
        <w:jc w:val="center"/>
        <w:outlineLvl w:val="0"/>
        <w:rPr>
          <w:rFonts w:cs="Times New Roman"/>
          <w:lang w:val="en-US"/>
        </w:rPr>
      </w:pPr>
      <w:bookmarkStart w:id="76" w:name="_Toc519161930"/>
      <w:r>
        <w:rPr>
          <w:rFonts w:cs="Times New Roman"/>
          <w:lang w:val="en-US"/>
        </w:rPr>
        <w:t xml:space="preserve">Annex </w:t>
      </w:r>
      <w:r w:rsidRPr="005D7B68">
        <w:rPr>
          <w:rFonts w:cs="Times New Roman"/>
          <w:lang w:val="en-US"/>
        </w:rPr>
        <w:t>1</w:t>
      </w:r>
      <w:bookmarkEnd w:id="76"/>
    </w:p>
    <w:p w:rsidR="005D7B68" w:rsidRDefault="005D7B68" w:rsidP="0038673A">
      <w:pPr>
        <w:pStyle w:val="ac"/>
        <w:autoSpaceDE w:val="0"/>
        <w:autoSpaceDN w:val="0"/>
        <w:adjustRightInd w:val="0"/>
        <w:ind w:left="380"/>
        <w:jc w:val="both"/>
        <w:outlineLvl w:val="0"/>
        <w:rPr>
          <w:rFonts w:cs="Times New Roman"/>
          <w:lang w:val="en-US"/>
        </w:rPr>
      </w:pPr>
    </w:p>
    <w:p w:rsidR="005D7B68" w:rsidRDefault="00C47D70" w:rsidP="00693ACE">
      <w:pPr>
        <w:pStyle w:val="ac"/>
        <w:autoSpaceDE w:val="0"/>
        <w:autoSpaceDN w:val="0"/>
        <w:adjustRightInd w:val="0"/>
        <w:ind w:left="380"/>
        <w:jc w:val="center"/>
        <w:rPr>
          <w:rFonts w:cs="Times New Roman"/>
          <w:lang w:val="en-US"/>
        </w:rPr>
      </w:pPr>
      <w:r w:rsidRPr="00C47D70">
        <w:rPr>
          <w:rFonts w:cs="Times New Roman"/>
          <w:highlight w:val="green"/>
          <w:lang w:val="en-US"/>
        </w:rPr>
        <w:t xml:space="preserve">MINUTES OF </w:t>
      </w:r>
      <w:r w:rsidR="005D7B68" w:rsidRPr="00C47D70">
        <w:rPr>
          <w:rFonts w:cs="Times New Roman"/>
          <w:highlight w:val="green"/>
          <w:lang w:val="en-US"/>
        </w:rPr>
        <w:t>PUBLIC CONSULTATIONS</w:t>
      </w:r>
    </w:p>
    <w:p w:rsidR="005D7B68" w:rsidRDefault="005D7B68" w:rsidP="0038673A">
      <w:pPr>
        <w:pStyle w:val="ac"/>
        <w:autoSpaceDE w:val="0"/>
        <w:autoSpaceDN w:val="0"/>
        <w:adjustRightInd w:val="0"/>
        <w:ind w:left="380"/>
        <w:jc w:val="both"/>
        <w:outlineLvl w:val="0"/>
        <w:rPr>
          <w:rFonts w:cs="Times New Roman"/>
          <w:lang w:val="en-US"/>
        </w:rPr>
      </w:pPr>
    </w:p>
    <w:p w:rsidR="005D7B68" w:rsidRDefault="0006243F" w:rsidP="0038673A">
      <w:pPr>
        <w:pStyle w:val="ac"/>
        <w:autoSpaceDE w:val="0"/>
        <w:autoSpaceDN w:val="0"/>
        <w:adjustRightInd w:val="0"/>
        <w:ind w:left="380"/>
        <w:jc w:val="both"/>
        <w:outlineLvl w:val="0"/>
        <w:rPr>
          <w:rFonts w:cs="Times New Roman"/>
          <w:lang w:val="en-US"/>
        </w:rPr>
      </w:pPr>
      <w:r w:rsidRPr="00FF7893">
        <w:rPr>
          <w:rFonts w:cs="Times New Roman"/>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3pt;height:501.7pt" o:ole="">
            <v:imagedata r:id="rId18" o:title=""/>
          </v:shape>
          <o:OLEObject Type="Embed" ProgID="AcroExch.Document.DC" ShapeID="_x0000_i1025" DrawAspect="Content" ObjectID="_1597835835" r:id="rId19"/>
        </w:object>
      </w:r>
    </w:p>
    <w:p w:rsidR="0006243F" w:rsidRDefault="0006243F" w:rsidP="0038673A">
      <w:pPr>
        <w:pStyle w:val="ac"/>
        <w:autoSpaceDE w:val="0"/>
        <w:autoSpaceDN w:val="0"/>
        <w:adjustRightInd w:val="0"/>
        <w:ind w:left="380"/>
        <w:jc w:val="both"/>
        <w:outlineLvl w:val="0"/>
        <w:rPr>
          <w:rFonts w:cs="Times New Roman"/>
          <w:lang w:val="en-US"/>
        </w:rPr>
      </w:pPr>
    </w:p>
    <w:p w:rsidR="0006243F" w:rsidRDefault="0006243F" w:rsidP="0038673A">
      <w:pPr>
        <w:pStyle w:val="ac"/>
        <w:autoSpaceDE w:val="0"/>
        <w:autoSpaceDN w:val="0"/>
        <w:adjustRightInd w:val="0"/>
        <w:ind w:left="380"/>
        <w:jc w:val="both"/>
        <w:outlineLvl w:val="0"/>
        <w:rPr>
          <w:rFonts w:cs="Times New Roman"/>
          <w:lang w:val="en-US"/>
        </w:rPr>
      </w:pPr>
    </w:p>
    <w:p w:rsidR="0006243F" w:rsidRDefault="0006243F" w:rsidP="0038673A">
      <w:pPr>
        <w:pStyle w:val="ac"/>
        <w:autoSpaceDE w:val="0"/>
        <w:autoSpaceDN w:val="0"/>
        <w:adjustRightInd w:val="0"/>
        <w:ind w:left="380"/>
        <w:jc w:val="both"/>
        <w:outlineLvl w:val="0"/>
        <w:rPr>
          <w:lang w:val="en-US"/>
        </w:rPr>
      </w:pPr>
      <w:r w:rsidRPr="00FF7893">
        <w:rPr>
          <w:lang w:val="en-US"/>
        </w:rPr>
        <w:object w:dxaOrig="8925" w:dyaOrig="12630">
          <v:shape id="_x0000_i1026" type="#_x0000_t75" style="width:430.45pt;height:538.45pt" o:ole="">
            <v:imagedata r:id="rId20" o:title=""/>
          </v:shape>
          <o:OLEObject Type="Embed" ProgID="AcroExch.Document.DC" ShapeID="_x0000_i1026" DrawAspect="Content" ObjectID="_1597835836" r:id="rId21"/>
        </w:object>
      </w:r>
    </w:p>
    <w:p w:rsidR="0006243F" w:rsidRDefault="0006243F" w:rsidP="0038673A">
      <w:pPr>
        <w:pStyle w:val="ac"/>
        <w:autoSpaceDE w:val="0"/>
        <w:autoSpaceDN w:val="0"/>
        <w:adjustRightInd w:val="0"/>
        <w:ind w:left="380"/>
        <w:jc w:val="both"/>
        <w:outlineLvl w:val="0"/>
        <w:rPr>
          <w:lang w:val="en-US"/>
        </w:rPr>
      </w:pPr>
    </w:p>
    <w:p w:rsidR="0006243F" w:rsidRPr="0006243F" w:rsidRDefault="0006243F" w:rsidP="0038673A">
      <w:pPr>
        <w:pStyle w:val="ac"/>
        <w:autoSpaceDE w:val="0"/>
        <w:autoSpaceDN w:val="0"/>
        <w:adjustRightInd w:val="0"/>
        <w:ind w:left="380"/>
        <w:jc w:val="both"/>
        <w:outlineLvl w:val="0"/>
        <w:rPr>
          <w:rFonts w:cs="Times New Roman"/>
          <w:lang w:val="en-US"/>
        </w:rPr>
      </w:pPr>
    </w:p>
    <w:p w:rsidR="00CA6025" w:rsidRPr="00E000C1" w:rsidRDefault="00CA6025" w:rsidP="0038673A">
      <w:pPr>
        <w:pStyle w:val="ac"/>
        <w:autoSpaceDE w:val="0"/>
        <w:autoSpaceDN w:val="0"/>
        <w:adjustRightInd w:val="0"/>
        <w:ind w:left="380"/>
        <w:jc w:val="both"/>
        <w:outlineLvl w:val="0"/>
        <w:rPr>
          <w:rFonts w:cs="Times New Roman"/>
          <w:lang w:val="en-US"/>
        </w:rPr>
      </w:pPr>
    </w:p>
    <w:p w:rsidR="00CA6025" w:rsidRPr="00E000C1" w:rsidRDefault="00CA6025" w:rsidP="0038673A">
      <w:pPr>
        <w:pStyle w:val="ac"/>
        <w:autoSpaceDE w:val="0"/>
        <w:autoSpaceDN w:val="0"/>
        <w:adjustRightInd w:val="0"/>
        <w:ind w:left="380"/>
        <w:jc w:val="both"/>
        <w:outlineLvl w:val="0"/>
        <w:rPr>
          <w:rFonts w:cs="Times New Roman"/>
          <w:lang w:val="en-US"/>
        </w:rPr>
      </w:pPr>
    </w:p>
    <w:p w:rsidR="00CA6025" w:rsidRDefault="0006243F" w:rsidP="00E65F8F">
      <w:pPr>
        <w:pStyle w:val="ac"/>
        <w:ind w:left="360"/>
        <w:rPr>
          <w:lang w:val="en-US"/>
        </w:rPr>
      </w:pPr>
      <w:r w:rsidRPr="00FF7893">
        <w:rPr>
          <w:lang w:val="en-US"/>
        </w:rPr>
        <w:object w:dxaOrig="8925" w:dyaOrig="12630">
          <v:shape id="_x0000_i1027" type="#_x0000_t75" style="width:447.3pt;height:517pt" o:ole="">
            <v:imagedata r:id="rId22" o:title=""/>
          </v:shape>
          <o:OLEObject Type="Embed" ProgID="AcroExch.Document.DC" ShapeID="_x0000_i1027" DrawAspect="Content" ObjectID="_1597835837" r:id="rId23"/>
        </w:object>
      </w:r>
    </w:p>
    <w:p w:rsidR="0006243F" w:rsidRDefault="0006243F" w:rsidP="00E65F8F">
      <w:pPr>
        <w:pStyle w:val="ac"/>
        <w:ind w:left="360"/>
        <w:rPr>
          <w:lang w:val="en-US"/>
        </w:rPr>
      </w:pPr>
    </w:p>
    <w:p w:rsidR="0006243F" w:rsidRDefault="0006243F" w:rsidP="00E65F8F">
      <w:pPr>
        <w:pStyle w:val="ac"/>
        <w:ind w:left="360"/>
        <w:rPr>
          <w:lang w:val="en-US"/>
        </w:rPr>
      </w:pPr>
    </w:p>
    <w:p w:rsidR="0006243F" w:rsidRDefault="0006243F" w:rsidP="00E65F8F">
      <w:pPr>
        <w:pStyle w:val="ac"/>
        <w:ind w:left="360"/>
        <w:rPr>
          <w:lang w:val="en-US"/>
        </w:rPr>
      </w:pPr>
    </w:p>
    <w:p w:rsidR="0006243F" w:rsidRDefault="0006243F" w:rsidP="00E65F8F">
      <w:pPr>
        <w:pStyle w:val="ac"/>
        <w:ind w:left="360"/>
        <w:rPr>
          <w:lang w:val="en-US"/>
        </w:rPr>
      </w:pPr>
    </w:p>
    <w:p w:rsidR="0006243F" w:rsidRDefault="0006243F" w:rsidP="00E65F8F">
      <w:pPr>
        <w:pStyle w:val="ac"/>
        <w:ind w:left="360"/>
        <w:rPr>
          <w:lang w:val="en-US"/>
        </w:rPr>
      </w:pPr>
    </w:p>
    <w:p w:rsidR="0006243F" w:rsidRDefault="0006243F" w:rsidP="00E65F8F">
      <w:pPr>
        <w:pStyle w:val="ac"/>
        <w:ind w:left="360"/>
        <w:rPr>
          <w:lang w:val="en-US"/>
        </w:rPr>
      </w:pPr>
      <w:r w:rsidRPr="00FF7893">
        <w:rPr>
          <w:lang w:val="en-US"/>
        </w:rPr>
        <w:object w:dxaOrig="8925" w:dyaOrig="12630">
          <v:shape id="_x0000_i1028" type="#_x0000_t75" style="width:447.3pt;height:518.55pt" o:ole="">
            <v:imagedata r:id="rId24" o:title=""/>
          </v:shape>
          <o:OLEObject Type="Embed" ProgID="AcroExch.Document.DC" ShapeID="_x0000_i1028" DrawAspect="Content" ObjectID="_1597835838" r:id="rId25"/>
        </w:object>
      </w:r>
    </w:p>
    <w:p w:rsidR="0006243F" w:rsidRDefault="0006243F" w:rsidP="00E65F8F">
      <w:pPr>
        <w:pStyle w:val="ac"/>
        <w:ind w:left="360"/>
        <w:rPr>
          <w:lang w:val="en-US"/>
        </w:rPr>
      </w:pPr>
    </w:p>
    <w:p w:rsidR="0006243F" w:rsidRDefault="0006243F" w:rsidP="00E65F8F">
      <w:pPr>
        <w:pStyle w:val="ac"/>
        <w:ind w:left="360"/>
        <w:rPr>
          <w:lang w:val="en-US"/>
        </w:rPr>
      </w:pPr>
    </w:p>
    <w:p w:rsidR="0006243F" w:rsidRDefault="0006243F" w:rsidP="00E65F8F">
      <w:pPr>
        <w:pStyle w:val="ac"/>
        <w:ind w:left="360"/>
        <w:rPr>
          <w:lang w:val="en-US"/>
        </w:rPr>
      </w:pPr>
    </w:p>
    <w:p w:rsidR="0006243F" w:rsidRDefault="0006243F" w:rsidP="00E65F8F">
      <w:pPr>
        <w:pStyle w:val="ac"/>
        <w:ind w:left="360"/>
        <w:rPr>
          <w:lang w:val="en-US"/>
        </w:rPr>
      </w:pPr>
    </w:p>
    <w:p w:rsidR="0006243F" w:rsidRDefault="0006243F" w:rsidP="00E65F8F">
      <w:pPr>
        <w:pStyle w:val="ac"/>
        <w:ind w:left="360"/>
        <w:rPr>
          <w:rFonts w:cs="Times New Roman"/>
          <w:lang w:val="en-US"/>
        </w:rPr>
      </w:pPr>
      <w:r w:rsidRPr="00FF7893">
        <w:rPr>
          <w:rFonts w:cs="Times New Roman"/>
          <w:lang w:val="en-US"/>
        </w:rPr>
        <w:object w:dxaOrig="8925" w:dyaOrig="12630">
          <v:shape id="_x0000_i1029" type="#_x0000_t75" style="width:447.3pt;height:416.7pt" o:ole="">
            <v:imagedata r:id="rId26" o:title=""/>
          </v:shape>
          <o:OLEObject Type="Embed" ProgID="AcroExch.Document.DC" ShapeID="_x0000_i1029" DrawAspect="Content" ObjectID="_1597835839" r:id="rId27"/>
        </w:object>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r w:rsidRPr="00FF7893">
        <w:rPr>
          <w:rFonts w:cs="Times New Roman"/>
          <w:lang w:val="en-US"/>
        </w:rPr>
        <w:object w:dxaOrig="8925" w:dyaOrig="12630">
          <v:shape id="_x0000_i1030" type="#_x0000_t75" style="width:447.3pt;height:488.7pt" o:ole="">
            <v:imagedata r:id="rId28" o:title=""/>
          </v:shape>
          <o:OLEObject Type="Embed" ProgID="AcroExch.Document.DC" ShapeID="_x0000_i1030" DrawAspect="Content" ObjectID="_1597835840" r:id="rId29"/>
        </w:object>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r w:rsidRPr="00FF7893">
        <w:rPr>
          <w:rFonts w:cs="Times New Roman"/>
          <w:lang w:val="en-US"/>
        </w:rPr>
        <w:object w:dxaOrig="8925" w:dyaOrig="12630">
          <v:shape id="_x0000_i1031" type="#_x0000_t75" style="width:447.3pt;height:552.25pt" o:ole="">
            <v:imagedata r:id="rId30" o:title=""/>
          </v:shape>
          <o:OLEObject Type="Embed" ProgID="AcroExch.Document.DC" ShapeID="_x0000_i1031" DrawAspect="Content" ObjectID="_1597835841" r:id="rId31"/>
        </w:object>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r w:rsidRPr="00FF7893">
        <w:rPr>
          <w:rFonts w:cs="Times New Roman"/>
          <w:lang w:val="en-US"/>
        </w:rPr>
        <w:object w:dxaOrig="8925" w:dyaOrig="12630">
          <v:shape id="_x0000_i1032" type="#_x0000_t75" style="width:447.3pt;height:569.1pt" o:ole="">
            <v:imagedata r:id="rId32" o:title=""/>
          </v:shape>
          <o:OLEObject Type="Embed" ProgID="AcroExch.Document.DC" ShapeID="_x0000_i1032" DrawAspect="Content" ObjectID="_1597835842" r:id="rId33"/>
        </w:object>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eastAsia="MS Mincho"/>
          <w:lang w:val="en-US"/>
        </w:rPr>
      </w:pPr>
    </w:p>
    <w:p w:rsidR="0006243F" w:rsidRDefault="0006243F" w:rsidP="00E65F8F">
      <w:pPr>
        <w:pStyle w:val="ac"/>
        <w:ind w:left="360"/>
        <w:rPr>
          <w:rFonts w:cs="Times New Roman"/>
          <w:lang w:val="en-US"/>
        </w:rPr>
      </w:pPr>
      <w:r w:rsidRPr="00FF7893">
        <w:rPr>
          <w:rFonts w:cs="Times New Roman"/>
          <w:lang w:val="en-US"/>
        </w:rPr>
        <w:object w:dxaOrig="8925" w:dyaOrig="12631">
          <v:shape id="_x0000_i1033" type="#_x0000_t75" style="width:447.3pt;height:465.7pt" o:ole="">
            <v:imagedata r:id="rId34" o:title=""/>
          </v:shape>
          <o:OLEObject Type="Embed" ProgID="AcroExch.Document.DC" ShapeID="_x0000_i1033" DrawAspect="Content" ObjectID="_1597835843" r:id="rId35"/>
        </w:object>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r w:rsidRPr="00FF7893">
        <w:rPr>
          <w:rFonts w:cs="Times New Roman"/>
          <w:lang w:val="en-US"/>
        </w:rPr>
        <w:object w:dxaOrig="8925" w:dyaOrig="12630">
          <v:shape id="_x0000_i1034" type="#_x0000_t75" style="width:447.3pt;height:535.4pt" o:ole="">
            <v:imagedata r:id="rId36" o:title=""/>
          </v:shape>
          <o:OLEObject Type="Embed" ProgID="AcroExch.Document.DC" ShapeID="_x0000_i1034" DrawAspect="Content" ObjectID="_1597835844" r:id="rId37"/>
        </w:object>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r w:rsidRPr="00FF7893">
        <w:rPr>
          <w:rFonts w:cs="Times New Roman"/>
          <w:lang w:val="en-US"/>
        </w:rPr>
        <w:object w:dxaOrig="8925" w:dyaOrig="12630">
          <v:shape id="_x0000_i1035" type="#_x0000_t75" style="width:447.3pt;height:532.35pt" o:ole="">
            <v:imagedata r:id="rId38" o:title=""/>
          </v:shape>
          <o:OLEObject Type="Embed" ProgID="AcroExch.Document.DC" ShapeID="_x0000_i1035" DrawAspect="Content" ObjectID="_1597835845" r:id="rId39"/>
        </w:object>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r w:rsidRPr="00FF7893">
        <w:rPr>
          <w:rFonts w:cs="Times New Roman"/>
          <w:lang w:val="en-US"/>
        </w:rPr>
        <w:object w:dxaOrig="8925" w:dyaOrig="12630">
          <v:shape id="_x0000_i1036" type="#_x0000_t75" style="width:447.3pt;height:523.9pt" o:ole="">
            <v:imagedata r:id="rId40" o:title=""/>
          </v:shape>
          <o:OLEObject Type="Embed" ProgID="AcroExch.Document.DC" ShapeID="_x0000_i1036" DrawAspect="Content" ObjectID="_1597835846" r:id="rId41"/>
        </w:object>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r w:rsidRPr="00FF7893">
        <w:rPr>
          <w:rFonts w:cs="Times New Roman"/>
          <w:lang w:val="en-US"/>
        </w:rPr>
        <w:object w:dxaOrig="8925" w:dyaOrig="12630">
          <v:shape id="_x0000_i1037" type="#_x0000_t75" style="width:447.3pt;height:527.75pt" o:ole="">
            <v:imagedata r:id="rId42" o:title=""/>
          </v:shape>
          <o:OLEObject Type="Embed" ProgID="AcroExch.Document.DC" ShapeID="_x0000_i1037" DrawAspect="Content" ObjectID="_1597835847" r:id="rId43"/>
        </w:object>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r w:rsidRPr="00FF7893">
        <w:rPr>
          <w:rFonts w:cs="Times New Roman"/>
          <w:lang w:val="en-US"/>
        </w:rPr>
        <w:object w:dxaOrig="8925" w:dyaOrig="12630">
          <v:shape id="_x0000_i1038" type="#_x0000_t75" style="width:447.3pt;height:498.65pt" o:ole="">
            <v:imagedata r:id="rId44" o:title=""/>
          </v:shape>
          <o:OLEObject Type="Embed" ProgID="AcroExch.Document.DC" ShapeID="_x0000_i1038" DrawAspect="Content" ObjectID="_1597835848" r:id="rId45"/>
        </w:object>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5940425" cy="6549509"/>
            <wp:effectExtent l="19050" t="0" r="3175" b="0"/>
            <wp:docPr id="21" name="Рисунок 21"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01"/>
                    <pic:cNvPicPr>
                      <a:picLocks noChangeAspect="1" noChangeArrowheads="1"/>
                    </pic:cNvPicPr>
                  </pic:nvPicPr>
                  <pic:blipFill>
                    <a:blip r:embed="rId46" cstate="email"/>
                    <a:srcRect/>
                    <a:stretch>
                      <a:fillRect/>
                    </a:stretch>
                  </pic:blipFill>
                  <pic:spPr bwMode="auto">
                    <a:xfrm>
                      <a:off x="0" y="0"/>
                      <a:ext cx="5940425" cy="6549509"/>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5940425" cy="6267450"/>
            <wp:effectExtent l="19050" t="0" r="3175" b="0"/>
            <wp:docPr id="22" name="Рисунок 22"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02"/>
                    <pic:cNvPicPr>
                      <a:picLocks noChangeAspect="1" noChangeArrowheads="1"/>
                    </pic:cNvPicPr>
                  </pic:nvPicPr>
                  <pic:blipFill>
                    <a:blip r:embed="rId47" cstate="email"/>
                    <a:srcRect/>
                    <a:stretch>
                      <a:fillRect/>
                    </a:stretch>
                  </pic:blipFill>
                  <pic:spPr bwMode="auto">
                    <a:xfrm>
                      <a:off x="0" y="0"/>
                      <a:ext cx="5940425" cy="6267450"/>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5940425" cy="6181725"/>
            <wp:effectExtent l="19050" t="0" r="3175" b="0"/>
            <wp:docPr id="23" name="Рисунок 23"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03"/>
                    <pic:cNvPicPr>
                      <a:picLocks noChangeAspect="1" noChangeArrowheads="1"/>
                    </pic:cNvPicPr>
                  </pic:nvPicPr>
                  <pic:blipFill>
                    <a:blip r:embed="rId48" cstate="email"/>
                    <a:srcRect/>
                    <a:stretch>
                      <a:fillRect/>
                    </a:stretch>
                  </pic:blipFill>
                  <pic:spPr bwMode="auto">
                    <a:xfrm>
                      <a:off x="0" y="0"/>
                      <a:ext cx="5940425" cy="6181725"/>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5940425" cy="6419850"/>
            <wp:effectExtent l="19050" t="0" r="3175" b="0"/>
            <wp:docPr id="24" name="Рисунок 24"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04"/>
                    <pic:cNvPicPr>
                      <a:picLocks noChangeAspect="1" noChangeArrowheads="1"/>
                    </pic:cNvPicPr>
                  </pic:nvPicPr>
                  <pic:blipFill>
                    <a:blip r:embed="rId49" cstate="email"/>
                    <a:srcRect/>
                    <a:stretch>
                      <a:fillRect/>
                    </a:stretch>
                  </pic:blipFill>
                  <pic:spPr bwMode="auto">
                    <a:xfrm>
                      <a:off x="0" y="0"/>
                      <a:ext cx="5940425" cy="6419850"/>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5940425" cy="5625584"/>
            <wp:effectExtent l="19050" t="0" r="3175" b="0"/>
            <wp:docPr id="25" name="Рисунок 25"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05"/>
                    <pic:cNvPicPr>
                      <a:picLocks noChangeAspect="1" noChangeArrowheads="1"/>
                    </pic:cNvPicPr>
                  </pic:nvPicPr>
                  <pic:blipFill>
                    <a:blip r:embed="rId50" cstate="email"/>
                    <a:srcRect/>
                    <a:stretch>
                      <a:fillRect/>
                    </a:stretch>
                  </pic:blipFill>
                  <pic:spPr bwMode="auto">
                    <a:xfrm>
                      <a:off x="0" y="0"/>
                      <a:ext cx="5940425" cy="5625584"/>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5940425" cy="6400800"/>
            <wp:effectExtent l="19050" t="0" r="3175" b="0"/>
            <wp:docPr id="26" name="Рисунок 26" desc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06"/>
                    <pic:cNvPicPr>
                      <a:picLocks noChangeAspect="1" noChangeArrowheads="1"/>
                    </pic:cNvPicPr>
                  </pic:nvPicPr>
                  <pic:blipFill>
                    <a:blip r:embed="rId51" cstate="email"/>
                    <a:srcRect/>
                    <a:stretch>
                      <a:fillRect/>
                    </a:stretch>
                  </pic:blipFill>
                  <pic:spPr bwMode="auto">
                    <a:xfrm>
                      <a:off x="0" y="0"/>
                      <a:ext cx="5940425" cy="6400800"/>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5940425" cy="6286500"/>
            <wp:effectExtent l="19050" t="0" r="3175" b="0"/>
            <wp:docPr id="27" name="Рисунок 27" desc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07"/>
                    <pic:cNvPicPr>
                      <a:picLocks noChangeAspect="1" noChangeArrowheads="1"/>
                    </pic:cNvPicPr>
                  </pic:nvPicPr>
                  <pic:blipFill>
                    <a:blip r:embed="rId52" cstate="email"/>
                    <a:srcRect/>
                    <a:stretch>
                      <a:fillRect/>
                    </a:stretch>
                  </pic:blipFill>
                  <pic:spPr bwMode="auto">
                    <a:xfrm>
                      <a:off x="0" y="0"/>
                      <a:ext cx="5940425" cy="6286500"/>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5940425" cy="6353175"/>
            <wp:effectExtent l="19050" t="0" r="3175" b="0"/>
            <wp:docPr id="28" name="Рисунок 28" desc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008"/>
                    <pic:cNvPicPr>
                      <a:picLocks noChangeAspect="1" noChangeArrowheads="1"/>
                    </pic:cNvPicPr>
                  </pic:nvPicPr>
                  <pic:blipFill>
                    <a:blip r:embed="rId53" cstate="email"/>
                    <a:srcRect/>
                    <a:stretch>
                      <a:fillRect/>
                    </a:stretch>
                  </pic:blipFill>
                  <pic:spPr bwMode="auto">
                    <a:xfrm>
                      <a:off x="0" y="0"/>
                      <a:ext cx="5940425" cy="6353175"/>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5940425" cy="6410325"/>
            <wp:effectExtent l="19050" t="0" r="3175" b="0"/>
            <wp:docPr id="29" name="Рисунок 29"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09"/>
                    <pic:cNvPicPr>
                      <a:picLocks noChangeAspect="1" noChangeArrowheads="1"/>
                    </pic:cNvPicPr>
                  </pic:nvPicPr>
                  <pic:blipFill>
                    <a:blip r:embed="rId54" cstate="email"/>
                    <a:srcRect/>
                    <a:stretch>
                      <a:fillRect/>
                    </a:stretch>
                  </pic:blipFill>
                  <pic:spPr bwMode="auto">
                    <a:xfrm>
                      <a:off x="0" y="0"/>
                      <a:ext cx="5940425" cy="6410325"/>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5940425" cy="6473309"/>
            <wp:effectExtent l="19050" t="0" r="3175" b="0"/>
            <wp:docPr id="30" name="Рисунок 30"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001"/>
                    <pic:cNvPicPr>
                      <a:picLocks noChangeAspect="1" noChangeArrowheads="1"/>
                    </pic:cNvPicPr>
                  </pic:nvPicPr>
                  <pic:blipFill>
                    <a:blip r:embed="rId55" cstate="email"/>
                    <a:srcRect/>
                    <a:stretch>
                      <a:fillRect/>
                    </a:stretch>
                  </pic:blipFill>
                  <pic:spPr bwMode="auto">
                    <a:xfrm>
                      <a:off x="0" y="0"/>
                      <a:ext cx="5940425" cy="6473309"/>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5940425" cy="6511409"/>
            <wp:effectExtent l="19050" t="0" r="3175" b="0"/>
            <wp:docPr id="31" name="Рисунок 31"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02"/>
                    <pic:cNvPicPr>
                      <a:picLocks noChangeAspect="1" noChangeArrowheads="1"/>
                    </pic:cNvPicPr>
                  </pic:nvPicPr>
                  <pic:blipFill>
                    <a:blip r:embed="rId56" cstate="email"/>
                    <a:srcRect/>
                    <a:stretch>
                      <a:fillRect/>
                    </a:stretch>
                  </pic:blipFill>
                  <pic:spPr bwMode="auto">
                    <a:xfrm>
                      <a:off x="0" y="0"/>
                      <a:ext cx="5940425" cy="6511409"/>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5940425" cy="6334125"/>
            <wp:effectExtent l="19050" t="0" r="3175" b="0"/>
            <wp:docPr id="32" name="Рисунок 32"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03"/>
                    <pic:cNvPicPr>
                      <a:picLocks noChangeAspect="1" noChangeArrowheads="1"/>
                    </pic:cNvPicPr>
                  </pic:nvPicPr>
                  <pic:blipFill>
                    <a:blip r:embed="rId57" cstate="email"/>
                    <a:srcRect/>
                    <a:stretch>
                      <a:fillRect/>
                    </a:stretch>
                  </pic:blipFill>
                  <pic:spPr bwMode="auto">
                    <a:xfrm>
                      <a:off x="0" y="0"/>
                      <a:ext cx="5940425" cy="6334125"/>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5940425" cy="6810375"/>
            <wp:effectExtent l="19050" t="0" r="3175" b="0"/>
            <wp:docPr id="33" name="Рисунок 33"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04"/>
                    <pic:cNvPicPr>
                      <a:picLocks noChangeAspect="1" noChangeArrowheads="1"/>
                    </pic:cNvPicPr>
                  </pic:nvPicPr>
                  <pic:blipFill>
                    <a:blip r:embed="rId58" cstate="email"/>
                    <a:srcRect/>
                    <a:stretch>
                      <a:fillRect/>
                    </a:stretch>
                  </pic:blipFill>
                  <pic:spPr bwMode="auto">
                    <a:xfrm>
                      <a:off x="0" y="0"/>
                      <a:ext cx="5940425" cy="6810375"/>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5940425" cy="6600825"/>
            <wp:effectExtent l="19050" t="0" r="3175" b="0"/>
            <wp:docPr id="34" name="Рисунок 34"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05"/>
                    <pic:cNvPicPr>
                      <a:picLocks noChangeAspect="1" noChangeArrowheads="1"/>
                    </pic:cNvPicPr>
                  </pic:nvPicPr>
                  <pic:blipFill>
                    <a:blip r:embed="rId59" cstate="email"/>
                    <a:srcRect/>
                    <a:stretch>
                      <a:fillRect/>
                    </a:stretch>
                  </pic:blipFill>
                  <pic:spPr bwMode="auto">
                    <a:xfrm>
                      <a:off x="0" y="0"/>
                      <a:ext cx="5940425" cy="6600825"/>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4848063" cy="5905500"/>
            <wp:effectExtent l="19050" t="0" r="0" b="0"/>
            <wp:docPr id="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0" cstate="email"/>
                    <a:srcRect/>
                    <a:stretch>
                      <a:fillRect/>
                    </a:stretch>
                  </pic:blipFill>
                  <pic:spPr bwMode="auto">
                    <a:xfrm>
                      <a:off x="0" y="0"/>
                      <a:ext cx="4845050" cy="5901830"/>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4797425" cy="5962650"/>
            <wp:effectExtent l="19050" t="0" r="3175" b="0"/>
            <wp:docPr id="3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1" cstate="email"/>
                    <a:srcRect/>
                    <a:stretch>
                      <a:fillRect/>
                    </a:stretch>
                  </pic:blipFill>
                  <pic:spPr bwMode="auto">
                    <a:xfrm>
                      <a:off x="0" y="0"/>
                      <a:ext cx="4797425" cy="5962650"/>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4857115" cy="4488815"/>
            <wp:effectExtent l="19050" t="0" r="635"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2" cstate="email"/>
                    <a:srcRect/>
                    <a:stretch>
                      <a:fillRect/>
                    </a:stretch>
                  </pic:blipFill>
                  <pic:spPr bwMode="auto">
                    <a:xfrm>
                      <a:off x="0" y="0"/>
                      <a:ext cx="4857115" cy="4488815"/>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4382135" cy="6911340"/>
            <wp:effectExtent l="19050" t="0" r="0" b="0"/>
            <wp:docPr id="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3" cstate="email"/>
                    <a:srcRect/>
                    <a:stretch>
                      <a:fillRect/>
                    </a:stretch>
                  </pic:blipFill>
                  <pic:spPr bwMode="auto">
                    <a:xfrm>
                      <a:off x="0" y="0"/>
                      <a:ext cx="4382135" cy="6911340"/>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182C41" w:rsidP="00E65F8F">
      <w:pPr>
        <w:pStyle w:val="ac"/>
        <w:ind w:left="360"/>
        <w:rPr>
          <w:rFonts w:cs="Times New Roman"/>
          <w:lang w:val="en-US"/>
        </w:rPr>
      </w:pPr>
      <w:r>
        <w:rPr>
          <w:rFonts w:cs="Times New Roman"/>
          <w:noProof/>
          <w:lang w:eastAsia="ru-RU"/>
        </w:rPr>
        <w:lastRenderedPageBreak/>
        <w:drawing>
          <wp:inline distT="0" distB="0" distL="0" distR="0">
            <wp:extent cx="4975860" cy="6911340"/>
            <wp:effectExtent l="19050" t="0" r="0" b="0"/>
            <wp:docPr id="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4" cstate="email"/>
                    <a:srcRect/>
                    <a:stretch>
                      <a:fillRect/>
                    </a:stretch>
                  </pic:blipFill>
                  <pic:spPr bwMode="auto">
                    <a:xfrm>
                      <a:off x="0" y="0"/>
                      <a:ext cx="4975860" cy="6911340"/>
                    </a:xfrm>
                    <a:prstGeom prst="rect">
                      <a:avLst/>
                    </a:prstGeom>
                    <a:noFill/>
                    <a:ln w="9525">
                      <a:noFill/>
                      <a:miter lim="800000"/>
                      <a:headEnd/>
                      <a:tailEnd/>
                    </a:ln>
                  </pic:spPr>
                </pic:pic>
              </a:graphicData>
            </a:graphic>
          </wp:inline>
        </w:drawing>
      </w: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Default="0006243F" w:rsidP="00E65F8F">
      <w:pPr>
        <w:pStyle w:val="ac"/>
        <w:ind w:left="360"/>
        <w:rPr>
          <w:rFonts w:cs="Times New Roman"/>
          <w:lang w:val="en-US"/>
        </w:rPr>
      </w:pPr>
    </w:p>
    <w:p w:rsidR="0006243F" w:rsidRPr="00E000C1" w:rsidRDefault="0006243F" w:rsidP="00E65F8F">
      <w:pPr>
        <w:pStyle w:val="ac"/>
        <w:ind w:left="360"/>
        <w:rPr>
          <w:rFonts w:eastAsia="MS Mincho"/>
          <w:lang w:val="en-US"/>
        </w:rPr>
        <w:sectPr w:rsidR="0006243F" w:rsidRPr="00E000C1" w:rsidSect="00CA6025">
          <w:pgSz w:w="11906" w:h="16838"/>
          <w:pgMar w:top="1134" w:right="851" w:bottom="1134" w:left="1418" w:header="709" w:footer="376" w:gutter="0"/>
          <w:cols w:space="708"/>
          <w:docGrid w:linePitch="360"/>
        </w:sectPr>
      </w:pPr>
    </w:p>
    <w:p w:rsidR="00F747BC" w:rsidRPr="00AF0BA0" w:rsidRDefault="00CA6025" w:rsidP="00F747BC">
      <w:pPr>
        <w:pStyle w:val="1"/>
        <w:jc w:val="center"/>
        <w:rPr>
          <w:rFonts w:ascii="Times New Roman" w:hAnsi="Times New Roman" w:cs="Times New Roman"/>
          <w:b/>
          <w:color w:val="auto"/>
          <w:sz w:val="24"/>
          <w:szCs w:val="24"/>
          <w:lang w:val="en-US"/>
        </w:rPr>
      </w:pPr>
      <w:bookmarkStart w:id="77" w:name="_Toc519161931"/>
      <w:bookmarkStart w:id="78" w:name="_Toc505706779"/>
      <w:r w:rsidRPr="00E000C1">
        <w:rPr>
          <w:rFonts w:ascii="Times New Roman" w:hAnsi="Times New Roman" w:cs="Times New Roman"/>
          <w:b/>
          <w:color w:val="auto"/>
          <w:sz w:val="24"/>
          <w:szCs w:val="24"/>
          <w:lang w:val="en-US"/>
        </w:rPr>
        <w:lastRenderedPageBreak/>
        <w:t xml:space="preserve">Annex </w:t>
      </w:r>
      <w:r w:rsidR="005D7B68">
        <w:rPr>
          <w:rFonts w:ascii="Times New Roman" w:hAnsi="Times New Roman" w:cs="Times New Roman"/>
          <w:b/>
          <w:color w:val="auto"/>
          <w:sz w:val="24"/>
          <w:szCs w:val="24"/>
          <w:lang w:val="en-US"/>
        </w:rPr>
        <w:t>2</w:t>
      </w:r>
      <w:r w:rsidRPr="00E000C1">
        <w:rPr>
          <w:rFonts w:ascii="Times New Roman" w:hAnsi="Times New Roman" w:cs="Times New Roman"/>
          <w:b/>
          <w:color w:val="auto"/>
          <w:sz w:val="24"/>
          <w:szCs w:val="24"/>
          <w:lang w:val="en-US"/>
        </w:rPr>
        <w:t>.</w:t>
      </w:r>
      <w:bookmarkEnd w:id="77"/>
      <w:r w:rsidRPr="00E000C1">
        <w:rPr>
          <w:rFonts w:ascii="Times New Roman" w:hAnsi="Times New Roman" w:cs="Times New Roman"/>
          <w:b/>
          <w:color w:val="auto"/>
          <w:sz w:val="24"/>
          <w:szCs w:val="24"/>
          <w:lang w:val="en-US"/>
        </w:rPr>
        <w:t xml:space="preserve"> </w:t>
      </w:r>
      <w:bookmarkEnd w:id="78"/>
    </w:p>
    <w:p w:rsidR="00CA6025" w:rsidRPr="00E000C1" w:rsidRDefault="00683BC0" w:rsidP="00F747BC">
      <w:pPr>
        <w:jc w:val="center"/>
        <w:rPr>
          <w:rFonts w:cs="Times New Roman"/>
          <w:b/>
          <w:color w:val="auto"/>
          <w:lang w:val="en-US"/>
        </w:rPr>
      </w:pPr>
      <w:r w:rsidRPr="00E000C1">
        <w:rPr>
          <w:rFonts w:cs="Times New Roman"/>
          <w:b/>
          <w:color w:val="auto"/>
          <w:lang w:val="en-US"/>
        </w:rPr>
        <w:t>Data on land plots affected by the Project</w:t>
      </w:r>
    </w:p>
    <w:p w:rsidR="00683BC0" w:rsidRPr="00E000C1" w:rsidRDefault="00683BC0" w:rsidP="00A118AD">
      <w:pPr>
        <w:jc w:val="center"/>
        <w:rPr>
          <w:b/>
          <w:lang w:val="en-US"/>
        </w:rPr>
      </w:pPr>
      <w:r w:rsidRPr="00E000C1">
        <w:rPr>
          <w:b/>
          <w:lang w:val="en-US"/>
        </w:rPr>
        <w:t>Uzynagash-Otar Road Project, km 63- km 159</w:t>
      </w:r>
    </w:p>
    <w:tbl>
      <w:tblPr>
        <w:tblW w:w="0" w:type="auto"/>
        <w:jc w:val="center"/>
        <w:tblLayout w:type="fixed"/>
        <w:tblLook w:val="04A0"/>
      </w:tblPr>
      <w:tblGrid>
        <w:gridCol w:w="480"/>
        <w:gridCol w:w="1985"/>
        <w:gridCol w:w="1559"/>
        <w:gridCol w:w="1276"/>
        <w:gridCol w:w="1275"/>
        <w:gridCol w:w="993"/>
        <w:gridCol w:w="992"/>
        <w:gridCol w:w="1984"/>
        <w:gridCol w:w="1418"/>
        <w:gridCol w:w="2284"/>
      </w:tblGrid>
      <w:tr w:rsidR="00864E7F" w:rsidRPr="00E000C1" w:rsidTr="00864E7F">
        <w:trPr>
          <w:trHeight w:val="420"/>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6E7A" w:rsidRPr="00E000C1" w:rsidRDefault="005F6E7A" w:rsidP="0038673A">
            <w:pPr>
              <w:rPr>
                <w:rFonts w:cs="Times New Roman"/>
                <w:sz w:val="20"/>
                <w:szCs w:val="20"/>
                <w:lang w:val="en-US" w:eastAsia="ru-RU"/>
              </w:rPr>
            </w:pPr>
            <w:r w:rsidRPr="00E000C1">
              <w:rPr>
                <w:rFonts w:cs="Times New Roman"/>
                <w:b/>
                <w:bCs/>
                <w:sz w:val="20"/>
                <w:szCs w:val="20"/>
                <w:lang w:val="en-US" w:eastAsia="ru-RU"/>
              </w:rPr>
              <w:t>No</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6E7A" w:rsidRPr="00E000C1" w:rsidRDefault="005F6E7A" w:rsidP="00864E7F">
            <w:pPr>
              <w:jc w:val="center"/>
              <w:rPr>
                <w:rFonts w:cs="Times New Roman"/>
                <w:sz w:val="20"/>
                <w:szCs w:val="20"/>
                <w:lang w:val="en-US" w:eastAsia="ru-RU"/>
              </w:rPr>
            </w:pPr>
            <w:r w:rsidRPr="00E000C1">
              <w:rPr>
                <w:rFonts w:cs="Times New Roman"/>
                <w:b/>
                <w:bCs/>
                <w:sz w:val="20"/>
                <w:szCs w:val="20"/>
                <w:lang w:val="en-US" w:eastAsia="ru-RU"/>
              </w:rPr>
              <w:t>Name of Landowner</w:t>
            </w:r>
          </w:p>
        </w:tc>
        <w:tc>
          <w:tcPr>
            <w:tcW w:w="1559" w:type="dxa"/>
            <w:tcBorders>
              <w:top w:val="single" w:sz="4" w:space="0" w:color="auto"/>
              <w:left w:val="nil"/>
              <w:bottom w:val="single" w:sz="4" w:space="0" w:color="auto"/>
              <w:right w:val="single" w:sz="4" w:space="0" w:color="auto"/>
            </w:tcBorders>
            <w:shd w:val="clear" w:color="auto" w:fill="auto"/>
            <w:vAlign w:val="center"/>
          </w:tcPr>
          <w:p w:rsidR="005F6E7A" w:rsidRPr="00E000C1" w:rsidRDefault="005F6E7A" w:rsidP="00864E7F">
            <w:pPr>
              <w:jc w:val="center"/>
              <w:rPr>
                <w:rFonts w:cs="Times New Roman"/>
                <w:sz w:val="20"/>
                <w:szCs w:val="20"/>
                <w:lang w:val="en-US" w:eastAsia="ru-RU"/>
              </w:rPr>
            </w:pPr>
            <w:r w:rsidRPr="00E000C1">
              <w:rPr>
                <w:rFonts w:cs="Times New Roman"/>
                <w:b/>
                <w:bCs/>
                <w:sz w:val="20"/>
                <w:szCs w:val="20"/>
                <w:lang w:val="en-US" w:eastAsia="ru-RU"/>
              </w:rPr>
              <w:t>Land Category</w:t>
            </w:r>
          </w:p>
        </w:tc>
        <w:tc>
          <w:tcPr>
            <w:tcW w:w="1276" w:type="dxa"/>
            <w:tcBorders>
              <w:top w:val="single" w:sz="4" w:space="0" w:color="auto"/>
              <w:left w:val="nil"/>
              <w:bottom w:val="single" w:sz="4" w:space="0" w:color="auto"/>
              <w:right w:val="single" w:sz="4" w:space="0" w:color="auto"/>
            </w:tcBorders>
            <w:shd w:val="clear" w:color="auto" w:fill="auto"/>
            <w:vAlign w:val="center"/>
          </w:tcPr>
          <w:p w:rsidR="005F6E7A" w:rsidRPr="00E000C1" w:rsidRDefault="005F6E7A" w:rsidP="00864E7F">
            <w:pPr>
              <w:jc w:val="center"/>
              <w:rPr>
                <w:rFonts w:cs="Times New Roman"/>
                <w:sz w:val="20"/>
                <w:szCs w:val="20"/>
                <w:lang w:val="en-US" w:eastAsia="ru-RU"/>
              </w:rPr>
            </w:pPr>
            <w:r w:rsidRPr="00E000C1">
              <w:rPr>
                <w:rFonts w:cs="Times New Roman"/>
                <w:b/>
                <w:bCs/>
                <w:sz w:val="20"/>
                <w:szCs w:val="20"/>
                <w:lang w:val="en-US" w:eastAsia="ru-RU"/>
              </w:rPr>
              <w:t>Ownership</w:t>
            </w:r>
          </w:p>
        </w:tc>
        <w:tc>
          <w:tcPr>
            <w:tcW w:w="1275" w:type="dxa"/>
            <w:tcBorders>
              <w:top w:val="single" w:sz="4" w:space="0" w:color="auto"/>
              <w:left w:val="nil"/>
              <w:bottom w:val="single" w:sz="4" w:space="0" w:color="auto"/>
              <w:right w:val="single" w:sz="4" w:space="0" w:color="auto"/>
            </w:tcBorders>
            <w:shd w:val="clear" w:color="auto" w:fill="auto"/>
            <w:vAlign w:val="center"/>
          </w:tcPr>
          <w:p w:rsidR="005F6E7A" w:rsidRPr="00E000C1" w:rsidRDefault="005F6E7A" w:rsidP="00864E7F">
            <w:pPr>
              <w:jc w:val="center"/>
              <w:rPr>
                <w:rFonts w:cs="Times New Roman"/>
                <w:sz w:val="20"/>
                <w:szCs w:val="20"/>
                <w:lang w:val="en-US" w:eastAsia="ru-RU"/>
              </w:rPr>
            </w:pPr>
            <w:r w:rsidRPr="00E000C1">
              <w:rPr>
                <w:rFonts w:cs="Times New Roman"/>
                <w:b/>
                <w:bCs/>
                <w:sz w:val="20"/>
                <w:szCs w:val="20"/>
                <w:lang w:val="en-US" w:eastAsia="ru-RU"/>
              </w:rPr>
              <w:t>Total Area, ha</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F6E7A" w:rsidRPr="00E000C1" w:rsidRDefault="005F6E7A" w:rsidP="00864E7F">
            <w:pPr>
              <w:jc w:val="center"/>
              <w:rPr>
                <w:rFonts w:cs="Times New Roman"/>
                <w:sz w:val="20"/>
                <w:szCs w:val="20"/>
                <w:lang w:val="en-US" w:eastAsia="ru-RU"/>
              </w:rPr>
            </w:pPr>
            <w:r w:rsidRPr="00E000C1">
              <w:rPr>
                <w:rFonts w:cs="Times New Roman"/>
                <w:b/>
                <w:sz w:val="20"/>
                <w:szCs w:val="20"/>
                <w:lang w:val="en-US"/>
              </w:rPr>
              <w:t>Area to be Acquired, ha</w:t>
            </w:r>
          </w:p>
        </w:tc>
        <w:tc>
          <w:tcPr>
            <w:tcW w:w="992" w:type="dxa"/>
            <w:tcBorders>
              <w:top w:val="single" w:sz="4" w:space="0" w:color="auto"/>
              <w:left w:val="nil"/>
              <w:bottom w:val="single" w:sz="4" w:space="0" w:color="auto"/>
              <w:right w:val="single" w:sz="4" w:space="0" w:color="auto"/>
            </w:tcBorders>
            <w:shd w:val="clear" w:color="auto" w:fill="auto"/>
            <w:vAlign w:val="center"/>
          </w:tcPr>
          <w:p w:rsidR="005F6E7A" w:rsidRPr="00E000C1" w:rsidRDefault="005F6E7A" w:rsidP="00864E7F">
            <w:pPr>
              <w:ind w:right="-81"/>
              <w:jc w:val="center"/>
              <w:rPr>
                <w:rFonts w:cs="Times New Roman"/>
                <w:b/>
                <w:sz w:val="20"/>
                <w:szCs w:val="20"/>
                <w:lang w:val="en-US"/>
              </w:rPr>
            </w:pPr>
            <w:r w:rsidRPr="00E000C1">
              <w:rPr>
                <w:rFonts w:cs="Times New Roman"/>
                <w:b/>
                <w:sz w:val="20"/>
                <w:szCs w:val="20"/>
                <w:lang w:val="en-US"/>
              </w:rPr>
              <w:t>% of acquisition</w:t>
            </w:r>
          </w:p>
          <w:p w:rsidR="005F6E7A" w:rsidRPr="00E000C1" w:rsidRDefault="005F6E7A" w:rsidP="00864E7F">
            <w:pPr>
              <w:jc w:val="center"/>
              <w:rPr>
                <w:rFonts w:cs="Times New Roman"/>
                <w:sz w:val="20"/>
                <w:szCs w:val="20"/>
                <w:lang w:val="en-US" w:eastAsia="ru-RU"/>
              </w:rPr>
            </w:pPr>
            <w:r w:rsidRPr="00E000C1">
              <w:rPr>
                <w:rFonts w:cs="Times New Roman"/>
                <w:b/>
                <w:sz w:val="20"/>
                <w:szCs w:val="20"/>
                <w:lang w:val="en-US"/>
              </w:rPr>
              <w:t>(0.00)</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5F6E7A" w:rsidRPr="00E000C1" w:rsidRDefault="005F6E7A" w:rsidP="00864E7F">
            <w:pPr>
              <w:jc w:val="center"/>
              <w:rPr>
                <w:rFonts w:cs="Times New Roman"/>
                <w:sz w:val="20"/>
                <w:szCs w:val="20"/>
                <w:lang w:val="en-US" w:eastAsia="ru-RU"/>
              </w:rPr>
            </w:pPr>
            <w:r w:rsidRPr="00E000C1">
              <w:rPr>
                <w:rFonts w:cs="Times New Roman"/>
                <w:b/>
                <w:sz w:val="20"/>
                <w:szCs w:val="20"/>
                <w:lang w:val="en-US"/>
              </w:rPr>
              <w:t>Type of Vegetation (Structures)</w:t>
            </w:r>
          </w:p>
        </w:tc>
        <w:tc>
          <w:tcPr>
            <w:tcW w:w="1418" w:type="dxa"/>
            <w:tcBorders>
              <w:top w:val="single" w:sz="4" w:space="0" w:color="auto"/>
              <w:left w:val="nil"/>
              <w:bottom w:val="single" w:sz="4" w:space="0" w:color="auto"/>
              <w:right w:val="single" w:sz="4" w:space="0" w:color="auto"/>
            </w:tcBorders>
          </w:tcPr>
          <w:p w:rsidR="005F6E7A" w:rsidRPr="00E000C1" w:rsidRDefault="00A85072" w:rsidP="00864E7F">
            <w:pPr>
              <w:ind w:left="-108" w:right="-108"/>
              <w:jc w:val="center"/>
              <w:rPr>
                <w:rFonts w:cs="Times New Roman"/>
                <w:b/>
                <w:bCs/>
                <w:sz w:val="20"/>
                <w:szCs w:val="20"/>
                <w:lang w:val="en-US" w:eastAsia="ru-RU"/>
              </w:rPr>
            </w:pPr>
            <w:r w:rsidRPr="00E000C1">
              <w:rPr>
                <w:rFonts w:cs="Times New Roman"/>
                <w:b/>
                <w:bCs/>
                <w:sz w:val="20"/>
                <w:szCs w:val="20"/>
                <w:lang w:val="en-US" w:eastAsia="ru-RU"/>
              </w:rPr>
              <w:t>Compensation amount, in KZT</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6E7A" w:rsidRPr="00E000C1" w:rsidRDefault="005F6E7A" w:rsidP="00864E7F">
            <w:pPr>
              <w:jc w:val="center"/>
              <w:rPr>
                <w:rFonts w:cs="Times New Roman"/>
                <w:sz w:val="20"/>
                <w:szCs w:val="20"/>
                <w:lang w:eastAsia="ru-RU"/>
              </w:rPr>
            </w:pPr>
            <w:r w:rsidRPr="00E000C1">
              <w:rPr>
                <w:rFonts w:cs="Times New Roman"/>
                <w:b/>
                <w:bCs/>
                <w:sz w:val="20"/>
                <w:szCs w:val="20"/>
                <w:lang w:eastAsia="ru-RU"/>
              </w:rPr>
              <w:t>Note</w:t>
            </w:r>
          </w:p>
        </w:tc>
      </w:tr>
      <w:tr w:rsidR="00864E7F" w:rsidRPr="00E000C1" w:rsidTr="00864E7F">
        <w:trPr>
          <w:trHeight w:val="420"/>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6E7A" w:rsidRPr="00E000C1" w:rsidRDefault="005F6E7A" w:rsidP="0038673A">
            <w:pPr>
              <w:jc w:val="center"/>
              <w:rPr>
                <w:rFonts w:cs="Times New Roman"/>
                <w:sz w:val="20"/>
                <w:szCs w:val="20"/>
                <w:lang w:val="en-US" w:eastAsia="ru-RU"/>
              </w:rPr>
            </w:pPr>
            <w:r w:rsidRPr="00E000C1">
              <w:rPr>
                <w:rFonts w:cs="Times New Roman"/>
                <w:sz w:val="20"/>
                <w:szCs w:val="20"/>
                <w:lang w:val="en-US" w:eastAsia="ru-RU"/>
              </w:rPr>
              <w:t>1</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6E7A" w:rsidRPr="00E000C1" w:rsidRDefault="005F6E7A" w:rsidP="0038673A">
            <w:pPr>
              <w:rPr>
                <w:rFonts w:cs="Times New Roman"/>
                <w:sz w:val="20"/>
                <w:szCs w:val="20"/>
                <w:lang w:val="en-US" w:eastAsia="ru-RU"/>
              </w:rPr>
            </w:pPr>
            <w:proofErr w:type="spellStart"/>
            <w:r w:rsidRPr="00E000C1">
              <w:rPr>
                <w:rFonts w:cs="Times New Roman"/>
                <w:sz w:val="20"/>
                <w:szCs w:val="20"/>
                <w:lang w:val="en-US" w:eastAsia="ru-RU"/>
              </w:rPr>
              <w:t>Olimp</w:t>
            </w:r>
            <w:proofErr w:type="spellEnd"/>
            <w:r w:rsidRPr="00E000C1">
              <w:rPr>
                <w:rFonts w:cs="Times New Roman"/>
                <w:sz w:val="20"/>
                <w:szCs w:val="20"/>
                <w:lang w:val="en-US" w:eastAsia="ru-RU"/>
              </w:rPr>
              <w:t xml:space="preserve"> Center LLP</w:t>
            </w:r>
          </w:p>
        </w:tc>
        <w:tc>
          <w:tcPr>
            <w:tcW w:w="1559" w:type="dxa"/>
            <w:tcBorders>
              <w:top w:val="single" w:sz="4" w:space="0" w:color="auto"/>
              <w:left w:val="nil"/>
              <w:bottom w:val="single" w:sz="4" w:space="0" w:color="auto"/>
              <w:right w:val="single" w:sz="4" w:space="0" w:color="auto"/>
            </w:tcBorders>
            <w:shd w:val="clear" w:color="auto" w:fill="auto"/>
            <w:vAlign w:val="center"/>
          </w:tcPr>
          <w:p w:rsidR="005F6E7A" w:rsidRPr="00E000C1" w:rsidRDefault="005F6E7A" w:rsidP="00A32283">
            <w:pPr>
              <w:rPr>
                <w:rFonts w:cs="Times New Roman"/>
                <w:sz w:val="20"/>
                <w:szCs w:val="20"/>
                <w:lang w:val="en-US" w:eastAsia="ru-RU"/>
              </w:rPr>
            </w:pPr>
            <w:r w:rsidRPr="00E000C1">
              <w:rPr>
                <w:rFonts w:cs="Times New Roman"/>
                <w:sz w:val="20"/>
                <w:szCs w:val="20"/>
                <w:lang w:val="en-US" w:eastAsia="ru-RU"/>
              </w:rPr>
              <w:t>Commercial (</w:t>
            </w:r>
            <w:r w:rsidR="00A32283" w:rsidRPr="00E000C1">
              <w:rPr>
                <w:rFonts w:cs="Times New Roman"/>
                <w:sz w:val="20"/>
                <w:szCs w:val="20"/>
                <w:lang w:val="en-US" w:eastAsia="ru-RU"/>
              </w:rPr>
              <w:t xml:space="preserve">for commercial development, </w:t>
            </w:r>
            <w:r w:rsidRPr="00E000C1">
              <w:rPr>
                <w:rFonts w:cs="Times New Roman"/>
                <w:sz w:val="20"/>
                <w:szCs w:val="20"/>
                <w:lang w:val="en-US" w:eastAsia="ru-RU"/>
              </w:rPr>
              <w:t>fuel station)</w:t>
            </w:r>
          </w:p>
        </w:tc>
        <w:tc>
          <w:tcPr>
            <w:tcW w:w="1276" w:type="dxa"/>
            <w:tcBorders>
              <w:top w:val="single" w:sz="4" w:space="0" w:color="auto"/>
              <w:left w:val="nil"/>
              <w:bottom w:val="single" w:sz="4" w:space="0" w:color="auto"/>
              <w:right w:val="single" w:sz="4" w:space="0" w:color="auto"/>
            </w:tcBorders>
            <w:shd w:val="clear" w:color="auto" w:fill="auto"/>
            <w:vAlign w:val="center"/>
          </w:tcPr>
          <w:p w:rsidR="005F6E7A" w:rsidRPr="00E000C1" w:rsidRDefault="00217B49" w:rsidP="009440DA">
            <w:pPr>
              <w:contextualSpacing/>
              <w:jc w:val="center"/>
              <w:rPr>
                <w:rFonts w:eastAsia="Times New Roman" w:cs="Times New Roman"/>
                <w:sz w:val="20"/>
                <w:szCs w:val="20"/>
                <w:lang w:eastAsia="ru-RU"/>
              </w:rPr>
            </w:pPr>
            <w:r w:rsidRPr="00E000C1">
              <w:rPr>
                <w:rFonts w:eastAsia="Times New Roman" w:cs="Times New Roman"/>
                <w:sz w:val="20"/>
                <w:szCs w:val="20"/>
                <w:lang w:val="en-US" w:eastAsia="ru-RU"/>
              </w:rPr>
              <w:t>Private property</w:t>
            </w:r>
            <w:r w:rsidR="005F6E7A" w:rsidRPr="00E000C1">
              <w:rPr>
                <w:rFonts w:eastAsia="Times New Roman" w:cs="Times New Roman"/>
                <w:sz w:val="20"/>
                <w:szCs w:val="20"/>
                <w:lang w:eastAsia="ru-RU"/>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F6E7A" w:rsidRPr="00E000C1" w:rsidRDefault="00430385" w:rsidP="007A4199">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Pr="00E000C1">
              <w:rPr>
                <w:rFonts w:eastAsia="Times New Roman" w:cs="Times New Roman"/>
                <w:sz w:val="20"/>
                <w:szCs w:val="20"/>
                <w:lang w:val="en-US" w:eastAsia="ru-RU"/>
              </w:rPr>
              <w:t>.</w:t>
            </w:r>
            <w:r w:rsidR="005F6E7A" w:rsidRPr="00E000C1">
              <w:rPr>
                <w:rFonts w:eastAsia="Times New Roman" w:cs="Times New Roman"/>
                <w:sz w:val="20"/>
                <w:szCs w:val="20"/>
                <w:lang w:eastAsia="ru-RU"/>
              </w:rPr>
              <w:t>1000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F6E7A" w:rsidRPr="00E000C1" w:rsidRDefault="00430385" w:rsidP="007A4199">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Pr="00E000C1">
              <w:rPr>
                <w:rFonts w:eastAsia="Times New Roman" w:cs="Times New Roman"/>
                <w:sz w:val="20"/>
                <w:szCs w:val="20"/>
                <w:lang w:val="en-US" w:eastAsia="ru-RU"/>
              </w:rPr>
              <w:t>.</w:t>
            </w:r>
            <w:r w:rsidR="005F6E7A" w:rsidRPr="00E000C1">
              <w:rPr>
                <w:rFonts w:eastAsia="Times New Roman" w:cs="Times New Roman"/>
                <w:sz w:val="20"/>
                <w:szCs w:val="20"/>
                <w:lang w:eastAsia="ru-RU"/>
              </w:rPr>
              <w:t>1000</w:t>
            </w:r>
          </w:p>
        </w:tc>
        <w:tc>
          <w:tcPr>
            <w:tcW w:w="992" w:type="dxa"/>
            <w:tcBorders>
              <w:top w:val="single" w:sz="4" w:space="0" w:color="auto"/>
              <w:left w:val="nil"/>
              <w:bottom w:val="single" w:sz="4" w:space="0" w:color="auto"/>
              <w:right w:val="single" w:sz="4" w:space="0" w:color="auto"/>
            </w:tcBorders>
            <w:shd w:val="clear" w:color="auto" w:fill="auto"/>
            <w:vAlign w:val="center"/>
          </w:tcPr>
          <w:p w:rsidR="005F6E7A" w:rsidRPr="00E000C1" w:rsidRDefault="005F6E7A" w:rsidP="007A4199">
            <w:pPr>
              <w:contextualSpacing/>
              <w:jc w:val="right"/>
              <w:rPr>
                <w:rFonts w:eastAsia="Times New Roman" w:cs="Times New Roman"/>
                <w:sz w:val="20"/>
                <w:szCs w:val="20"/>
                <w:lang w:eastAsia="ru-RU"/>
              </w:rPr>
            </w:pPr>
            <w:r w:rsidRPr="00E000C1">
              <w:rPr>
                <w:rFonts w:eastAsia="Times New Roman" w:cs="Times New Roman"/>
                <w:sz w:val="20"/>
                <w:szCs w:val="20"/>
                <w:lang w:eastAsia="ru-RU"/>
              </w:rPr>
              <w:t>100</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5F6E7A" w:rsidRPr="00E000C1" w:rsidRDefault="00217B49" w:rsidP="00217B49">
            <w:pPr>
              <w:contextualSpacing/>
              <w:jc w:val="center"/>
              <w:rPr>
                <w:rFonts w:cs="Times New Roman"/>
                <w:sz w:val="20"/>
                <w:szCs w:val="20"/>
                <w:lang w:val="en-US" w:eastAsia="ru-RU"/>
              </w:rPr>
            </w:pPr>
            <w:r w:rsidRPr="00E000C1">
              <w:rPr>
                <w:rFonts w:cs="Times New Roman"/>
                <w:sz w:val="20"/>
                <w:szCs w:val="20"/>
                <w:lang w:val="en-US" w:eastAsia="ru-RU"/>
              </w:rPr>
              <w:t>There is a structure, no plants</w:t>
            </w:r>
          </w:p>
        </w:tc>
        <w:tc>
          <w:tcPr>
            <w:tcW w:w="1418" w:type="dxa"/>
            <w:tcBorders>
              <w:top w:val="single" w:sz="4" w:space="0" w:color="auto"/>
              <w:left w:val="nil"/>
              <w:bottom w:val="single" w:sz="4" w:space="0" w:color="auto"/>
              <w:right w:val="single" w:sz="4" w:space="0" w:color="auto"/>
            </w:tcBorders>
          </w:tcPr>
          <w:p w:rsidR="005F6E7A" w:rsidRPr="00E000C1" w:rsidRDefault="00217B49" w:rsidP="00C167BC">
            <w:pPr>
              <w:contextualSpacing/>
              <w:jc w:val="right"/>
              <w:rPr>
                <w:rFonts w:cs="Times New Roman"/>
                <w:sz w:val="20"/>
                <w:szCs w:val="20"/>
                <w:lang w:val="en-US" w:eastAsia="ru-RU"/>
              </w:rPr>
            </w:pPr>
            <w:r w:rsidRPr="00E000C1">
              <w:rPr>
                <w:rFonts w:cs="Times New Roman"/>
                <w:sz w:val="20"/>
                <w:szCs w:val="20"/>
                <w:lang w:eastAsia="ru-RU"/>
              </w:rPr>
              <w:t>34</w:t>
            </w:r>
            <w:r w:rsidRPr="00E000C1">
              <w:rPr>
                <w:rFonts w:cs="Times New Roman"/>
                <w:sz w:val="20"/>
                <w:szCs w:val="20"/>
                <w:lang w:val="en-US" w:eastAsia="ru-RU"/>
              </w:rPr>
              <w:t>,</w:t>
            </w:r>
            <w:r w:rsidR="00A85072" w:rsidRPr="00E000C1">
              <w:rPr>
                <w:rFonts w:cs="Times New Roman"/>
                <w:sz w:val="20"/>
                <w:szCs w:val="20"/>
                <w:lang w:eastAsia="ru-RU"/>
              </w:rPr>
              <w:t>020</w:t>
            </w:r>
            <w:r w:rsidRPr="00E000C1">
              <w:rPr>
                <w:rFonts w:cs="Times New Roman"/>
                <w:sz w:val="20"/>
                <w:szCs w:val="20"/>
                <w:lang w:val="en-US" w:eastAsia="ru-RU"/>
              </w:rPr>
              <w:t>,</w:t>
            </w:r>
            <w:r w:rsidR="00A85072" w:rsidRPr="00E000C1">
              <w:rPr>
                <w:rFonts w:cs="Times New Roman"/>
                <w:sz w:val="20"/>
                <w:szCs w:val="20"/>
                <w:lang w:eastAsia="ru-RU"/>
              </w:rPr>
              <w:t>017</w:t>
            </w:r>
            <w:r w:rsidRPr="00E000C1">
              <w:rPr>
                <w:rFonts w:cs="Times New Roman"/>
                <w:sz w:val="20"/>
                <w:szCs w:val="20"/>
                <w:lang w:val="en-US" w:eastAsia="ru-RU"/>
              </w:rPr>
              <w:t>.00</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6E7A" w:rsidRPr="00E000C1" w:rsidRDefault="00AE56ED" w:rsidP="009440DA">
            <w:pPr>
              <w:contextualSpacing/>
              <w:rPr>
                <w:rFonts w:cs="Times New Roman"/>
                <w:sz w:val="20"/>
                <w:szCs w:val="20"/>
                <w:lang w:val="en-US" w:eastAsia="ru-RU"/>
              </w:rPr>
            </w:pPr>
            <w:r w:rsidRPr="00E000C1">
              <w:rPr>
                <w:rFonts w:cs="Times New Roman"/>
                <w:sz w:val="20"/>
                <w:szCs w:val="20"/>
                <w:lang w:val="en-US" w:eastAsia="ru-RU"/>
              </w:rPr>
              <w:t>Cash compensation</w:t>
            </w:r>
          </w:p>
        </w:tc>
      </w:tr>
      <w:tr w:rsidR="00A32283" w:rsidRPr="003B003F" w:rsidTr="009440DA">
        <w:trPr>
          <w:trHeight w:val="420"/>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2283" w:rsidRPr="00E000C1" w:rsidRDefault="0066210A" w:rsidP="0038673A">
            <w:pPr>
              <w:jc w:val="center"/>
              <w:rPr>
                <w:rFonts w:cs="Times New Roman"/>
                <w:sz w:val="20"/>
                <w:szCs w:val="20"/>
                <w:lang w:val="en-US" w:eastAsia="ru-RU"/>
              </w:rPr>
            </w:pPr>
            <w:r w:rsidRPr="00E000C1">
              <w:rPr>
                <w:rFonts w:cs="Times New Roman"/>
                <w:sz w:val="20"/>
                <w:szCs w:val="20"/>
                <w:lang w:val="en-US" w:eastAsia="ru-RU"/>
              </w:rPr>
              <w:t>2</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A32283" w:rsidRPr="00E000C1" w:rsidRDefault="00A32283" w:rsidP="0038673A">
            <w:pPr>
              <w:rPr>
                <w:rFonts w:cs="Times New Roman"/>
                <w:sz w:val="20"/>
                <w:szCs w:val="20"/>
                <w:lang w:val="en-US" w:eastAsia="ru-RU"/>
              </w:rPr>
            </w:pPr>
            <w:r w:rsidRPr="00E000C1">
              <w:rPr>
                <w:rFonts w:cs="Times New Roman"/>
                <w:sz w:val="20"/>
                <w:szCs w:val="20"/>
                <w:lang w:val="en-US" w:eastAsia="ru-RU"/>
              </w:rPr>
              <w:t>Center-Asia LLP</w:t>
            </w:r>
          </w:p>
        </w:tc>
        <w:tc>
          <w:tcPr>
            <w:tcW w:w="1559" w:type="dxa"/>
            <w:tcBorders>
              <w:top w:val="single" w:sz="4" w:space="0" w:color="auto"/>
              <w:left w:val="nil"/>
              <w:bottom w:val="single" w:sz="4" w:space="0" w:color="auto"/>
              <w:right w:val="single" w:sz="4" w:space="0" w:color="auto"/>
            </w:tcBorders>
            <w:shd w:val="clear" w:color="auto" w:fill="auto"/>
            <w:vAlign w:val="center"/>
          </w:tcPr>
          <w:p w:rsidR="00A32283" w:rsidRPr="00E000C1" w:rsidRDefault="00A32283" w:rsidP="00CE51DB">
            <w:pPr>
              <w:rPr>
                <w:rFonts w:cs="Times New Roman"/>
                <w:sz w:val="20"/>
                <w:szCs w:val="20"/>
                <w:lang w:val="en-US" w:eastAsia="ru-RU"/>
              </w:rPr>
            </w:pPr>
            <w:r w:rsidRPr="00E000C1">
              <w:rPr>
                <w:rFonts w:cs="Times New Roman"/>
                <w:sz w:val="20"/>
                <w:szCs w:val="20"/>
                <w:lang w:val="en-US" w:eastAsia="ru-RU"/>
              </w:rPr>
              <w:t>Commercial (for commercial development</w:t>
            </w:r>
            <w:r w:rsidR="0066210A" w:rsidRPr="00E000C1">
              <w:rPr>
                <w:rStyle w:val="af0"/>
                <w:rFonts w:cs="Times New Roman"/>
                <w:sz w:val="20"/>
                <w:szCs w:val="20"/>
                <w:lang w:val="en-US" w:eastAsia="ru-RU"/>
              </w:rPr>
              <w:footnoteReference w:id="6"/>
            </w:r>
            <w:r w:rsidRPr="00E000C1">
              <w:rPr>
                <w:rFonts w:cs="Times New Roman"/>
                <w:sz w:val="20"/>
                <w:szCs w:val="20"/>
                <w:lang w:val="en-US"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A32283" w:rsidRPr="00E000C1" w:rsidRDefault="00A32283" w:rsidP="00A32283">
            <w:pPr>
              <w:jc w:val="center"/>
              <w:rPr>
                <w:rFonts w:cs="Times New Roman"/>
                <w:sz w:val="20"/>
                <w:szCs w:val="20"/>
                <w:lang w:val="en-US" w:eastAsia="ru-RU"/>
              </w:rPr>
            </w:pPr>
            <w:r w:rsidRPr="00E000C1">
              <w:rPr>
                <w:rFonts w:eastAsia="Times New Roman" w:cs="Times New Roman"/>
                <w:sz w:val="20"/>
                <w:szCs w:val="20"/>
                <w:lang w:val="en-US" w:eastAsia="ru-RU"/>
              </w:rPr>
              <w:t>Private property</w:t>
            </w:r>
          </w:p>
        </w:tc>
        <w:tc>
          <w:tcPr>
            <w:tcW w:w="1275" w:type="dxa"/>
            <w:tcBorders>
              <w:top w:val="single" w:sz="4" w:space="0" w:color="auto"/>
              <w:left w:val="nil"/>
              <w:bottom w:val="single" w:sz="4" w:space="0" w:color="auto"/>
              <w:right w:val="single" w:sz="4" w:space="0" w:color="auto"/>
            </w:tcBorders>
            <w:shd w:val="clear" w:color="auto" w:fill="auto"/>
            <w:vAlign w:val="center"/>
          </w:tcPr>
          <w:p w:rsidR="00A32283" w:rsidRPr="00E000C1" w:rsidRDefault="00A32283"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1</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0000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A32283" w:rsidRPr="00E000C1" w:rsidRDefault="00A32283"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7000</w:t>
            </w:r>
          </w:p>
        </w:tc>
        <w:tc>
          <w:tcPr>
            <w:tcW w:w="992" w:type="dxa"/>
            <w:tcBorders>
              <w:top w:val="single" w:sz="4" w:space="0" w:color="auto"/>
              <w:left w:val="nil"/>
              <w:bottom w:val="single" w:sz="4" w:space="0" w:color="auto"/>
              <w:right w:val="single" w:sz="4" w:space="0" w:color="auto"/>
            </w:tcBorders>
            <w:shd w:val="clear" w:color="auto" w:fill="auto"/>
            <w:vAlign w:val="center"/>
          </w:tcPr>
          <w:p w:rsidR="00A32283" w:rsidRPr="00E000C1" w:rsidRDefault="00A32283" w:rsidP="007A4199">
            <w:pPr>
              <w:contextualSpacing/>
              <w:jc w:val="right"/>
              <w:rPr>
                <w:rFonts w:eastAsia="Times New Roman" w:cs="Times New Roman"/>
                <w:sz w:val="20"/>
                <w:szCs w:val="20"/>
                <w:lang w:eastAsia="ru-RU"/>
              </w:rPr>
            </w:pPr>
            <w:r w:rsidRPr="00E000C1">
              <w:rPr>
                <w:rFonts w:eastAsia="Times New Roman" w:cs="Times New Roman"/>
                <w:sz w:val="20"/>
                <w:szCs w:val="20"/>
                <w:lang w:eastAsia="ru-RU"/>
              </w:rPr>
              <w:t>70</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A32283" w:rsidRPr="00E000C1" w:rsidRDefault="0066210A" w:rsidP="009440DA">
            <w:pPr>
              <w:contextualSpacing/>
              <w:jc w:val="center"/>
              <w:rPr>
                <w:rFonts w:eastAsia="Times New Roman" w:cs="Times New Roman"/>
                <w:sz w:val="20"/>
                <w:szCs w:val="20"/>
                <w:lang w:val="en-US" w:eastAsia="ru-RU"/>
              </w:rPr>
            </w:pPr>
            <w:r w:rsidRPr="00E000C1">
              <w:rPr>
                <w:rFonts w:cs="Times New Roman"/>
                <w:sz w:val="20"/>
                <w:szCs w:val="20"/>
                <w:lang w:val="en-US" w:eastAsia="ru-RU"/>
              </w:rPr>
              <w:t>Pasture (no structures, no plants)</w:t>
            </w:r>
          </w:p>
        </w:tc>
        <w:tc>
          <w:tcPr>
            <w:tcW w:w="1418" w:type="dxa"/>
            <w:tcBorders>
              <w:top w:val="single" w:sz="4" w:space="0" w:color="auto"/>
              <w:left w:val="nil"/>
              <w:bottom w:val="single" w:sz="4" w:space="0" w:color="auto"/>
              <w:right w:val="single" w:sz="4" w:space="0" w:color="auto"/>
            </w:tcBorders>
            <w:vAlign w:val="center"/>
          </w:tcPr>
          <w:p w:rsidR="00A32283" w:rsidRPr="00E000C1" w:rsidRDefault="00A32283" w:rsidP="00C167BC">
            <w:pPr>
              <w:contextualSpacing/>
              <w:jc w:val="right"/>
              <w:rPr>
                <w:sz w:val="20"/>
                <w:szCs w:val="20"/>
                <w:lang w:val="en-US" w:eastAsia="ru-RU"/>
              </w:rPr>
            </w:pPr>
            <w:r w:rsidRPr="00E000C1">
              <w:rPr>
                <w:sz w:val="20"/>
                <w:szCs w:val="20"/>
                <w:lang w:val="en-US" w:eastAsia="ru-RU"/>
              </w:rPr>
              <w:t xml:space="preserve">0 </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2283" w:rsidRPr="00E000C1" w:rsidRDefault="00E640D4" w:rsidP="009440DA">
            <w:pPr>
              <w:contextualSpacing/>
              <w:rPr>
                <w:sz w:val="20"/>
                <w:szCs w:val="20"/>
                <w:lang w:val="en-US" w:eastAsia="ru-RU"/>
              </w:rPr>
            </w:pPr>
            <w:r w:rsidRPr="00E000C1">
              <w:rPr>
                <w:rFonts w:cs="Times New Roman"/>
                <w:sz w:val="20"/>
                <w:szCs w:val="20"/>
                <w:lang w:val="en-US" w:eastAsia="ru-RU"/>
              </w:rPr>
              <w:t xml:space="preserve">Bare land plot, an </w:t>
            </w:r>
            <w:r w:rsidRPr="00E000C1">
              <w:rPr>
                <w:rFonts w:cs="Times New Roman"/>
                <w:sz w:val="20"/>
                <w:szCs w:val="20"/>
                <w:u w:val="single"/>
                <w:lang w:val="en-US" w:eastAsia="ru-RU"/>
              </w:rPr>
              <w:t>alternative land plot</w:t>
            </w:r>
            <w:r w:rsidRPr="00E000C1">
              <w:rPr>
                <w:rFonts w:cs="Times New Roman"/>
                <w:sz w:val="20"/>
                <w:szCs w:val="20"/>
                <w:lang w:val="en-US" w:eastAsia="ru-RU"/>
              </w:rPr>
              <w:t xml:space="preserve"> is provided</w:t>
            </w:r>
          </w:p>
        </w:tc>
      </w:tr>
      <w:tr w:rsidR="000075E1" w:rsidRPr="003B003F" w:rsidTr="00430385">
        <w:trPr>
          <w:trHeight w:val="621"/>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5E1" w:rsidRPr="00E000C1" w:rsidRDefault="000075E1" w:rsidP="0038673A">
            <w:pPr>
              <w:jc w:val="center"/>
              <w:rPr>
                <w:rFonts w:cs="Times New Roman"/>
                <w:sz w:val="20"/>
                <w:szCs w:val="20"/>
                <w:lang w:val="en-US" w:eastAsia="ru-RU"/>
              </w:rPr>
            </w:pPr>
            <w:r w:rsidRPr="00E000C1">
              <w:rPr>
                <w:rFonts w:cs="Times New Roman"/>
                <w:sz w:val="20"/>
                <w:szCs w:val="20"/>
                <w:lang w:val="en-US" w:eastAsia="ru-RU"/>
              </w:rPr>
              <w:t>3</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075E1" w:rsidRPr="00E000C1" w:rsidRDefault="000075E1" w:rsidP="0038673A">
            <w:pPr>
              <w:rPr>
                <w:rFonts w:cs="Times New Roman"/>
                <w:sz w:val="20"/>
                <w:szCs w:val="20"/>
                <w:lang w:val="en-US" w:eastAsia="ru-RU"/>
              </w:rPr>
            </w:pPr>
            <w:proofErr w:type="spellStart"/>
            <w:r w:rsidRPr="00E000C1">
              <w:rPr>
                <w:rFonts w:cs="Times New Roman"/>
                <w:sz w:val="20"/>
                <w:szCs w:val="20"/>
                <w:lang w:val="en-US" w:eastAsia="ru-RU"/>
              </w:rPr>
              <w:t>Dautbek</w:t>
            </w:r>
            <w:proofErr w:type="spellEnd"/>
            <w:r w:rsidRPr="00E000C1">
              <w:rPr>
                <w:rFonts w:cs="Times New Roman"/>
                <w:sz w:val="20"/>
                <w:szCs w:val="20"/>
                <w:lang w:val="en-US" w:eastAsia="ru-RU"/>
              </w:rPr>
              <w:t xml:space="preserve"> </w:t>
            </w:r>
            <w:proofErr w:type="spellStart"/>
            <w:r w:rsidRPr="00E000C1">
              <w:rPr>
                <w:rFonts w:cs="Times New Roman"/>
                <w:sz w:val="20"/>
                <w:szCs w:val="20"/>
                <w:lang w:val="en-US" w:eastAsia="ru-RU"/>
              </w:rPr>
              <w:t>Atanov</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rsidR="000075E1" w:rsidRPr="00E000C1" w:rsidRDefault="00430385" w:rsidP="00CE51DB">
            <w:pPr>
              <w:rPr>
                <w:rFonts w:cs="Times New Roman"/>
                <w:sz w:val="20"/>
                <w:szCs w:val="20"/>
                <w:lang w:val="en-US" w:eastAsia="ru-RU"/>
              </w:rPr>
            </w:pPr>
            <w:r w:rsidRPr="00E000C1">
              <w:rPr>
                <w:rFonts w:cs="Times New Roman"/>
                <w:sz w:val="20"/>
                <w:szCs w:val="20"/>
                <w:lang w:val="en-US" w:eastAsia="ru-RU"/>
              </w:rPr>
              <w:t>Agricultural (pasture</w:t>
            </w:r>
            <w:r w:rsidR="000075E1" w:rsidRPr="00E000C1">
              <w:rPr>
                <w:rFonts w:cs="Times New Roman"/>
                <w:sz w:val="20"/>
                <w:szCs w:val="20"/>
                <w:lang w:val="en-US"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0075E1" w:rsidRPr="00E000C1" w:rsidRDefault="000075E1" w:rsidP="009723E3">
            <w:pPr>
              <w:jc w:val="center"/>
              <w:rPr>
                <w:rFonts w:cs="Times New Roman"/>
                <w:sz w:val="20"/>
                <w:szCs w:val="20"/>
                <w:lang w:val="en-US" w:eastAsia="ru-RU"/>
              </w:rPr>
            </w:pPr>
            <w:r w:rsidRPr="00E000C1">
              <w:rPr>
                <w:rFonts w:eastAsia="Times New Roman" w:cs="Times New Roman"/>
                <w:sz w:val="20"/>
                <w:szCs w:val="20"/>
                <w:lang w:val="en-US" w:eastAsia="ru-RU"/>
              </w:rPr>
              <w:t>Private property</w:t>
            </w:r>
          </w:p>
        </w:tc>
        <w:tc>
          <w:tcPr>
            <w:tcW w:w="1275" w:type="dxa"/>
            <w:tcBorders>
              <w:top w:val="single" w:sz="4" w:space="0" w:color="auto"/>
              <w:left w:val="nil"/>
              <w:bottom w:val="single" w:sz="4" w:space="0" w:color="auto"/>
              <w:right w:val="single" w:sz="4" w:space="0" w:color="auto"/>
            </w:tcBorders>
            <w:shd w:val="clear" w:color="auto" w:fill="auto"/>
            <w:vAlign w:val="center"/>
          </w:tcPr>
          <w:p w:rsidR="000075E1" w:rsidRPr="00E000C1" w:rsidRDefault="000075E1" w:rsidP="00430385">
            <w:pPr>
              <w:contextualSpacing/>
              <w:jc w:val="right"/>
              <w:rPr>
                <w:rFonts w:eastAsia="Times New Roman" w:cs="Times New Roman"/>
                <w:sz w:val="20"/>
                <w:szCs w:val="20"/>
                <w:lang w:val="en-US" w:eastAsia="ru-RU"/>
              </w:rPr>
            </w:pPr>
            <w:r w:rsidRPr="00E000C1">
              <w:rPr>
                <w:rFonts w:eastAsia="Times New Roman" w:cs="Times New Roman"/>
                <w:sz w:val="20"/>
                <w:szCs w:val="20"/>
                <w:lang w:val="en-US" w:eastAsia="ru-RU"/>
              </w:rPr>
              <w:t>47</w:t>
            </w:r>
            <w:r w:rsidR="00430385" w:rsidRPr="00E000C1">
              <w:rPr>
                <w:rFonts w:eastAsia="Times New Roman" w:cs="Times New Roman"/>
                <w:sz w:val="20"/>
                <w:szCs w:val="20"/>
                <w:lang w:val="en-US" w:eastAsia="ru-RU"/>
              </w:rPr>
              <w:t>.</w:t>
            </w:r>
            <w:r w:rsidRPr="00E000C1">
              <w:rPr>
                <w:rFonts w:eastAsia="Times New Roman" w:cs="Times New Roman"/>
                <w:sz w:val="20"/>
                <w:szCs w:val="20"/>
                <w:lang w:val="en-US" w:eastAsia="ru-RU"/>
              </w:rPr>
              <w:t>3000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075E1" w:rsidRPr="00E000C1" w:rsidRDefault="000075E1" w:rsidP="00430385">
            <w:pPr>
              <w:contextualSpacing/>
              <w:jc w:val="right"/>
              <w:rPr>
                <w:rFonts w:eastAsia="Times New Roman" w:cs="Times New Roman"/>
                <w:sz w:val="20"/>
                <w:szCs w:val="20"/>
                <w:lang w:val="en-US" w:eastAsia="ru-RU"/>
              </w:rPr>
            </w:pPr>
            <w:r w:rsidRPr="00E000C1">
              <w:rPr>
                <w:rFonts w:eastAsia="Times New Roman" w:cs="Times New Roman"/>
                <w:sz w:val="20"/>
                <w:szCs w:val="20"/>
                <w:lang w:val="en-US" w:eastAsia="ru-RU"/>
              </w:rPr>
              <w:t>2</w:t>
            </w:r>
            <w:r w:rsidR="00430385" w:rsidRPr="00E000C1">
              <w:rPr>
                <w:rFonts w:eastAsia="Times New Roman" w:cs="Times New Roman"/>
                <w:sz w:val="20"/>
                <w:szCs w:val="20"/>
                <w:lang w:val="en-US" w:eastAsia="ru-RU"/>
              </w:rPr>
              <w:t>.</w:t>
            </w:r>
            <w:r w:rsidRPr="00E000C1">
              <w:rPr>
                <w:rFonts w:eastAsia="Times New Roman" w:cs="Times New Roman"/>
                <w:sz w:val="20"/>
                <w:szCs w:val="20"/>
                <w:lang w:val="en-US" w:eastAsia="ru-RU"/>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0075E1" w:rsidRPr="00E000C1" w:rsidRDefault="000075E1" w:rsidP="00430385">
            <w:pPr>
              <w:contextualSpacing/>
              <w:jc w:val="right"/>
              <w:rPr>
                <w:rFonts w:eastAsia="Times New Roman" w:cs="Times New Roman"/>
                <w:sz w:val="20"/>
                <w:szCs w:val="20"/>
                <w:lang w:val="en-US" w:eastAsia="ru-RU"/>
              </w:rPr>
            </w:pPr>
            <w:r w:rsidRPr="00E000C1">
              <w:rPr>
                <w:rFonts w:eastAsia="Times New Roman" w:cs="Times New Roman"/>
                <w:sz w:val="20"/>
                <w:szCs w:val="20"/>
                <w:lang w:val="en-US" w:eastAsia="ru-RU"/>
              </w:rPr>
              <w:t>4</w:t>
            </w:r>
            <w:r w:rsidR="00430385" w:rsidRPr="00E000C1">
              <w:rPr>
                <w:rFonts w:eastAsia="Times New Roman" w:cs="Times New Roman"/>
                <w:sz w:val="20"/>
                <w:szCs w:val="20"/>
                <w:lang w:val="en-US" w:eastAsia="ru-RU"/>
              </w:rPr>
              <w:t>.</w:t>
            </w:r>
            <w:r w:rsidRPr="00E000C1">
              <w:rPr>
                <w:rFonts w:eastAsia="Times New Roman" w:cs="Times New Roman"/>
                <w:sz w:val="20"/>
                <w:szCs w:val="20"/>
                <w:lang w:val="en-US" w:eastAsia="ru-RU"/>
              </w:rPr>
              <w:t>2</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075E1" w:rsidRPr="00E000C1" w:rsidRDefault="000075E1" w:rsidP="009440DA">
            <w:pPr>
              <w:contextualSpacing/>
              <w:jc w:val="center"/>
              <w:rPr>
                <w:sz w:val="20"/>
                <w:szCs w:val="20"/>
                <w:lang w:val="en-US" w:eastAsia="ru-RU"/>
              </w:rPr>
            </w:pPr>
            <w:r w:rsidRPr="00E000C1">
              <w:rPr>
                <w:rFonts w:cs="Times New Roman"/>
                <w:sz w:val="20"/>
                <w:szCs w:val="20"/>
                <w:lang w:val="en-US" w:eastAsia="ru-RU"/>
              </w:rPr>
              <w:t>Pasture (no structures, no plants)</w:t>
            </w:r>
          </w:p>
        </w:tc>
        <w:tc>
          <w:tcPr>
            <w:tcW w:w="1418" w:type="dxa"/>
            <w:tcBorders>
              <w:top w:val="single" w:sz="4" w:space="0" w:color="auto"/>
              <w:left w:val="nil"/>
              <w:bottom w:val="single" w:sz="4" w:space="0" w:color="auto"/>
              <w:right w:val="single" w:sz="4" w:space="0" w:color="auto"/>
            </w:tcBorders>
            <w:vAlign w:val="center"/>
          </w:tcPr>
          <w:p w:rsidR="000075E1" w:rsidRPr="00E000C1" w:rsidRDefault="000075E1" w:rsidP="00C167BC">
            <w:pPr>
              <w:contextualSpacing/>
              <w:jc w:val="right"/>
              <w:rPr>
                <w:sz w:val="20"/>
                <w:szCs w:val="20"/>
                <w:lang w:val="en-US" w:eastAsia="ru-RU"/>
              </w:rPr>
            </w:pPr>
            <w:r w:rsidRPr="00E000C1">
              <w:rPr>
                <w:sz w:val="20"/>
                <w:szCs w:val="20"/>
                <w:lang w:val="en-US" w:eastAsia="ru-RU"/>
              </w:rPr>
              <w:t>16,800.00</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5E1" w:rsidRPr="00E000C1" w:rsidRDefault="000075E1" w:rsidP="009440DA">
            <w:pPr>
              <w:contextualSpacing/>
              <w:rPr>
                <w:sz w:val="20"/>
                <w:szCs w:val="20"/>
                <w:lang w:val="en-US" w:eastAsia="ru-RU"/>
              </w:rPr>
            </w:pPr>
            <w:r w:rsidRPr="00E000C1">
              <w:rPr>
                <w:rFonts w:cs="Times New Roman"/>
                <w:sz w:val="20"/>
                <w:szCs w:val="20"/>
                <w:lang w:val="en-US" w:eastAsia="ru-RU"/>
              </w:rPr>
              <w:t>Bare land plot, opted for cash compensation</w:t>
            </w:r>
          </w:p>
        </w:tc>
      </w:tr>
      <w:tr w:rsidR="000075E1" w:rsidRPr="003B003F" w:rsidTr="009440DA">
        <w:trPr>
          <w:trHeight w:val="420"/>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5E1" w:rsidRPr="00E000C1" w:rsidRDefault="000075E1" w:rsidP="0038673A">
            <w:pPr>
              <w:jc w:val="center"/>
              <w:rPr>
                <w:rFonts w:cs="Times New Roman"/>
                <w:sz w:val="20"/>
                <w:szCs w:val="20"/>
                <w:lang w:val="en-US" w:eastAsia="ru-RU"/>
              </w:rPr>
            </w:pPr>
            <w:r w:rsidRPr="00E000C1">
              <w:rPr>
                <w:rFonts w:cs="Times New Roman"/>
                <w:sz w:val="20"/>
                <w:szCs w:val="20"/>
                <w:lang w:val="en-US" w:eastAsia="ru-RU"/>
              </w:rPr>
              <w:t>4</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075E1" w:rsidRPr="00E000C1" w:rsidRDefault="000075E1" w:rsidP="0038673A">
            <w:pPr>
              <w:rPr>
                <w:rFonts w:cs="Times New Roman"/>
                <w:sz w:val="20"/>
                <w:szCs w:val="20"/>
                <w:lang w:val="en-US" w:eastAsia="ru-RU"/>
              </w:rPr>
            </w:pPr>
            <w:proofErr w:type="spellStart"/>
            <w:r w:rsidRPr="00E000C1">
              <w:rPr>
                <w:rFonts w:cs="Times New Roman"/>
                <w:sz w:val="20"/>
                <w:szCs w:val="20"/>
                <w:lang w:val="en-US" w:eastAsia="ru-RU"/>
              </w:rPr>
              <w:t>Sagatbek</w:t>
            </w:r>
            <w:proofErr w:type="spellEnd"/>
            <w:r w:rsidRPr="00E000C1">
              <w:rPr>
                <w:rFonts w:cs="Times New Roman"/>
                <w:sz w:val="20"/>
                <w:szCs w:val="20"/>
                <w:lang w:val="en-US" w:eastAsia="ru-RU"/>
              </w:rPr>
              <w:t xml:space="preserve"> </w:t>
            </w:r>
            <w:proofErr w:type="spellStart"/>
            <w:r w:rsidRPr="00E000C1">
              <w:rPr>
                <w:rFonts w:cs="Times New Roman"/>
                <w:sz w:val="20"/>
                <w:szCs w:val="20"/>
                <w:lang w:val="en-US" w:eastAsia="ru-RU"/>
              </w:rPr>
              <w:t>Sydykov</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rsidR="000075E1" w:rsidRPr="00E000C1" w:rsidRDefault="00430385" w:rsidP="00CE51DB">
            <w:pPr>
              <w:rPr>
                <w:rFonts w:cs="Times New Roman"/>
                <w:sz w:val="20"/>
                <w:szCs w:val="20"/>
                <w:lang w:val="en-US" w:eastAsia="ru-RU"/>
              </w:rPr>
            </w:pPr>
            <w:r w:rsidRPr="00E000C1">
              <w:rPr>
                <w:rFonts w:cs="Times New Roman"/>
                <w:sz w:val="20"/>
                <w:szCs w:val="20"/>
                <w:lang w:val="en-US" w:eastAsia="ru-RU"/>
              </w:rPr>
              <w:t>Agricultural (pasture</w:t>
            </w:r>
            <w:r w:rsidR="000075E1" w:rsidRPr="00E000C1">
              <w:rPr>
                <w:rFonts w:cs="Times New Roman"/>
                <w:sz w:val="20"/>
                <w:szCs w:val="20"/>
                <w:lang w:val="en-US"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0075E1" w:rsidRPr="00E000C1" w:rsidRDefault="000075E1" w:rsidP="009723E3">
            <w:pPr>
              <w:jc w:val="center"/>
              <w:rPr>
                <w:rFonts w:cs="Times New Roman"/>
                <w:sz w:val="20"/>
                <w:szCs w:val="20"/>
                <w:lang w:val="en-US" w:eastAsia="ru-RU"/>
              </w:rPr>
            </w:pPr>
            <w:r w:rsidRPr="00E000C1">
              <w:rPr>
                <w:rFonts w:eastAsia="Times New Roman" w:cs="Times New Roman"/>
                <w:sz w:val="20"/>
                <w:szCs w:val="20"/>
                <w:lang w:val="en-US" w:eastAsia="ru-RU"/>
              </w:rPr>
              <w:t>Private property</w:t>
            </w:r>
          </w:p>
        </w:tc>
        <w:tc>
          <w:tcPr>
            <w:tcW w:w="1275" w:type="dxa"/>
            <w:tcBorders>
              <w:top w:val="single" w:sz="4" w:space="0" w:color="auto"/>
              <w:left w:val="nil"/>
              <w:bottom w:val="single" w:sz="4" w:space="0" w:color="auto"/>
              <w:right w:val="single" w:sz="4" w:space="0" w:color="auto"/>
            </w:tcBorders>
            <w:shd w:val="clear" w:color="auto" w:fill="auto"/>
            <w:vAlign w:val="center"/>
          </w:tcPr>
          <w:p w:rsidR="000075E1" w:rsidRPr="00E000C1" w:rsidRDefault="000075E1"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35</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0000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075E1" w:rsidRPr="00E000C1" w:rsidRDefault="000075E1"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8500</w:t>
            </w:r>
          </w:p>
        </w:tc>
        <w:tc>
          <w:tcPr>
            <w:tcW w:w="992" w:type="dxa"/>
            <w:tcBorders>
              <w:top w:val="single" w:sz="4" w:space="0" w:color="auto"/>
              <w:left w:val="nil"/>
              <w:bottom w:val="single" w:sz="4" w:space="0" w:color="auto"/>
              <w:right w:val="single" w:sz="4" w:space="0" w:color="auto"/>
            </w:tcBorders>
            <w:shd w:val="clear" w:color="auto" w:fill="auto"/>
            <w:vAlign w:val="center"/>
          </w:tcPr>
          <w:p w:rsidR="000075E1" w:rsidRPr="00E000C1" w:rsidRDefault="000075E1"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2</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4</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075E1" w:rsidRPr="00E000C1" w:rsidRDefault="000075E1" w:rsidP="009440DA">
            <w:pPr>
              <w:contextualSpacing/>
              <w:jc w:val="center"/>
              <w:rPr>
                <w:sz w:val="20"/>
                <w:szCs w:val="20"/>
                <w:lang w:val="en-US" w:eastAsia="ru-RU"/>
              </w:rPr>
            </w:pPr>
            <w:r w:rsidRPr="00E000C1">
              <w:rPr>
                <w:rFonts w:cs="Times New Roman"/>
                <w:sz w:val="20"/>
                <w:szCs w:val="20"/>
                <w:lang w:val="en-US" w:eastAsia="ru-RU"/>
              </w:rPr>
              <w:t>Pasture (no structures, no plants)</w:t>
            </w:r>
          </w:p>
        </w:tc>
        <w:tc>
          <w:tcPr>
            <w:tcW w:w="1418" w:type="dxa"/>
            <w:tcBorders>
              <w:top w:val="single" w:sz="4" w:space="0" w:color="auto"/>
              <w:left w:val="nil"/>
              <w:bottom w:val="single" w:sz="4" w:space="0" w:color="auto"/>
              <w:right w:val="single" w:sz="4" w:space="0" w:color="auto"/>
            </w:tcBorders>
            <w:vAlign w:val="center"/>
          </w:tcPr>
          <w:p w:rsidR="000075E1" w:rsidRPr="00E000C1" w:rsidRDefault="000075E1" w:rsidP="00C167BC">
            <w:pPr>
              <w:contextualSpacing/>
              <w:jc w:val="right"/>
              <w:rPr>
                <w:sz w:val="20"/>
                <w:szCs w:val="20"/>
                <w:lang w:eastAsia="ru-RU"/>
              </w:rPr>
            </w:pPr>
            <w:r w:rsidRPr="00E000C1">
              <w:rPr>
                <w:sz w:val="20"/>
                <w:szCs w:val="20"/>
                <w:lang w:eastAsia="ru-RU"/>
              </w:rPr>
              <w:t xml:space="preserve">0 </w:t>
            </w:r>
          </w:p>
        </w:tc>
        <w:tc>
          <w:tcPr>
            <w:tcW w:w="2284" w:type="dxa"/>
            <w:tcBorders>
              <w:top w:val="single" w:sz="4" w:space="0" w:color="auto"/>
              <w:left w:val="single" w:sz="4" w:space="0" w:color="auto"/>
              <w:bottom w:val="single" w:sz="4" w:space="0" w:color="auto"/>
              <w:right w:val="single" w:sz="4" w:space="0" w:color="auto"/>
            </w:tcBorders>
            <w:shd w:val="clear" w:color="auto" w:fill="auto"/>
            <w:noWrap/>
          </w:tcPr>
          <w:p w:rsidR="000075E1" w:rsidRPr="00E000C1" w:rsidRDefault="000075E1">
            <w:pPr>
              <w:rPr>
                <w:lang w:val="en-US"/>
              </w:rPr>
            </w:pPr>
            <w:r w:rsidRPr="00E000C1">
              <w:rPr>
                <w:rFonts w:cs="Times New Roman"/>
                <w:sz w:val="20"/>
                <w:szCs w:val="20"/>
                <w:lang w:val="en-US" w:eastAsia="ru-RU"/>
              </w:rPr>
              <w:t xml:space="preserve">Bare land plot, an </w:t>
            </w:r>
            <w:r w:rsidRPr="00E000C1">
              <w:rPr>
                <w:rFonts w:cs="Times New Roman"/>
                <w:sz w:val="20"/>
                <w:szCs w:val="20"/>
                <w:u w:val="single"/>
                <w:lang w:val="en-US" w:eastAsia="ru-RU"/>
              </w:rPr>
              <w:t>alternative land plot</w:t>
            </w:r>
            <w:r w:rsidRPr="00E000C1">
              <w:rPr>
                <w:rFonts w:cs="Times New Roman"/>
                <w:sz w:val="20"/>
                <w:szCs w:val="20"/>
                <w:lang w:val="en-US" w:eastAsia="ru-RU"/>
              </w:rPr>
              <w:t xml:space="preserve"> is provided</w:t>
            </w:r>
          </w:p>
        </w:tc>
      </w:tr>
      <w:tr w:rsidR="000075E1" w:rsidRPr="003B003F" w:rsidTr="009440DA">
        <w:trPr>
          <w:trHeight w:val="420"/>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5E1" w:rsidRPr="00E000C1" w:rsidRDefault="002B1B5D" w:rsidP="0038673A">
            <w:pPr>
              <w:jc w:val="center"/>
              <w:rPr>
                <w:rFonts w:cs="Times New Roman"/>
                <w:sz w:val="20"/>
                <w:szCs w:val="20"/>
                <w:lang w:val="en-US" w:eastAsia="ru-RU"/>
              </w:rPr>
            </w:pPr>
            <w:r w:rsidRPr="00E000C1">
              <w:rPr>
                <w:rFonts w:cs="Times New Roman"/>
                <w:sz w:val="20"/>
                <w:szCs w:val="20"/>
                <w:lang w:val="en-US" w:eastAsia="ru-RU"/>
              </w:rPr>
              <w:t>5</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075E1" w:rsidRPr="00E000C1" w:rsidRDefault="000075E1" w:rsidP="0038673A">
            <w:pPr>
              <w:rPr>
                <w:rFonts w:cs="Times New Roman"/>
                <w:sz w:val="20"/>
                <w:szCs w:val="20"/>
                <w:lang w:val="en-US" w:eastAsia="ru-RU"/>
              </w:rPr>
            </w:pPr>
            <w:proofErr w:type="spellStart"/>
            <w:r w:rsidRPr="00E000C1">
              <w:rPr>
                <w:rFonts w:cs="Times New Roman"/>
                <w:sz w:val="20"/>
                <w:szCs w:val="20"/>
                <w:lang w:val="en-US" w:eastAsia="ru-RU"/>
              </w:rPr>
              <w:t>Zakhira</w:t>
            </w:r>
            <w:proofErr w:type="spellEnd"/>
            <w:r w:rsidRPr="00E000C1">
              <w:rPr>
                <w:rFonts w:cs="Times New Roman"/>
                <w:sz w:val="20"/>
                <w:szCs w:val="20"/>
                <w:lang w:val="en-US" w:eastAsia="ru-RU"/>
              </w:rPr>
              <w:t xml:space="preserve"> </w:t>
            </w:r>
            <w:proofErr w:type="spellStart"/>
            <w:r w:rsidRPr="00E000C1">
              <w:rPr>
                <w:rFonts w:cs="Times New Roman"/>
                <w:sz w:val="20"/>
                <w:szCs w:val="20"/>
                <w:lang w:val="en-US" w:eastAsia="ru-RU"/>
              </w:rPr>
              <w:t>Usakbayeva</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rsidR="000075E1" w:rsidRPr="00E000C1" w:rsidRDefault="00430385" w:rsidP="00CE51DB">
            <w:pPr>
              <w:rPr>
                <w:rFonts w:cs="Times New Roman"/>
                <w:sz w:val="20"/>
                <w:szCs w:val="20"/>
                <w:lang w:eastAsia="ru-RU"/>
              </w:rPr>
            </w:pPr>
            <w:r w:rsidRPr="00E000C1">
              <w:rPr>
                <w:rFonts w:cs="Times New Roman"/>
                <w:sz w:val="20"/>
                <w:szCs w:val="20"/>
                <w:lang w:val="en-US" w:eastAsia="ru-RU"/>
              </w:rPr>
              <w:t>Agricultural (pasture</w:t>
            </w:r>
            <w:r w:rsidR="000075E1" w:rsidRPr="00E000C1">
              <w:rPr>
                <w:rFonts w:cs="Times New Roman"/>
                <w:sz w:val="20"/>
                <w:szCs w:val="20"/>
                <w:lang w:val="en-US"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0075E1" w:rsidRPr="00E000C1" w:rsidRDefault="000075E1" w:rsidP="009723E3">
            <w:pPr>
              <w:jc w:val="center"/>
              <w:rPr>
                <w:rFonts w:cs="Times New Roman"/>
                <w:sz w:val="20"/>
                <w:szCs w:val="20"/>
                <w:lang w:val="en-US" w:eastAsia="ru-RU"/>
              </w:rPr>
            </w:pPr>
            <w:r w:rsidRPr="00E000C1">
              <w:rPr>
                <w:rFonts w:eastAsia="Times New Roman" w:cs="Times New Roman"/>
                <w:sz w:val="20"/>
                <w:szCs w:val="20"/>
                <w:lang w:val="en-US" w:eastAsia="ru-RU"/>
              </w:rPr>
              <w:t>Private property</w:t>
            </w:r>
          </w:p>
        </w:tc>
        <w:tc>
          <w:tcPr>
            <w:tcW w:w="1275" w:type="dxa"/>
            <w:tcBorders>
              <w:top w:val="single" w:sz="4" w:space="0" w:color="auto"/>
              <w:left w:val="nil"/>
              <w:bottom w:val="single" w:sz="4" w:space="0" w:color="auto"/>
              <w:right w:val="single" w:sz="4" w:space="0" w:color="auto"/>
            </w:tcBorders>
            <w:shd w:val="clear" w:color="auto" w:fill="auto"/>
            <w:vAlign w:val="center"/>
          </w:tcPr>
          <w:p w:rsidR="000075E1" w:rsidRPr="00E000C1" w:rsidRDefault="000075E1"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140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0000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075E1" w:rsidRPr="00E000C1" w:rsidRDefault="000075E1"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6500</w:t>
            </w:r>
          </w:p>
        </w:tc>
        <w:tc>
          <w:tcPr>
            <w:tcW w:w="992" w:type="dxa"/>
            <w:tcBorders>
              <w:top w:val="single" w:sz="4" w:space="0" w:color="auto"/>
              <w:left w:val="nil"/>
              <w:bottom w:val="single" w:sz="4" w:space="0" w:color="auto"/>
              <w:right w:val="single" w:sz="4" w:space="0" w:color="auto"/>
            </w:tcBorders>
            <w:shd w:val="clear" w:color="auto" w:fill="auto"/>
            <w:vAlign w:val="center"/>
          </w:tcPr>
          <w:p w:rsidR="000075E1" w:rsidRPr="00E000C1" w:rsidRDefault="000075E1"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5</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075E1" w:rsidRPr="00E000C1" w:rsidRDefault="000075E1" w:rsidP="009440DA">
            <w:pPr>
              <w:contextualSpacing/>
              <w:jc w:val="center"/>
              <w:rPr>
                <w:sz w:val="20"/>
                <w:szCs w:val="20"/>
                <w:lang w:val="en-US" w:eastAsia="ru-RU"/>
              </w:rPr>
            </w:pPr>
            <w:r w:rsidRPr="00E000C1">
              <w:rPr>
                <w:rFonts w:cs="Times New Roman"/>
                <w:sz w:val="20"/>
                <w:szCs w:val="20"/>
                <w:lang w:val="en-US" w:eastAsia="ru-RU"/>
              </w:rPr>
              <w:t>Pasture (no structures, no plants)</w:t>
            </w:r>
          </w:p>
        </w:tc>
        <w:tc>
          <w:tcPr>
            <w:tcW w:w="1418" w:type="dxa"/>
            <w:tcBorders>
              <w:top w:val="single" w:sz="4" w:space="0" w:color="auto"/>
              <w:left w:val="nil"/>
              <w:bottom w:val="single" w:sz="4" w:space="0" w:color="auto"/>
              <w:right w:val="single" w:sz="4" w:space="0" w:color="auto"/>
            </w:tcBorders>
            <w:vAlign w:val="center"/>
          </w:tcPr>
          <w:p w:rsidR="000075E1" w:rsidRPr="00E000C1" w:rsidRDefault="000075E1" w:rsidP="00C167BC">
            <w:pPr>
              <w:contextualSpacing/>
              <w:jc w:val="right"/>
              <w:rPr>
                <w:sz w:val="20"/>
                <w:szCs w:val="20"/>
                <w:lang w:val="en-US" w:eastAsia="ru-RU"/>
              </w:rPr>
            </w:pPr>
            <w:r w:rsidRPr="00E000C1">
              <w:rPr>
                <w:sz w:val="20"/>
                <w:szCs w:val="20"/>
                <w:lang w:eastAsia="ru-RU"/>
              </w:rPr>
              <w:t xml:space="preserve">0 </w:t>
            </w:r>
          </w:p>
        </w:tc>
        <w:tc>
          <w:tcPr>
            <w:tcW w:w="2284" w:type="dxa"/>
            <w:tcBorders>
              <w:top w:val="single" w:sz="4" w:space="0" w:color="auto"/>
              <w:left w:val="single" w:sz="4" w:space="0" w:color="auto"/>
              <w:bottom w:val="single" w:sz="4" w:space="0" w:color="auto"/>
              <w:right w:val="single" w:sz="4" w:space="0" w:color="auto"/>
            </w:tcBorders>
            <w:shd w:val="clear" w:color="auto" w:fill="auto"/>
            <w:noWrap/>
          </w:tcPr>
          <w:p w:rsidR="000075E1" w:rsidRPr="00E000C1" w:rsidRDefault="000075E1">
            <w:pPr>
              <w:rPr>
                <w:lang w:val="en-US"/>
              </w:rPr>
            </w:pPr>
            <w:r w:rsidRPr="00E000C1">
              <w:rPr>
                <w:rFonts w:cs="Times New Roman"/>
                <w:sz w:val="20"/>
                <w:szCs w:val="20"/>
                <w:lang w:val="en-US" w:eastAsia="ru-RU"/>
              </w:rPr>
              <w:t xml:space="preserve">Bare land plot, an </w:t>
            </w:r>
            <w:r w:rsidRPr="00E000C1">
              <w:rPr>
                <w:rFonts w:cs="Times New Roman"/>
                <w:sz w:val="20"/>
                <w:szCs w:val="20"/>
                <w:u w:val="single"/>
                <w:lang w:val="en-US" w:eastAsia="ru-RU"/>
              </w:rPr>
              <w:t>alternative land plot</w:t>
            </w:r>
            <w:r w:rsidRPr="00E000C1">
              <w:rPr>
                <w:rFonts w:cs="Times New Roman"/>
                <w:sz w:val="20"/>
                <w:szCs w:val="20"/>
                <w:lang w:val="en-US" w:eastAsia="ru-RU"/>
              </w:rPr>
              <w:t xml:space="preserve"> is provided</w:t>
            </w:r>
          </w:p>
        </w:tc>
      </w:tr>
      <w:tr w:rsidR="002B1B5D" w:rsidRPr="003B003F" w:rsidTr="009723E3">
        <w:trPr>
          <w:trHeight w:val="420"/>
          <w:tblHeader/>
          <w:jc w:val="center"/>
        </w:trPr>
        <w:tc>
          <w:tcPr>
            <w:tcW w:w="480" w:type="dxa"/>
            <w:vMerge w:val="restart"/>
            <w:tcBorders>
              <w:top w:val="single" w:sz="4" w:space="0" w:color="auto"/>
              <w:left w:val="single" w:sz="4" w:space="0" w:color="auto"/>
              <w:right w:val="single" w:sz="4" w:space="0" w:color="auto"/>
            </w:tcBorders>
            <w:shd w:val="clear" w:color="auto" w:fill="auto"/>
            <w:noWrap/>
            <w:vAlign w:val="center"/>
          </w:tcPr>
          <w:p w:rsidR="002B1B5D" w:rsidRPr="00E000C1" w:rsidRDefault="002B1B5D" w:rsidP="0038673A">
            <w:pPr>
              <w:jc w:val="center"/>
              <w:rPr>
                <w:rFonts w:cs="Times New Roman"/>
                <w:sz w:val="20"/>
                <w:szCs w:val="20"/>
                <w:lang w:val="en-US" w:eastAsia="ru-RU"/>
              </w:rPr>
            </w:pPr>
            <w:r w:rsidRPr="00E000C1">
              <w:rPr>
                <w:rFonts w:cs="Times New Roman"/>
                <w:sz w:val="20"/>
                <w:szCs w:val="20"/>
                <w:lang w:val="en-US" w:eastAsia="ru-RU"/>
              </w:rPr>
              <w:t>6</w:t>
            </w:r>
          </w:p>
        </w:tc>
        <w:tc>
          <w:tcPr>
            <w:tcW w:w="1985" w:type="dxa"/>
            <w:vMerge w:val="restart"/>
            <w:tcBorders>
              <w:top w:val="single" w:sz="4" w:space="0" w:color="auto"/>
              <w:left w:val="nil"/>
              <w:right w:val="single" w:sz="4" w:space="0" w:color="auto"/>
            </w:tcBorders>
            <w:shd w:val="clear" w:color="auto" w:fill="auto"/>
            <w:noWrap/>
            <w:vAlign w:val="center"/>
          </w:tcPr>
          <w:p w:rsidR="002B1B5D" w:rsidRPr="00E000C1" w:rsidRDefault="002B1B5D" w:rsidP="0038673A">
            <w:pPr>
              <w:rPr>
                <w:rFonts w:cs="Times New Roman"/>
                <w:sz w:val="20"/>
                <w:szCs w:val="20"/>
                <w:lang w:val="en-US" w:eastAsia="ru-RU"/>
              </w:rPr>
            </w:pPr>
            <w:proofErr w:type="spellStart"/>
            <w:r w:rsidRPr="00E000C1">
              <w:rPr>
                <w:rFonts w:cs="Times New Roman"/>
                <w:sz w:val="20"/>
                <w:szCs w:val="20"/>
                <w:lang w:val="en-US" w:eastAsia="ru-RU"/>
              </w:rPr>
              <w:t>Zheksebai</w:t>
            </w:r>
            <w:proofErr w:type="spellEnd"/>
            <w:r w:rsidRPr="00E000C1">
              <w:rPr>
                <w:rFonts w:cs="Times New Roman"/>
                <w:sz w:val="20"/>
                <w:szCs w:val="20"/>
                <w:lang w:val="en-US" w:eastAsia="ru-RU"/>
              </w:rPr>
              <w:t xml:space="preserve"> Kali (three plots)</w:t>
            </w:r>
          </w:p>
        </w:tc>
        <w:tc>
          <w:tcPr>
            <w:tcW w:w="1559" w:type="dxa"/>
            <w:tcBorders>
              <w:top w:val="single" w:sz="4" w:space="0" w:color="auto"/>
              <w:left w:val="nil"/>
              <w:bottom w:val="single" w:sz="4" w:space="0" w:color="auto"/>
              <w:right w:val="single" w:sz="4" w:space="0" w:color="auto"/>
            </w:tcBorders>
            <w:shd w:val="clear" w:color="auto" w:fill="auto"/>
            <w:vAlign w:val="center"/>
          </w:tcPr>
          <w:p w:rsidR="002B1B5D" w:rsidRPr="00E000C1" w:rsidRDefault="002B1B5D" w:rsidP="00CE51DB">
            <w:pPr>
              <w:rPr>
                <w:rFonts w:cs="Times New Roman"/>
                <w:sz w:val="20"/>
                <w:szCs w:val="20"/>
                <w:lang w:val="en-US" w:eastAsia="ru-RU"/>
              </w:rPr>
            </w:pPr>
            <w:r w:rsidRPr="00E000C1">
              <w:rPr>
                <w:rFonts w:cs="Times New Roman"/>
                <w:sz w:val="20"/>
                <w:szCs w:val="20"/>
                <w:lang w:val="en-US" w:eastAsia="ru-RU"/>
              </w:rPr>
              <w:t>Commercial (for commercial development</w:t>
            </w:r>
            <w:r w:rsidRPr="00E000C1">
              <w:rPr>
                <w:rStyle w:val="af0"/>
                <w:rFonts w:cs="Times New Roman"/>
                <w:sz w:val="20"/>
                <w:szCs w:val="20"/>
                <w:lang w:val="en-US" w:eastAsia="ru-RU"/>
              </w:rPr>
              <w:footnoteReference w:id="7"/>
            </w:r>
            <w:r w:rsidRPr="00E000C1">
              <w:rPr>
                <w:rFonts w:cs="Times New Roman"/>
                <w:sz w:val="20"/>
                <w:szCs w:val="20"/>
                <w:lang w:val="en-US"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2B1B5D" w:rsidRPr="00E000C1" w:rsidRDefault="002B1B5D" w:rsidP="009723E3">
            <w:pPr>
              <w:jc w:val="center"/>
              <w:rPr>
                <w:rFonts w:cs="Times New Roman"/>
                <w:sz w:val="20"/>
                <w:szCs w:val="20"/>
                <w:lang w:val="en-US" w:eastAsia="ru-RU"/>
              </w:rPr>
            </w:pPr>
            <w:r w:rsidRPr="00E000C1">
              <w:rPr>
                <w:rFonts w:eastAsia="Times New Roman" w:cs="Times New Roman"/>
                <w:sz w:val="20"/>
                <w:szCs w:val="20"/>
                <w:lang w:val="en-US" w:eastAsia="ru-RU"/>
              </w:rPr>
              <w:t>Private property</w:t>
            </w:r>
          </w:p>
        </w:tc>
        <w:tc>
          <w:tcPr>
            <w:tcW w:w="1275" w:type="dxa"/>
            <w:tcBorders>
              <w:top w:val="single" w:sz="4" w:space="0" w:color="auto"/>
              <w:left w:val="nil"/>
              <w:bottom w:val="single" w:sz="4" w:space="0" w:color="auto"/>
              <w:right w:val="single" w:sz="4" w:space="0" w:color="auto"/>
            </w:tcBorders>
            <w:shd w:val="clear" w:color="auto" w:fill="auto"/>
            <w:vAlign w:val="center"/>
          </w:tcPr>
          <w:p w:rsidR="002B1B5D" w:rsidRPr="00E000C1" w:rsidRDefault="002B1B5D"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2</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0000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B1B5D" w:rsidRPr="00E000C1" w:rsidRDefault="002B1B5D"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0200</w:t>
            </w:r>
          </w:p>
        </w:tc>
        <w:tc>
          <w:tcPr>
            <w:tcW w:w="992" w:type="dxa"/>
            <w:tcBorders>
              <w:top w:val="single" w:sz="4" w:space="0" w:color="auto"/>
              <w:left w:val="nil"/>
              <w:bottom w:val="single" w:sz="4" w:space="0" w:color="auto"/>
              <w:right w:val="single" w:sz="4" w:space="0" w:color="auto"/>
            </w:tcBorders>
            <w:shd w:val="clear" w:color="auto" w:fill="auto"/>
            <w:vAlign w:val="center"/>
          </w:tcPr>
          <w:p w:rsidR="002B1B5D" w:rsidRPr="00E000C1" w:rsidRDefault="002B1B5D" w:rsidP="007A4199">
            <w:pPr>
              <w:contextualSpacing/>
              <w:jc w:val="right"/>
              <w:rPr>
                <w:rFonts w:eastAsia="Times New Roman" w:cs="Times New Roman"/>
                <w:sz w:val="20"/>
                <w:szCs w:val="20"/>
                <w:lang w:eastAsia="ru-RU"/>
              </w:rPr>
            </w:pPr>
            <w:r w:rsidRPr="00E000C1">
              <w:rPr>
                <w:rFonts w:eastAsia="Times New Roman" w:cs="Times New Roman"/>
                <w:sz w:val="20"/>
                <w:szCs w:val="20"/>
                <w:lang w:eastAsia="ru-RU"/>
              </w:rPr>
              <w:t>1</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2B1B5D" w:rsidRPr="00E000C1" w:rsidRDefault="002B1B5D" w:rsidP="009440DA">
            <w:pPr>
              <w:contextualSpacing/>
              <w:jc w:val="center"/>
              <w:rPr>
                <w:rFonts w:eastAsia="Times New Roman" w:cs="Times New Roman"/>
                <w:sz w:val="20"/>
                <w:szCs w:val="20"/>
                <w:lang w:val="en-US" w:eastAsia="ru-RU"/>
              </w:rPr>
            </w:pPr>
            <w:r w:rsidRPr="00E000C1">
              <w:rPr>
                <w:rFonts w:cs="Times New Roman"/>
                <w:sz w:val="20"/>
                <w:szCs w:val="20"/>
                <w:lang w:val="en-US" w:eastAsia="ru-RU"/>
              </w:rPr>
              <w:t>Undeveloped land, no structures, no plants</w:t>
            </w:r>
          </w:p>
        </w:tc>
        <w:tc>
          <w:tcPr>
            <w:tcW w:w="1418" w:type="dxa"/>
            <w:tcBorders>
              <w:top w:val="single" w:sz="4" w:space="0" w:color="auto"/>
              <w:left w:val="nil"/>
              <w:bottom w:val="single" w:sz="4" w:space="0" w:color="auto"/>
              <w:right w:val="single" w:sz="4" w:space="0" w:color="auto"/>
            </w:tcBorders>
            <w:vAlign w:val="center"/>
          </w:tcPr>
          <w:p w:rsidR="002B1B5D" w:rsidRPr="00E000C1" w:rsidRDefault="002B1B5D" w:rsidP="00C167BC">
            <w:pPr>
              <w:contextualSpacing/>
              <w:jc w:val="right"/>
              <w:rPr>
                <w:sz w:val="20"/>
                <w:szCs w:val="20"/>
                <w:lang w:val="en-US" w:eastAsia="ru-RU"/>
              </w:rPr>
            </w:pPr>
            <w:r w:rsidRPr="00E000C1">
              <w:rPr>
                <w:sz w:val="20"/>
                <w:szCs w:val="20"/>
                <w:lang w:eastAsia="ru-RU"/>
              </w:rPr>
              <w:t>3</w:t>
            </w:r>
            <w:r w:rsidRPr="00E000C1">
              <w:rPr>
                <w:sz w:val="20"/>
                <w:szCs w:val="20"/>
                <w:lang w:val="en-US" w:eastAsia="ru-RU"/>
              </w:rPr>
              <w:t>,</w:t>
            </w:r>
            <w:r w:rsidRPr="00E000C1">
              <w:rPr>
                <w:sz w:val="20"/>
                <w:szCs w:val="20"/>
                <w:lang w:eastAsia="ru-RU"/>
              </w:rPr>
              <w:t>836</w:t>
            </w:r>
            <w:r w:rsidRPr="00E000C1">
              <w:rPr>
                <w:sz w:val="20"/>
                <w:szCs w:val="20"/>
                <w:lang w:val="en-US" w:eastAsia="ru-RU"/>
              </w:rPr>
              <w:t>.00</w:t>
            </w:r>
          </w:p>
        </w:tc>
        <w:tc>
          <w:tcPr>
            <w:tcW w:w="2284" w:type="dxa"/>
            <w:tcBorders>
              <w:top w:val="single" w:sz="4" w:space="0" w:color="auto"/>
              <w:left w:val="single" w:sz="4" w:space="0" w:color="auto"/>
              <w:bottom w:val="single" w:sz="4" w:space="0" w:color="auto"/>
              <w:right w:val="single" w:sz="4" w:space="0" w:color="auto"/>
            </w:tcBorders>
            <w:shd w:val="clear" w:color="auto" w:fill="auto"/>
            <w:noWrap/>
          </w:tcPr>
          <w:p w:rsidR="002B1B5D" w:rsidRPr="00E000C1" w:rsidRDefault="002B1B5D">
            <w:pPr>
              <w:rPr>
                <w:lang w:val="en-US"/>
              </w:rPr>
            </w:pPr>
            <w:r w:rsidRPr="00E000C1">
              <w:rPr>
                <w:rFonts w:cs="Times New Roman"/>
                <w:sz w:val="20"/>
                <w:szCs w:val="20"/>
                <w:lang w:val="en-US" w:eastAsia="ru-RU"/>
              </w:rPr>
              <w:t>Bare land plot, opted for cash compensation</w:t>
            </w:r>
          </w:p>
        </w:tc>
      </w:tr>
      <w:tr w:rsidR="002B1B5D" w:rsidRPr="003B003F" w:rsidTr="009723E3">
        <w:trPr>
          <w:trHeight w:val="420"/>
          <w:tblHeader/>
          <w:jc w:val="center"/>
        </w:trPr>
        <w:tc>
          <w:tcPr>
            <w:tcW w:w="480" w:type="dxa"/>
            <w:vMerge/>
            <w:tcBorders>
              <w:left w:val="single" w:sz="4" w:space="0" w:color="auto"/>
              <w:right w:val="single" w:sz="4" w:space="0" w:color="auto"/>
            </w:tcBorders>
            <w:shd w:val="clear" w:color="auto" w:fill="auto"/>
            <w:noWrap/>
            <w:vAlign w:val="center"/>
          </w:tcPr>
          <w:p w:rsidR="002B1B5D" w:rsidRPr="00E000C1" w:rsidRDefault="002B1B5D" w:rsidP="0038673A">
            <w:pPr>
              <w:jc w:val="center"/>
              <w:rPr>
                <w:rFonts w:cs="Times New Roman"/>
                <w:sz w:val="20"/>
                <w:szCs w:val="20"/>
                <w:lang w:val="en-US" w:eastAsia="ru-RU"/>
              </w:rPr>
            </w:pPr>
          </w:p>
        </w:tc>
        <w:tc>
          <w:tcPr>
            <w:tcW w:w="1985" w:type="dxa"/>
            <w:vMerge/>
            <w:tcBorders>
              <w:left w:val="nil"/>
              <w:right w:val="single" w:sz="4" w:space="0" w:color="auto"/>
            </w:tcBorders>
            <w:shd w:val="clear" w:color="auto" w:fill="auto"/>
            <w:noWrap/>
            <w:vAlign w:val="center"/>
          </w:tcPr>
          <w:p w:rsidR="002B1B5D" w:rsidRPr="00E000C1" w:rsidRDefault="002B1B5D" w:rsidP="0038673A">
            <w:pPr>
              <w:rPr>
                <w:rFonts w:cs="Times New Roman"/>
                <w:sz w:val="20"/>
                <w:szCs w:val="20"/>
                <w:lang w:val="en-US"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B1B5D" w:rsidRPr="00E000C1" w:rsidRDefault="002B1B5D" w:rsidP="00CE51DB">
            <w:pPr>
              <w:rPr>
                <w:rFonts w:cs="Times New Roman"/>
                <w:sz w:val="20"/>
                <w:szCs w:val="20"/>
                <w:lang w:val="en-US" w:eastAsia="ru-RU"/>
              </w:rPr>
            </w:pPr>
            <w:r w:rsidRPr="00E000C1">
              <w:rPr>
                <w:rFonts w:cs="Times New Roman"/>
                <w:sz w:val="20"/>
                <w:szCs w:val="20"/>
                <w:lang w:val="en-US" w:eastAsia="ru-RU"/>
              </w:rPr>
              <w:t>Commercial (for commercial development</w:t>
            </w:r>
            <w:r w:rsidRPr="00E000C1">
              <w:rPr>
                <w:rStyle w:val="af0"/>
                <w:rFonts w:cs="Times New Roman"/>
                <w:sz w:val="20"/>
                <w:szCs w:val="20"/>
                <w:lang w:val="en-US" w:eastAsia="ru-RU"/>
              </w:rPr>
              <w:footnoteReference w:id="8"/>
            </w:r>
            <w:r w:rsidRPr="00E000C1">
              <w:rPr>
                <w:rFonts w:cs="Times New Roman"/>
                <w:sz w:val="20"/>
                <w:szCs w:val="20"/>
                <w:lang w:val="en-US"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2B1B5D" w:rsidRPr="00E000C1" w:rsidRDefault="002B1B5D" w:rsidP="009723E3">
            <w:pPr>
              <w:jc w:val="center"/>
              <w:rPr>
                <w:rFonts w:cs="Times New Roman"/>
                <w:sz w:val="20"/>
                <w:szCs w:val="20"/>
                <w:lang w:val="en-US" w:eastAsia="ru-RU"/>
              </w:rPr>
            </w:pPr>
            <w:r w:rsidRPr="00E000C1">
              <w:rPr>
                <w:rFonts w:eastAsia="Times New Roman" w:cs="Times New Roman"/>
                <w:sz w:val="20"/>
                <w:szCs w:val="20"/>
                <w:lang w:val="en-US" w:eastAsia="ru-RU"/>
              </w:rPr>
              <w:t>Private property</w:t>
            </w:r>
          </w:p>
        </w:tc>
        <w:tc>
          <w:tcPr>
            <w:tcW w:w="1275" w:type="dxa"/>
            <w:tcBorders>
              <w:top w:val="single" w:sz="4" w:space="0" w:color="auto"/>
              <w:left w:val="nil"/>
              <w:bottom w:val="single" w:sz="4" w:space="0" w:color="auto"/>
              <w:right w:val="single" w:sz="4" w:space="0" w:color="auto"/>
            </w:tcBorders>
            <w:shd w:val="clear" w:color="auto" w:fill="auto"/>
            <w:vAlign w:val="center"/>
          </w:tcPr>
          <w:p w:rsidR="002B1B5D" w:rsidRPr="00E000C1" w:rsidRDefault="002B1B5D"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4600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B1B5D" w:rsidRPr="00E000C1" w:rsidRDefault="002B1B5D"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0900</w:t>
            </w:r>
          </w:p>
        </w:tc>
        <w:tc>
          <w:tcPr>
            <w:tcW w:w="992" w:type="dxa"/>
            <w:tcBorders>
              <w:top w:val="single" w:sz="4" w:space="0" w:color="auto"/>
              <w:left w:val="nil"/>
              <w:bottom w:val="single" w:sz="4" w:space="0" w:color="auto"/>
              <w:right w:val="single" w:sz="4" w:space="0" w:color="auto"/>
            </w:tcBorders>
            <w:shd w:val="clear" w:color="auto" w:fill="auto"/>
            <w:vAlign w:val="center"/>
          </w:tcPr>
          <w:p w:rsidR="002B1B5D" w:rsidRPr="00E000C1" w:rsidRDefault="002B1B5D"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19</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6</w:t>
            </w:r>
          </w:p>
        </w:tc>
        <w:tc>
          <w:tcPr>
            <w:tcW w:w="1984" w:type="dxa"/>
            <w:tcBorders>
              <w:top w:val="single" w:sz="4" w:space="0" w:color="auto"/>
              <w:left w:val="nil"/>
              <w:bottom w:val="single" w:sz="4" w:space="0" w:color="auto"/>
              <w:right w:val="single" w:sz="4" w:space="0" w:color="auto"/>
            </w:tcBorders>
            <w:shd w:val="clear" w:color="auto" w:fill="auto"/>
            <w:noWrap/>
          </w:tcPr>
          <w:p w:rsidR="002B1B5D" w:rsidRPr="00E000C1" w:rsidRDefault="002B1B5D">
            <w:pPr>
              <w:rPr>
                <w:lang w:val="en-US"/>
              </w:rPr>
            </w:pPr>
            <w:r w:rsidRPr="00E000C1">
              <w:rPr>
                <w:rFonts w:cs="Times New Roman"/>
                <w:sz w:val="20"/>
                <w:szCs w:val="20"/>
                <w:lang w:val="en-US" w:eastAsia="ru-RU"/>
              </w:rPr>
              <w:t>Undeveloped land, no structures, no plants</w:t>
            </w:r>
          </w:p>
        </w:tc>
        <w:tc>
          <w:tcPr>
            <w:tcW w:w="1418" w:type="dxa"/>
            <w:tcBorders>
              <w:top w:val="single" w:sz="4" w:space="0" w:color="auto"/>
              <w:left w:val="nil"/>
              <w:bottom w:val="single" w:sz="4" w:space="0" w:color="auto"/>
              <w:right w:val="single" w:sz="4" w:space="0" w:color="auto"/>
            </w:tcBorders>
            <w:vAlign w:val="center"/>
          </w:tcPr>
          <w:p w:rsidR="002B1B5D" w:rsidRPr="00E000C1" w:rsidRDefault="002B1B5D" w:rsidP="00C167BC">
            <w:pPr>
              <w:contextualSpacing/>
              <w:jc w:val="right"/>
              <w:rPr>
                <w:sz w:val="20"/>
                <w:szCs w:val="20"/>
                <w:lang w:val="en-US" w:eastAsia="ru-RU"/>
              </w:rPr>
            </w:pPr>
            <w:r w:rsidRPr="00E000C1">
              <w:rPr>
                <w:sz w:val="20"/>
                <w:szCs w:val="20"/>
                <w:lang w:eastAsia="ru-RU"/>
              </w:rPr>
              <w:t>27</w:t>
            </w:r>
            <w:r w:rsidRPr="00E000C1">
              <w:rPr>
                <w:sz w:val="20"/>
                <w:szCs w:val="20"/>
                <w:lang w:val="en-US" w:eastAsia="ru-RU"/>
              </w:rPr>
              <w:t>,</w:t>
            </w:r>
            <w:r w:rsidRPr="00E000C1">
              <w:rPr>
                <w:sz w:val="20"/>
                <w:szCs w:val="20"/>
                <w:lang w:eastAsia="ru-RU"/>
              </w:rPr>
              <w:t>544</w:t>
            </w:r>
            <w:r w:rsidRPr="00E000C1">
              <w:rPr>
                <w:sz w:val="20"/>
                <w:szCs w:val="20"/>
                <w:lang w:val="en-US" w:eastAsia="ru-RU"/>
              </w:rPr>
              <w:t>.00</w:t>
            </w:r>
          </w:p>
        </w:tc>
        <w:tc>
          <w:tcPr>
            <w:tcW w:w="2284" w:type="dxa"/>
            <w:tcBorders>
              <w:top w:val="single" w:sz="4" w:space="0" w:color="auto"/>
              <w:left w:val="single" w:sz="4" w:space="0" w:color="auto"/>
              <w:bottom w:val="single" w:sz="4" w:space="0" w:color="auto"/>
              <w:right w:val="single" w:sz="4" w:space="0" w:color="auto"/>
            </w:tcBorders>
            <w:shd w:val="clear" w:color="auto" w:fill="auto"/>
            <w:noWrap/>
          </w:tcPr>
          <w:p w:rsidR="002B1B5D" w:rsidRPr="00E000C1" w:rsidRDefault="002B1B5D">
            <w:pPr>
              <w:rPr>
                <w:lang w:val="en-US"/>
              </w:rPr>
            </w:pPr>
            <w:r w:rsidRPr="00E000C1">
              <w:rPr>
                <w:rFonts w:cs="Times New Roman"/>
                <w:sz w:val="20"/>
                <w:szCs w:val="20"/>
                <w:lang w:val="en-US" w:eastAsia="ru-RU"/>
              </w:rPr>
              <w:t>Bare land plot, opted for cash compensation</w:t>
            </w:r>
          </w:p>
        </w:tc>
      </w:tr>
      <w:tr w:rsidR="002B1B5D" w:rsidRPr="003B003F" w:rsidTr="009723E3">
        <w:trPr>
          <w:trHeight w:val="420"/>
          <w:tblHeader/>
          <w:jc w:val="center"/>
        </w:trPr>
        <w:tc>
          <w:tcPr>
            <w:tcW w:w="480" w:type="dxa"/>
            <w:vMerge/>
            <w:tcBorders>
              <w:left w:val="single" w:sz="4" w:space="0" w:color="auto"/>
              <w:bottom w:val="single" w:sz="4" w:space="0" w:color="auto"/>
              <w:right w:val="single" w:sz="4" w:space="0" w:color="auto"/>
            </w:tcBorders>
            <w:shd w:val="clear" w:color="auto" w:fill="auto"/>
            <w:noWrap/>
            <w:vAlign w:val="center"/>
          </w:tcPr>
          <w:p w:rsidR="002B1B5D" w:rsidRPr="00E000C1" w:rsidRDefault="002B1B5D" w:rsidP="0038673A">
            <w:pPr>
              <w:jc w:val="center"/>
              <w:rPr>
                <w:rFonts w:cs="Times New Roman"/>
                <w:sz w:val="20"/>
                <w:szCs w:val="20"/>
                <w:lang w:val="en-US" w:eastAsia="ru-RU"/>
              </w:rPr>
            </w:pPr>
          </w:p>
        </w:tc>
        <w:tc>
          <w:tcPr>
            <w:tcW w:w="1985" w:type="dxa"/>
            <w:vMerge/>
            <w:tcBorders>
              <w:left w:val="nil"/>
              <w:bottom w:val="single" w:sz="4" w:space="0" w:color="auto"/>
              <w:right w:val="single" w:sz="4" w:space="0" w:color="auto"/>
            </w:tcBorders>
            <w:shd w:val="clear" w:color="auto" w:fill="auto"/>
            <w:noWrap/>
            <w:vAlign w:val="center"/>
          </w:tcPr>
          <w:p w:rsidR="002B1B5D" w:rsidRPr="00E000C1" w:rsidRDefault="002B1B5D" w:rsidP="0038673A">
            <w:pPr>
              <w:rPr>
                <w:rFonts w:cs="Times New Roman"/>
                <w:sz w:val="20"/>
                <w:szCs w:val="20"/>
                <w:lang w:val="en-US"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B1B5D" w:rsidRPr="00E000C1" w:rsidRDefault="002B1B5D" w:rsidP="00CE51DB">
            <w:pPr>
              <w:rPr>
                <w:rFonts w:cs="Times New Roman"/>
                <w:sz w:val="20"/>
                <w:szCs w:val="20"/>
                <w:lang w:val="en-US" w:eastAsia="ru-RU"/>
              </w:rPr>
            </w:pPr>
            <w:r w:rsidRPr="00E000C1">
              <w:rPr>
                <w:rFonts w:cs="Times New Roman"/>
                <w:sz w:val="20"/>
                <w:szCs w:val="20"/>
                <w:lang w:val="en-US" w:eastAsia="ru-RU"/>
              </w:rPr>
              <w:t>Commercial (for commercial development</w:t>
            </w:r>
            <w:r w:rsidRPr="00E000C1">
              <w:rPr>
                <w:rStyle w:val="af0"/>
                <w:rFonts w:cs="Times New Roman"/>
                <w:sz w:val="20"/>
                <w:szCs w:val="20"/>
                <w:lang w:val="en-US" w:eastAsia="ru-RU"/>
              </w:rPr>
              <w:footnoteReference w:id="9"/>
            </w:r>
            <w:r w:rsidRPr="00E000C1">
              <w:rPr>
                <w:rFonts w:cs="Times New Roman"/>
                <w:sz w:val="20"/>
                <w:szCs w:val="20"/>
                <w:lang w:val="en-US"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2B1B5D" w:rsidRPr="00E000C1" w:rsidRDefault="002B1B5D" w:rsidP="009723E3">
            <w:pPr>
              <w:jc w:val="center"/>
              <w:rPr>
                <w:rFonts w:cs="Times New Roman"/>
                <w:sz w:val="20"/>
                <w:szCs w:val="20"/>
                <w:lang w:val="en-US" w:eastAsia="ru-RU"/>
              </w:rPr>
            </w:pPr>
            <w:r w:rsidRPr="00E000C1">
              <w:rPr>
                <w:rFonts w:eastAsia="Times New Roman" w:cs="Times New Roman"/>
                <w:sz w:val="20"/>
                <w:szCs w:val="20"/>
                <w:lang w:val="en-US" w:eastAsia="ru-RU"/>
              </w:rPr>
              <w:t>Private property</w:t>
            </w:r>
          </w:p>
        </w:tc>
        <w:tc>
          <w:tcPr>
            <w:tcW w:w="1275" w:type="dxa"/>
            <w:tcBorders>
              <w:top w:val="single" w:sz="4" w:space="0" w:color="auto"/>
              <w:left w:val="nil"/>
              <w:bottom w:val="single" w:sz="4" w:space="0" w:color="auto"/>
              <w:right w:val="single" w:sz="4" w:space="0" w:color="auto"/>
            </w:tcBorders>
            <w:shd w:val="clear" w:color="auto" w:fill="auto"/>
            <w:vAlign w:val="center"/>
          </w:tcPr>
          <w:p w:rsidR="002B1B5D" w:rsidRPr="00E000C1" w:rsidRDefault="002B1B5D" w:rsidP="00430385">
            <w:pPr>
              <w:contextualSpacing/>
              <w:jc w:val="right"/>
              <w:rPr>
                <w:rFonts w:eastAsia="Times New Roman" w:cs="Times New Roman"/>
                <w:b/>
                <w:bCs/>
                <w:color w:val="4F81BD"/>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7340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B1B5D" w:rsidRPr="00E000C1" w:rsidRDefault="002B1B5D" w:rsidP="00430385">
            <w:pPr>
              <w:contextualSpacing/>
              <w:jc w:val="right"/>
              <w:rPr>
                <w:rFonts w:eastAsia="Times New Roman" w:cs="Times New Roman"/>
                <w:b/>
                <w:bCs/>
                <w:color w:val="4F81BD"/>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2200</w:t>
            </w:r>
          </w:p>
        </w:tc>
        <w:tc>
          <w:tcPr>
            <w:tcW w:w="992" w:type="dxa"/>
            <w:tcBorders>
              <w:top w:val="single" w:sz="4" w:space="0" w:color="auto"/>
              <w:left w:val="nil"/>
              <w:bottom w:val="single" w:sz="4" w:space="0" w:color="auto"/>
              <w:right w:val="single" w:sz="4" w:space="0" w:color="auto"/>
            </w:tcBorders>
            <w:shd w:val="clear" w:color="auto" w:fill="auto"/>
            <w:vAlign w:val="center"/>
          </w:tcPr>
          <w:p w:rsidR="002B1B5D" w:rsidRPr="00E000C1" w:rsidRDefault="002B1B5D" w:rsidP="007A4199">
            <w:pPr>
              <w:contextualSpacing/>
              <w:jc w:val="right"/>
              <w:rPr>
                <w:rFonts w:eastAsia="Times New Roman" w:cs="Times New Roman"/>
                <w:b/>
                <w:bCs/>
                <w:color w:val="4F81BD"/>
                <w:sz w:val="20"/>
                <w:szCs w:val="20"/>
                <w:lang w:eastAsia="ru-RU"/>
              </w:rPr>
            </w:pPr>
            <w:r w:rsidRPr="00E000C1">
              <w:rPr>
                <w:rFonts w:eastAsia="Times New Roman" w:cs="Times New Roman"/>
                <w:sz w:val="20"/>
                <w:szCs w:val="20"/>
                <w:lang w:eastAsia="ru-RU"/>
              </w:rPr>
              <w:t>30</w:t>
            </w:r>
          </w:p>
        </w:tc>
        <w:tc>
          <w:tcPr>
            <w:tcW w:w="1984" w:type="dxa"/>
            <w:tcBorders>
              <w:top w:val="single" w:sz="4" w:space="0" w:color="auto"/>
              <w:left w:val="nil"/>
              <w:bottom w:val="single" w:sz="4" w:space="0" w:color="auto"/>
              <w:right w:val="single" w:sz="4" w:space="0" w:color="auto"/>
            </w:tcBorders>
            <w:shd w:val="clear" w:color="auto" w:fill="auto"/>
            <w:noWrap/>
          </w:tcPr>
          <w:p w:rsidR="002B1B5D" w:rsidRPr="00E000C1" w:rsidRDefault="002B1B5D">
            <w:pPr>
              <w:rPr>
                <w:lang w:val="en-US"/>
              </w:rPr>
            </w:pPr>
            <w:r w:rsidRPr="00E000C1">
              <w:rPr>
                <w:rFonts w:cs="Times New Roman"/>
                <w:sz w:val="20"/>
                <w:szCs w:val="20"/>
                <w:lang w:val="en-US" w:eastAsia="ru-RU"/>
              </w:rPr>
              <w:t>Undeveloped land, no structures, no plants</w:t>
            </w:r>
          </w:p>
        </w:tc>
        <w:tc>
          <w:tcPr>
            <w:tcW w:w="1418" w:type="dxa"/>
            <w:tcBorders>
              <w:top w:val="single" w:sz="4" w:space="0" w:color="auto"/>
              <w:left w:val="nil"/>
              <w:bottom w:val="single" w:sz="4" w:space="0" w:color="auto"/>
              <w:right w:val="single" w:sz="4" w:space="0" w:color="auto"/>
            </w:tcBorders>
            <w:vAlign w:val="center"/>
          </w:tcPr>
          <w:p w:rsidR="002B1B5D" w:rsidRPr="00E000C1" w:rsidRDefault="002B1B5D" w:rsidP="00C167BC">
            <w:pPr>
              <w:contextualSpacing/>
              <w:jc w:val="right"/>
              <w:rPr>
                <w:sz w:val="20"/>
                <w:szCs w:val="20"/>
                <w:lang w:val="en-US" w:eastAsia="ru-RU"/>
              </w:rPr>
            </w:pPr>
            <w:r w:rsidRPr="00E000C1">
              <w:rPr>
                <w:sz w:val="20"/>
                <w:szCs w:val="20"/>
                <w:lang w:eastAsia="ru-RU"/>
              </w:rPr>
              <w:t>40</w:t>
            </w:r>
            <w:r w:rsidRPr="00E000C1">
              <w:rPr>
                <w:sz w:val="20"/>
                <w:szCs w:val="20"/>
                <w:lang w:val="en-US" w:eastAsia="ru-RU"/>
              </w:rPr>
              <w:t>,</w:t>
            </w:r>
            <w:r w:rsidRPr="00E000C1">
              <w:rPr>
                <w:sz w:val="20"/>
                <w:szCs w:val="20"/>
                <w:lang w:eastAsia="ru-RU"/>
              </w:rPr>
              <w:t>920</w:t>
            </w:r>
            <w:r w:rsidRPr="00E000C1">
              <w:rPr>
                <w:sz w:val="20"/>
                <w:szCs w:val="20"/>
                <w:lang w:val="en-US" w:eastAsia="ru-RU"/>
              </w:rPr>
              <w:t>.00</w:t>
            </w:r>
          </w:p>
        </w:tc>
        <w:tc>
          <w:tcPr>
            <w:tcW w:w="2284" w:type="dxa"/>
            <w:tcBorders>
              <w:top w:val="single" w:sz="4" w:space="0" w:color="auto"/>
              <w:left w:val="single" w:sz="4" w:space="0" w:color="auto"/>
              <w:bottom w:val="single" w:sz="4" w:space="0" w:color="auto"/>
              <w:right w:val="single" w:sz="4" w:space="0" w:color="auto"/>
            </w:tcBorders>
            <w:shd w:val="clear" w:color="auto" w:fill="auto"/>
            <w:noWrap/>
          </w:tcPr>
          <w:p w:rsidR="002B1B5D" w:rsidRPr="00E000C1" w:rsidRDefault="002B1B5D">
            <w:pPr>
              <w:rPr>
                <w:lang w:val="en-US"/>
              </w:rPr>
            </w:pPr>
            <w:r w:rsidRPr="00E000C1">
              <w:rPr>
                <w:rFonts w:cs="Times New Roman"/>
                <w:sz w:val="20"/>
                <w:szCs w:val="20"/>
                <w:lang w:val="en-US" w:eastAsia="ru-RU"/>
              </w:rPr>
              <w:t>Bare land plot, opted for cash compensation</w:t>
            </w:r>
          </w:p>
        </w:tc>
      </w:tr>
      <w:tr w:rsidR="007A4199" w:rsidRPr="003B003F" w:rsidTr="009723E3">
        <w:trPr>
          <w:trHeight w:val="420"/>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199" w:rsidRPr="00E000C1" w:rsidRDefault="002B1B5D" w:rsidP="0038673A">
            <w:pPr>
              <w:jc w:val="center"/>
              <w:rPr>
                <w:rFonts w:cs="Times New Roman"/>
                <w:sz w:val="20"/>
                <w:szCs w:val="20"/>
                <w:lang w:val="en-US" w:eastAsia="ru-RU"/>
              </w:rPr>
            </w:pPr>
            <w:r w:rsidRPr="00E000C1">
              <w:rPr>
                <w:rFonts w:cs="Times New Roman"/>
                <w:sz w:val="20"/>
                <w:szCs w:val="20"/>
                <w:lang w:val="en-US" w:eastAsia="ru-RU"/>
              </w:rPr>
              <w:t>7</w:t>
            </w:r>
          </w:p>
        </w:tc>
        <w:tc>
          <w:tcPr>
            <w:tcW w:w="1985" w:type="dxa"/>
            <w:tcBorders>
              <w:left w:val="nil"/>
              <w:bottom w:val="single" w:sz="4" w:space="0" w:color="auto"/>
              <w:right w:val="single" w:sz="4" w:space="0" w:color="auto"/>
            </w:tcBorders>
            <w:shd w:val="clear" w:color="auto" w:fill="auto"/>
            <w:noWrap/>
            <w:vAlign w:val="center"/>
          </w:tcPr>
          <w:p w:rsidR="007A4199" w:rsidRPr="00E000C1" w:rsidRDefault="007A4199" w:rsidP="0038673A">
            <w:pPr>
              <w:rPr>
                <w:rFonts w:cs="Times New Roman"/>
                <w:sz w:val="20"/>
                <w:szCs w:val="20"/>
                <w:lang w:val="en-US" w:eastAsia="ru-RU"/>
              </w:rPr>
            </w:pPr>
            <w:proofErr w:type="spellStart"/>
            <w:r w:rsidRPr="00E000C1">
              <w:rPr>
                <w:rFonts w:cs="Times New Roman"/>
                <w:sz w:val="20"/>
                <w:szCs w:val="20"/>
                <w:lang w:val="en-US" w:eastAsia="ru-RU"/>
              </w:rPr>
              <w:t>Amankul</w:t>
            </w:r>
            <w:proofErr w:type="spellEnd"/>
            <w:r w:rsidRPr="00E000C1">
              <w:rPr>
                <w:rFonts w:cs="Times New Roman"/>
                <w:sz w:val="20"/>
                <w:szCs w:val="20"/>
                <w:lang w:val="en-US" w:eastAsia="ru-RU"/>
              </w:rPr>
              <w:t xml:space="preserve"> </w:t>
            </w:r>
            <w:proofErr w:type="spellStart"/>
            <w:r w:rsidRPr="00E000C1">
              <w:rPr>
                <w:rFonts w:cs="Times New Roman"/>
                <w:sz w:val="20"/>
                <w:szCs w:val="20"/>
                <w:lang w:val="en-US" w:eastAsia="ru-RU"/>
              </w:rPr>
              <w:t>Utegulova</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rsidR="007A4199" w:rsidRPr="00E000C1" w:rsidRDefault="00430385" w:rsidP="00CE51DB">
            <w:pPr>
              <w:rPr>
                <w:rFonts w:cs="Times New Roman"/>
                <w:sz w:val="20"/>
                <w:szCs w:val="20"/>
                <w:lang w:val="en-US" w:eastAsia="ru-RU"/>
              </w:rPr>
            </w:pPr>
            <w:r w:rsidRPr="00E000C1">
              <w:rPr>
                <w:rFonts w:cs="Times New Roman"/>
                <w:sz w:val="20"/>
                <w:szCs w:val="20"/>
                <w:lang w:val="en-US" w:eastAsia="ru-RU"/>
              </w:rPr>
              <w:t>Agricultural (pasture</w:t>
            </w:r>
            <w:r w:rsidR="007A4199" w:rsidRPr="00E000C1">
              <w:rPr>
                <w:rFonts w:cs="Times New Roman"/>
                <w:sz w:val="20"/>
                <w:szCs w:val="20"/>
                <w:lang w:val="en-US"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7A4199" w:rsidRPr="00E000C1" w:rsidRDefault="007A4199" w:rsidP="009723E3">
            <w:pPr>
              <w:contextualSpacing/>
              <w:jc w:val="center"/>
              <w:rPr>
                <w:rFonts w:eastAsia="Times New Roman" w:cs="Times New Roman"/>
                <w:sz w:val="20"/>
                <w:szCs w:val="20"/>
                <w:lang w:eastAsia="ru-RU"/>
              </w:rPr>
            </w:pPr>
            <w:r w:rsidRPr="00E000C1">
              <w:rPr>
                <w:rFonts w:eastAsia="Times New Roman" w:cs="Times New Roman"/>
                <w:sz w:val="20"/>
                <w:szCs w:val="20"/>
                <w:lang w:val="en-US" w:eastAsia="ru-RU"/>
              </w:rPr>
              <w:t>Private property</w:t>
            </w:r>
          </w:p>
        </w:tc>
        <w:tc>
          <w:tcPr>
            <w:tcW w:w="1275" w:type="dxa"/>
            <w:tcBorders>
              <w:top w:val="single" w:sz="4" w:space="0" w:color="auto"/>
              <w:left w:val="nil"/>
              <w:bottom w:val="single" w:sz="4" w:space="0" w:color="auto"/>
              <w:right w:val="single" w:sz="4" w:space="0" w:color="auto"/>
            </w:tcBorders>
            <w:shd w:val="clear" w:color="auto" w:fill="auto"/>
            <w:vAlign w:val="center"/>
          </w:tcPr>
          <w:p w:rsidR="007A4199" w:rsidRPr="00E000C1" w:rsidRDefault="007A4199"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100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0000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7A4199" w:rsidRPr="00E000C1" w:rsidRDefault="007A4199"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5</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7000</w:t>
            </w:r>
          </w:p>
        </w:tc>
        <w:tc>
          <w:tcPr>
            <w:tcW w:w="992" w:type="dxa"/>
            <w:tcBorders>
              <w:top w:val="single" w:sz="4" w:space="0" w:color="auto"/>
              <w:left w:val="nil"/>
              <w:bottom w:val="single" w:sz="4" w:space="0" w:color="auto"/>
              <w:right w:val="single" w:sz="4" w:space="0" w:color="auto"/>
            </w:tcBorders>
            <w:shd w:val="clear" w:color="auto" w:fill="auto"/>
            <w:vAlign w:val="center"/>
          </w:tcPr>
          <w:p w:rsidR="007A4199" w:rsidRPr="00E000C1" w:rsidRDefault="007A4199"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5</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7</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7A4199" w:rsidRPr="00E000C1" w:rsidRDefault="00C167BC" w:rsidP="009723E3">
            <w:pPr>
              <w:contextualSpacing/>
              <w:jc w:val="center"/>
              <w:rPr>
                <w:sz w:val="20"/>
                <w:szCs w:val="20"/>
                <w:lang w:val="en-US" w:eastAsia="ru-RU"/>
              </w:rPr>
            </w:pPr>
            <w:r w:rsidRPr="00E000C1">
              <w:rPr>
                <w:rFonts w:cs="Times New Roman"/>
                <w:sz w:val="20"/>
                <w:szCs w:val="20"/>
                <w:lang w:val="en-US" w:eastAsia="ru-RU"/>
              </w:rPr>
              <w:t>Pasture (no structures, no plants)</w:t>
            </w:r>
          </w:p>
        </w:tc>
        <w:tc>
          <w:tcPr>
            <w:tcW w:w="1418" w:type="dxa"/>
            <w:tcBorders>
              <w:top w:val="single" w:sz="4" w:space="0" w:color="auto"/>
              <w:left w:val="nil"/>
              <w:bottom w:val="single" w:sz="4" w:space="0" w:color="auto"/>
              <w:right w:val="single" w:sz="4" w:space="0" w:color="auto"/>
            </w:tcBorders>
            <w:vAlign w:val="center"/>
          </w:tcPr>
          <w:p w:rsidR="007A4199" w:rsidRPr="00E000C1" w:rsidRDefault="00C167BC" w:rsidP="00C167BC">
            <w:pPr>
              <w:contextualSpacing/>
              <w:jc w:val="right"/>
              <w:rPr>
                <w:sz w:val="20"/>
                <w:szCs w:val="20"/>
                <w:lang w:val="en-US" w:eastAsia="ru-RU"/>
              </w:rPr>
            </w:pPr>
            <w:r w:rsidRPr="00E000C1">
              <w:rPr>
                <w:sz w:val="20"/>
                <w:szCs w:val="20"/>
                <w:lang w:eastAsia="ru-RU"/>
              </w:rPr>
              <w:t>123</w:t>
            </w:r>
            <w:r w:rsidRPr="00E000C1">
              <w:rPr>
                <w:sz w:val="20"/>
                <w:szCs w:val="20"/>
                <w:lang w:val="en-US" w:eastAsia="ru-RU"/>
              </w:rPr>
              <w:t>,</w:t>
            </w:r>
            <w:r w:rsidR="007A4199" w:rsidRPr="00E000C1">
              <w:rPr>
                <w:sz w:val="20"/>
                <w:szCs w:val="20"/>
                <w:lang w:eastAsia="ru-RU"/>
              </w:rPr>
              <w:t>120</w:t>
            </w:r>
            <w:r w:rsidRPr="00E000C1">
              <w:rPr>
                <w:sz w:val="20"/>
                <w:szCs w:val="20"/>
                <w:lang w:val="en-US" w:eastAsia="ru-RU"/>
              </w:rPr>
              <w:t>.00</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4199" w:rsidRPr="00E000C1" w:rsidRDefault="00C167BC" w:rsidP="009723E3">
            <w:pPr>
              <w:contextualSpacing/>
              <w:rPr>
                <w:sz w:val="20"/>
                <w:szCs w:val="20"/>
                <w:lang w:val="en-US" w:eastAsia="ru-RU"/>
              </w:rPr>
            </w:pPr>
            <w:r w:rsidRPr="00E000C1">
              <w:rPr>
                <w:rFonts w:cs="Times New Roman"/>
                <w:sz w:val="20"/>
                <w:szCs w:val="20"/>
                <w:lang w:val="en-US" w:eastAsia="ru-RU"/>
              </w:rPr>
              <w:t>Bare land plot, opted for cash compensation</w:t>
            </w:r>
          </w:p>
        </w:tc>
      </w:tr>
      <w:tr w:rsidR="00C167BC" w:rsidRPr="003B003F" w:rsidTr="00C167BC">
        <w:trPr>
          <w:trHeight w:val="420"/>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7BC" w:rsidRPr="00E000C1" w:rsidRDefault="002B1B5D" w:rsidP="0038673A">
            <w:pPr>
              <w:jc w:val="center"/>
              <w:rPr>
                <w:rFonts w:cs="Times New Roman"/>
                <w:sz w:val="20"/>
                <w:szCs w:val="20"/>
                <w:lang w:val="en-US" w:eastAsia="ru-RU"/>
              </w:rPr>
            </w:pPr>
            <w:r w:rsidRPr="00E000C1">
              <w:rPr>
                <w:rFonts w:cs="Times New Roman"/>
                <w:sz w:val="20"/>
                <w:szCs w:val="20"/>
                <w:lang w:val="en-US" w:eastAsia="ru-RU"/>
              </w:rPr>
              <w:lastRenderedPageBreak/>
              <w:t>8</w:t>
            </w:r>
          </w:p>
        </w:tc>
        <w:tc>
          <w:tcPr>
            <w:tcW w:w="1985" w:type="dxa"/>
            <w:tcBorders>
              <w:left w:val="nil"/>
              <w:bottom w:val="single" w:sz="4" w:space="0" w:color="auto"/>
              <w:right w:val="single" w:sz="4" w:space="0" w:color="auto"/>
            </w:tcBorders>
            <w:shd w:val="clear" w:color="auto" w:fill="auto"/>
            <w:noWrap/>
            <w:vAlign w:val="center"/>
          </w:tcPr>
          <w:p w:rsidR="00C167BC" w:rsidRPr="00E000C1" w:rsidRDefault="00C167BC" w:rsidP="0038673A">
            <w:pPr>
              <w:rPr>
                <w:rFonts w:cs="Times New Roman"/>
                <w:sz w:val="20"/>
                <w:szCs w:val="20"/>
                <w:lang w:val="en-US" w:eastAsia="ru-RU"/>
              </w:rPr>
            </w:pPr>
            <w:proofErr w:type="spellStart"/>
            <w:r w:rsidRPr="00E000C1">
              <w:rPr>
                <w:rFonts w:cs="Times New Roman"/>
                <w:sz w:val="20"/>
                <w:szCs w:val="20"/>
                <w:lang w:val="en-US" w:eastAsia="ru-RU"/>
              </w:rPr>
              <w:t>Seidzhan</w:t>
            </w:r>
            <w:proofErr w:type="spellEnd"/>
            <w:r w:rsidRPr="00E000C1">
              <w:rPr>
                <w:rFonts w:cs="Times New Roman"/>
                <w:sz w:val="20"/>
                <w:szCs w:val="20"/>
                <w:lang w:val="en-US" w:eastAsia="ru-RU"/>
              </w:rPr>
              <w:t xml:space="preserve"> </w:t>
            </w:r>
            <w:proofErr w:type="spellStart"/>
            <w:r w:rsidRPr="00E000C1">
              <w:rPr>
                <w:rFonts w:cs="Times New Roman"/>
                <w:sz w:val="20"/>
                <w:szCs w:val="20"/>
                <w:lang w:val="en-US" w:eastAsia="ru-RU"/>
              </w:rPr>
              <w:t>Kaliyev</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430385">
            <w:pPr>
              <w:jc w:val="center"/>
            </w:pPr>
            <w:r w:rsidRPr="00E000C1">
              <w:rPr>
                <w:rFonts w:cs="Times New Roman"/>
                <w:sz w:val="20"/>
                <w:szCs w:val="20"/>
                <w:lang w:val="en-US" w:eastAsia="ru-RU"/>
              </w:rPr>
              <w:t>Agricultural (pasture)</w:t>
            </w:r>
          </w:p>
        </w:tc>
        <w:tc>
          <w:tcPr>
            <w:tcW w:w="1276"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7A4199">
            <w:pPr>
              <w:jc w:val="center"/>
            </w:pPr>
            <w:r w:rsidRPr="00E000C1">
              <w:rPr>
                <w:rFonts w:eastAsia="Times New Roman" w:cs="Times New Roman"/>
                <w:sz w:val="20"/>
                <w:szCs w:val="20"/>
                <w:lang w:val="en-US" w:eastAsia="ru-RU"/>
              </w:rPr>
              <w:t>Private property</w:t>
            </w:r>
          </w:p>
        </w:tc>
        <w:tc>
          <w:tcPr>
            <w:tcW w:w="1275"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130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617</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5000</w:t>
            </w:r>
          </w:p>
        </w:tc>
        <w:tc>
          <w:tcPr>
            <w:tcW w:w="992"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4</w:t>
            </w:r>
          </w:p>
        </w:tc>
        <w:tc>
          <w:tcPr>
            <w:tcW w:w="1984" w:type="dxa"/>
            <w:tcBorders>
              <w:top w:val="single" w:sz="4" w:space="0" w:color="auto"/>
              <w:left w:val="nil"/>
              <w:bottom w:val="single" w:sz="4" w:space="0" w:color="auto"/>
              <w:right w:val="single" w:sz="4" w:space="0" w:color="auto"/>
            </w:tcBorders>
            <w:shd w:val="clear" w:color="auto" w:fill="auto"/>
            <w:noWrap/>
          </w:tcPr>
          <w:p w:rsidR="00C167BC" w:rsidRPr="00E000C1" w:rsidRDefault="00C167BC">
            <w:pPr>
              <w:rPr>
                <w:lang w:val="en-US"/>
              </w:rPr>
            </w:pPr>
            <w:r w:rsidRPr="00E000C1">
              <w:rPr>
                <w:rFonts w:cs="Times New Roman"/>
                <w:sz w:val="20"/>
                <w:szCs w:val="20"/>
                <w:lang w:val="en-US" w:eastAsia="ru-RU"/>
              </w:rPr>
              <w:t>Pasture (no structures, no plants)</w:t>
            </w:r>
          </w:p>
        </w:tc>
        <w:tc>
          <w:tcPr>
            <w:tcW w:w="1418" w:type="dxa"/>
            <w:tcBorders>
              <w:top w:val="single" w:sz="4" w:space="0" w:color="auto"/>
              <w:left w:val="nil"/>
              <w:bottom w:val="single" w:sz="4" w:space="0" w:color="auto"/>
              <w:right w:val="single" w:sz="4" w:space="0" w:color="auto"/>
            </w:tcBorders>
            <w:vAlign w:val="center"/>
          </w:tcPr>
          <w:p w:rsidR="00C167BC" w:rsidRPr="00E000C1" w:rsidRDefault="00C167BC" w:rsidP="00C167BC">
            <w:pPr>
              <w:contextualSpacing/>
              <w:jc w:val="right"/>
              <w:rPr>
                <w:sz w:val="20"/>
                <w:szCs w:val="20"/>
                <w:lang w:val="en-US" w:eastAsia="ru-RU"/>
              </w:rPr>
            </w:pPr>
            <w:r w:rsidRPr="00E000C1">
              <w:rPr>
                <w:sz w:val="20"/>
                <w:szCs w:val="20"/>
                <w:lang w:eastAsia="ru-RU"/>
              </w:rPr>
              <w:t>4</w:t>
            </w:r>
            <w:r w:rsidRPr="00E000C1">
              <w:rPr>
                <w:sz w:val="20"/>
                <w:szCs w:val="20"/>
                <w:lang w:val="en-US" w:eastAsia="ru-RU"/>
              </w:rPr>
              <w:t>,</w:t>
            </w:r>
            <w:r w:rsidRPr="00E000C1">
              <w:rPr>
                <w:sz w:val="20"/>
                <w:szCs w:val="20"/>
                <w:lang w:eastAsia="ru-RU"/>
              </w:rPr>
              <w:t>200</w:t>
            </w:r>
            <w:r w:rsidRPr="00E000C1">
              <w:rPr>
                <w:sz w:val="20"/>
                <w:szCs w:val="20"/>
                <w:lang w:val="en-US" w:eastAsia="ru-RU"/>
              </w:rPr>
              <w:t>.00</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7BC" w:rsidRPr="00E000C1" w:rsidRDefault="00C167BC" w:rsidP="009723E3">
            <w:pPr>
              <w:contextualSpacing/>
              <w:rPr>
                <w:sz w:val="20"/>
                <w:szCs w:val="20"/>
                <w:lang w:val="en-US" w:eastAsia="ru-RU"/>
              </w:rPr>
            </w:pPr>
            <w:r w:rsidRPr="00E000C1">
              <w:rPr>
                <w:rFonts w:cs="Times New Roman"/>
                <w:sz w:val="20"/>
                <w:szCs w:val="20"/>
                <w:lang w:val="en-US" w:eastAsia="ru-RU"/>
              </w:rPr>
              <w:t>Bare land plot, opted for cash compensation</w:t>
            </w:r>
          </w:p>
        </w:tc>
      </w:tr>
      <w:tr w:rsidR="00C167BC" w:rsidRPr="003B003F" w:rsidTr="009723E3">
        <w:trPr>
          <w:trHeight w:val="420"/>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7BC" w:rsidRPr="00E000C1" w:rsidRDefault="002B1B5D" w:rsidP="0038673A">
            <w:pPr>
              <w:jc w:val="center"/>
              <w:rPr>
                <w:rFonts w:cs="Times New Roman"/>
                <w:sz w:val="20"/>
                <w:szCs w:val="20"/>
                <w:lang w:val="en-US" w:eastAsia="ru-RU"/>
              </w:rPr>
            </w:pPr>
            <w:r w:rsidRPr="00E000C1">
              <w:rPr>
                <w:rFonts w:cs="Times New Roman"/>
                <w:sz w:val="20"/>
                <w:szCs w:val="20"/>
                <w:lang w:val="en-US" w:eastAsia="ru-RU"/>
              </w:rPr>
              <w:t>9</w:t>
            </w:r>
          </w:p>
        </w:tc>
        <w:tc>
          <w:tcPr>
            <w:tcW w:w="1985" w:type="dxa"/>
            <w:tcBorders>
              <w:left w:val="nil"/>
              <w:bottom w:val="single" w:sz="4" w:space="0" w:color="auto"/>
              <w:right w:val="single" w:sz="4" w:space="0" w:color="auto"/>
            </w:tcBorders>
            <w:shd w:val="clear" w:color="auto" w:fill="auto"/>
            <w:noWrap/>
            <w:vAlign w:val="center"/>
          </w:tcPr>
          <w:p w:rsidR="00C167BC" w:rsidRPr="00E000C1" w:rsidRDefault="00C167BC" w:rsidP="0038673A">
            <w:pPr>
              <w:rPr>
                <w:rFonts w:cs="Times New Roman"/>
                <w:sz w:val="20"/>
                <w:szCs w:val="20"/>
                <w:lang w:val="en-US" w:eastAsia="ru-RU"/>
              </w:rPr>
            </w:pPr>
            <w:proofErr w:type="spellStart"/>
            <w:r w:rsidRPr="00E000C1">
              <w:rPr>
                <w:rFonts w:cs="Times New Roman"/>
                <w:sz w:val="20"/>
                <w:szCs w:val="20"/>
                <w:lang w:val="en-US" w:eastAsia="ru-RU"/>
              </w:rPr>
              <w:t>Kattaubek</w:t>
            </w:r>
            <w:proofErr w:type="spellEnd"/>
            <w:r w:rsidRPr="00E000C1">
              <w:rPr>
                <w:rFonts w:cs="Times New Roman"/>
                <w:sz w:val="20"/>
                <w:szCs w:val="20"/>
                <w:lang w:val="en-US" w:eastAsia="ru-RU"/>
              </w:rPr>
              <w:t xml:space="preserve"> </w:t>
            </w:r>
            <w:proofErr w:type="spellStart"/>
            <w:r w:rsidRPr="00E000C1">
              <w:rPr>
                <w:rFonts w:cs="Times New Roman"/>
                <w:sz w:val="20"/>
                <w:szCs w:val="20"/>
                <w:lang w:val="en-US" w:eastAsia="ru-RU"/>
              </w:rPr>
              <w:t>Madiyarov</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430385" w:rsidP="00C167BC">
            <w:pPr>
              <w:jc w:val="center"/>
            </w:pPr>
            <w:r w:rsidRPr="00E000C1">
              <w:rPr>
                <w:rFonts w:cs="Times New Roman"/>
                <w:sz w:val="20"/>
                <w:szCs w:val="20"/>
                <w:lang w:val="en-US" w:eastAsia="ru-RU"/>
              </w:rPr>
              <w:t>Agricultural (pasture</w:t>
            </w:r>
            <w:r w:rsidR="00C167BC" w:rsidRPr="00E000C1">
              <w:rPr>
                <w:rFonts w:cs="Times New Roman"/>
                <w:sz w:val="20"/>
                <w:szCs w:val="20"/>
                <w:lang w:val="en-US"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7A4199">
            <w:pPr>
              <w:jc w:val="center"/>
            </w:pPr>
            <w:r w:rsidRPr="00E000C1">
              <w:rPr>
                <w:rFonts w:eastAsia="Times New Roman" w:cs="Times New Roman"/>
                <w:sz w:val="20"/>
                <w:szCs w:val="20"/>
                <w:lang w:val="en-US" w:eastAsia="ru-RU"/>
              </w:rPr>
              <w:t>Private property</w:t>
            </w:r>
          </w:p>
        </w:tc>
        <w:tc>
          <w:tcPr>
            <w:tcW w:w="1275"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74</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0000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1800</w:t>
            </w:r>
          </w:p>
        </w:tc>
        <w:tc>
          <w:tcPr>
            <w:tcW w:w="992"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2</w:t>
            </w:r>
          </w:p>
        </w:tc>
        <w:tc>
          <w:tcPr>
            <w:tcW w:w="1984" w:type="dxa"/>
            <w:tcBorders>
              <w:top w:val="single" w:sz="4" w:space="0" w:color="auto"/>
              <w:left w:val="nil"/>
              <w:bottom w:val="single" w:sz="4" w:space="0" w:color="auto"/>
              <w:right w:val="single" w:sz="4" w:space="0" w:color="auto"/>
            </w:tcBorders>
            <w:shd w:val="clear" w:color="auto" w:fill="auto"/>
            <w:noWrap/>
          </w:tcPr>
          <w:p w:rsidR="00C167BC" w:rsidRPr="00E000C1" w:rsidRDefault="00C167BC">
            <w:pPr>
              <w:rPr>
                <w:lang w:val="en-US"/>
              </w:rPr>
            </w:pPr>
            <w:r w:rsidRPr="00E000C1">
              <w:rPr>
                <w:rFonts w:cs="Times New Roman"/>
                <w:sz w:val="20"/>
                <w:szCs w:val="20"/>
                <w:lang w:val="en-US" w:eastAsia="ru-RU"/>
              </w:rPr>
              <w:t>Pasture (no structures, no plants)</w:t>
            </w:r>
          </w:p>
        </w:tc>
        <w:tc>
          <w:tcPr>
            <w:tcW w:w="1418" w:type="dxa"/>
            <w:tcBorders>
              <w:top w:val="single" w:sz="4" w:space="0" w:color="auto"/>
              <w:left w:val="nil"/>
              <w:bottom w:val="single" w:sz="4" w:space="0" w:color="auto"/>
              <w:right w:val="single" w:sz="4" w:space="0" w:color="auto"/>
            </w:tcBorders>
            <w:vAlign w:val="center"/>
          </w:tcPr>
          <w:p w:rsidR="00C167BC" w:rsidRPr="00E000C1" w:rsidRDefault="00C167BC" w:rsidP="00C167BC">
            <w:pPr>
              <w:contextualSpacing/>
              <w:jc w:val="right"/>
              <w:rPr>
                <w:sz w:val="20"/>
                <w:szCs w:val="20"/>
                <w:lang w:eastAsia="ru-RU"/>
              </w:rPr>
            </w:pPr>
            <w:r w:rsidRPr="00E000C1">
              <w:rPr>
                <w:sz w:val="20"/>
                <w:szCs w:val="20"/>
                <w:lang w:eastAsia="ru-RU"/>
              </w:rPr>
              <w:t xml:space="preserve">0 </w:t>
            </w:r>
          </w:p>
        </w:tc>
        <w:tc>
          <w:tcPr>
            <w:tcW w:w="2284" w:type="dxa"/>
            <w:tcBorders>
              <w:top w:val="single" w:sz="4" w:space="0" w:color="auto"/>
              <w:left w:val="single" w:sz="4" w:space="0" w:color="auto"/>
              <w:bottom w:val="single" w:sz="4" w:space="0" w:color="auto"/>
              <w:right w:val="single" w:sz="4" w:space="0" w:color="auto"/>
            </w:tcBorders>
            <w:shd w:val="clear" w:color="auto" w:fill="auto"/>
            <w:noWrap/>
          </w:tcPr>
          <w:p w:rsidR="00C167BC" w:rsidRPr="00E000C1" w:rsidRDefault="00C167BC">
            <w:pPr>
              <w:rPr>
                <w:lang w:val="en-US"/>
              </w:rPr>
            </w:pPr>
            <w:r w:rsidRPr="00E000C1">
              <w:rPr>
                <w:rFonts w:cs="Times New Roman"/>
                <w:sz w:val="20"/>
                <w:szCs w:val="20"/>
                <w:lang w:val="en-US" w:eastAsia="ru-RU"/>
              </w:rPr>
              <w:t xml:space="preserve">Bare land plot, an </w:t>
            </w:r>
            <w:r w:rsidRPr="00E000C1">
              <w:rPr>
                <w:rFonts w:cs="Times New Roman"/>
                <w:sz w:val="20"/>
                <w:szCs w:val="20"/>
                <w:u w:val="single"/>
                <w:lang w:val="en-US" w:eastAsia="ru-RU"/>
              </w:rPr>
              <w:t>alternative land plot</w:t>
            </w:r>
            <w:r w:rsidRPr="00E000C1">
              <w:rPr>
                <w:rFonts w:cs="Times New Roman"/>
                <w:sz w:val="20"/>
                <w:szCs w:val="20"/>
                <w:lang w:val="en-US" w:eastAsia="ru-RU"/>
              </w:rPr>
              <w:t xml:space="preserve"> is provided</w:t>
            </w:r>
          </w:p>
        </w:tc>
      </w:tr>
      <w:tr w:rsidR="00C167BC" w:rsidRPr="003B003F" w:rsidTr="009723E3">
        <w:trPr>
          <w:trHeight w:val="420"/>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7BC" w:rsidRPr="00E000C1" w:rsidRDefault="002B1B5D" w:rsidP="0038673A">
            <w:pPr>
              <w:jc w:val="center"/>
              <w:rPr>
                <w:rFonts w:cs="Times New Roman"/>
                <w:sz w:val="20"/>
                <w:szCs w:val="20"/>
                <w:lang w:val="en-US" w:eastAsia="ru-RU"/>
              </w:rPr>
            </w:pPr>
            <w:r w:rsidRPr="00E000C1">
              <w:rPr>
                <w:rFonts w:cs="Times New Roman"/>
                <w:sz w:val="20"/>
                <w:szCs w:val="20"/>
                <w:lang w:val="en-US" w:eastAsia="ru-RU"/>
              </w:rPr>
              <w:t>10</w:t>
            </w:r>
          </w:p>
        </w:tc>
        <w:tc>
          <w:tcPr>
            <w:tcW w:w="1985" w:type="dxa"/>
            <w:tcBorders>
              <w:left w:val="nil"/>
              <w:bottom w:val="single" w:sz="4" w:space="0" w:color="auto"/>
              <w:right w:val="single" w:sz="4" w:space="0" w:color="auto"/>
            </w:tcBorders>
            <w:shd w:val="clear" w:color="auto" w:fill="auto"/>
            <w:noWrap/>
            <w:vAlign w:val="center"/>
          </w:tcPr>
          <w:p w:rsidR="00C167BC" w:rsidRPr="00E000C1" w:rsidRDefault="00C167BC" w:rsidP="0038673A">
            <w:pPr>
              <w:rPr>
                <w:rFonts w:cs="Times New Roman"/>
                <w:sz w:val="20"/>
                <w:szCs w:val="20"/>
                <w:lang w:val="en-US" w:eastAsia="ru-RU"/>
              </w:rPr>
            </w:pPr>
            <w:proofErr w:type="spellStart"/>
            <w:r w:rsidRPr="00E000C1">
              <w:rPr>
                <w:rFonts w:cs="Times New Roman"/>
                <w:sz w:val="20"/>
                <w:szCs w:val="20"/>
                <w:lang w:val="en-US" w:eastAsia="ru-RU"/>
              </w:rPr>
              <w:t>Danabek</w:t>
            </w:r>
            <w:proofErr w:type="spellEnd"/>
            <w:r w:rsidRPr="00E000C1">
              <w:rPr>
                <w:rFonts w:cs="Times New Roman"/>
                <w:sz w:val="20"/>
                <w:szCs w:val="20"/>
                <w:lang w:val="en-US" w:eastAsia="ru-RU"/>
              </w:rPr>
              <w:t xml:space="preserve"> </w:t>
            </w:r>
            <w:proofErr w:type="spellStart"/>
            <w:r w:rsidRPr="00E000C1">
              <w:rPr>
                <w:rFonts w:cs="Times New Roman"/>
                <w:sz w:val="20"/>
                <w:szCs w:val="20"/>
                <w:lang w:val="en-US" w:eastAsia="ru-RU"/>
              </w:rPr>
              <w:t>Bimenov</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430385">
            <w:pPr>
              <w:jc w:val="center"/>
            </w:pPr>
            <w:r w:rsidRPr="00E000C1">
              <w:rPr>
                <w:rFonts w:cs="Times New Roman"/>
                <w:sz w:val="20"/>
                <w:szCs w:val="20"/>
                <w:lang w:val="en-US" w:eastAsia="ru-RU"/>
              </w:rPr>
              <w:t>Agricultural (pasture)</w:t>
            </w:r>
          </w:p>
        </w:tc>
        <w:tc>
          <w:tcPr>
            <w:tcW w:w="1276"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7A4199">
            <w:pPr>
              <w:jc w:val="center"/>
            </w:pPr>
            <w:r w:rsidRPr="00E000C1">
              <w:rPr>
                <w:rFonts w:eastAsia="Times New Roman" w:cs="Times New Roman"/>
                <w:sz w:val="20"/>
                <w:szCs w:val="20"/>
                <w:lang w:val="en-US" w:eastAsia="ru-RU"/>
              </w:rPr>
              <w:t>Private property</w:t>
            </w:r>
          </w:p>
        </w:tc>
        <w:tc>
          <w:tcPr>
            <w:tcW w:w="1275"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105</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0000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5000</w:t>
            </w:r>
          </w:p>
        </w:tc>
        <w:tc>
          <w:tcPr>
            <w:tcW w:w="992"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5</w:t>
            </w:r>
          </w:p>
        </w:tc>
        <w:tc>
          <w:tcPr>
            <w:tcW w:w="1984" w:type="dxa"/>
            <w:tcBorders>
              <w:top w:val="single" w:sz="4" w:space="0" w:color="auto"/>
              <w:left w:val="nil"/>
              <w:bottom w:val="single" w:sz="4" w:space="0" w:color="auto"/>
              <w:right w:val="single" w:sz="4" w:space="0" w:color="auto"/>
            </w:tcBorders>
            <w:shd w:val="clear" w:color="auto" w:fill="auto"/>
            <w:noWrap/>
          </w:tcPr>
          <w:p w:rsidR="00C167BC" w:rsidRPr="00E000C1" w:rsidRDefault="00C167BC">
            <w:pPr>
              <w:rPr>
                <w:lang w:val="en-US"/>
              </w:rPr>
            </w:pPr>
            <w:r w:rsidRPr="00E000C1">
              <w:rPr>
                <w:rFonts w:cs="Times New Roman"/>
                <w:sz w:val="20"/>
                <w:szCs w:val="20"/>
                <w:lang w:val="en-US" w:eastAsia="ru-RU"/>
              </w:rPr>
              <w:t>Pasture (no structures, no plants)</w:t>
            </w:r>
          </w:p>
        </w:tc>
        <w:tc>
          <w:tcPr>
            <w:tcW w:w="1418" w:type="dxa"/>
            <w:tcBorders>
              <w:top w:val="single" w:sz="4" w:space="0" w:color="auto"/>
              <w:left w:val="nil"/>
              <w:bottom w:val="single" w:sz="4" w:space="0" w:color="auto"/>
              <w:right w:val="single" w:sz="4" w:space="0" w:color="auto"/>
            </w:tcBorders>
            <w:vAlign w:val="center"/>
          </w:tcPr>
          <w:p w:rsidR="00C167BC" w:rsidRPr="00E000C1" w:rsidRDefault="00C167BC" w:rsidP="00C167BC">
            <w:pPr>
              <w:contextualSpacing/>
              <w:jc w:val="right"/>
              <w:rPr>
                <w:sz w:val="20"/>
                <w:szCs w:val="20"/>
                <w:lang w:eastAsia="ru-RU"/>
              </w:rPr>
            </w:pPr>
            <w:r w:rsidRPr="00E000C1">
              <w:rPr>
                <w:sz w:val="20"/>
                <w:szCs w:val="20"/>
                <w:lang w:eastAsia="ru-RU"/>
              </w:rPr>
              <w:t xml:space="preserve">0 </w:t>
            </w:r>
          </w:p>
        </w:tc>
        <w:tc>
          <w:tcPr>
            <w:tcW w:w="2284" w:type="dxa"/>
            <w:tcBorders>
              <w:top w:val="single" w:sz="4" w:space="0" w:color="auto"/>
              <w:left w:val="single" w:sz="4" w:space="0" w:color="auto"/>
              <w:bottom w:val="single" w:sz="4" w:space="0" w:color="auto"/>
              <w:right w:val="single" w:sz="4" w:space="0" w:color="auto"/>
            </w:tcBorders>
            <w:shd w:val="clear" w:color="auto" w:fill="auto"/>
            <w:noWrap/>
          </w:tcPr>
          <w:p w:rsidR="00C167BC" w:rsidRPr="00E000C1" w:rsidRDefault="00C167BC">
            <w:pPr>
              <w:rPr>
                <w:lang w:val="en-US"/>
              </w:rPr>
            </w:pPr>
            <w:r w:rsidRPr="00E000C1">
              <w:rPr>
                <w:rFonts w:cs="Times New Roman"/>
                <w:sz w:val="20"/>
                <w:szCs w:val="20"/>
                <w:lang w:val="en-US" w:eastAsia="ru-RU"/>
              </w:rPr>
              <w:t xml:space="preserve">Bare land plot, an </w:t>
            </w:r>
            <w:r w:rsidRPr="00E000C1">
              <w:rPr>
                <w:rFonts w:cs="Times New Roman"/>
                <w:sz w:val="20"/>
                <w:szCs w:val="20"/>
                <w:u w:val="single"/>
                <w:lang w:val="en-US" w:eastAsia="ru-RU"/>
              </w:rPr>
              <w:t>alternative land plot</w:t>
            </w:r>
            <w:r w:rsidRPr="00E000C1">
              <w:rPr>
                <w:rFonts w:cs="Times New Roman"/>
                <w:sz w:val="20"/>
                <w:szCs w:val="20"/>
                <w:lang w:val="en-US" w:eastAsia="ru-RU"/>
              </w:rPr>
              <w:t xml:space="preserve"> is provided</w:t>
            </w:r>
          </w:p>
        </w:tc>
      </w:tr>
      <w:tr w:rsidR="00C167BC" w:rsidRPr="003B003F" w:rsidTr="009723E3">
        <w:trPr>
          <w:trHeight w:val="420"/>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7BC" w:rsidRPr="00E000C1" w:rsidRDefault="002B1B5D" w:rsidP="0038673A">
            <w:pPr>
              <w:jc w:val="center"/>
              <w:rPr>
                <w:rFonts w:cs="Times New Roman"/>
                <w:sz w:val="20"/>
                <w:szCs w:val="20"/>
                <w:lang w:val="en-US" w:eastAsia="ru-RU"/>
              </w:rPr>
            </w:pPr>
            <w:r w:rsidRPr="00E000C1">
              <w:rPr>
                <w:rFonts w:cs="Times New Roman"/>
                <w:sz w:val="20"/>
                <w:szCs w:val="20"/>
                <w:lang w:val="en-US" w:eastAsia="ru-RU"/>
              </w:rPr>
              <w:t>11</w:t>
            </w:r>
          </w:p>
        </w:tc>
        <w:tc>
          <w:tcPr>
            <w:tcW w:w="1985" w:type="dxa"/>
            <w:tcBorders>
              <w:left w:val="nil"/>
              <w:bottom w:val="single" w:sz="4" w:space="0" w:color="auto"/>
              <w:right w:val="single" w:sz="4" w:space="0" w:color="auto"/>
            </w:tcBorders>
            <w:shd w:val="clear" w:color="auto" w:fill="auto"/>
            <w:noWrap/>
            <w:vAlign w:val="center"/>
          </w:tcPr>
          <w:p w:rsidR="00C167BC" w:rsidRPr="00E000C1" w:rsidRDefault="00C167BC" w:rsidP="0038673A">
            <w:pPr>
              <w:rPr>
                <w:rFonts w:cs="Times New Roman"/>
                <w:sz w:val="20"/>
                <w:szCs w:val="20"/>
                <w:lang w:val="en-US" w:eastAsia="ru-RU"/>
              </w:rPr>
            </w:pPr>
            <w:proofErr w:type="spellStart"/>
            <w:r w:rsidRPr="00E000C1">
              <w:rPr>
                <w:rFonts w:cs="Times New Roman"/>
                <w:sz w:val="20"/>
                <w:szCs w:val="20"/>
                <w:lang w:val="en-US" w:eastAsia="ru-RU"/>
              </w:rPr>
              <w:t>Bakitgul</w:t>
            </w:r>
            <w:proofErr w:type="spellEnd"/>
            <w:r w:rsidRPr="00E000C1">
              <w:rPr>
                <w:rFonts w:cs="Times New Roman"/>
                <w:sz w:val="20"/>
                <w:szCs w:val="20"/>
                <w:lang w:val="en-US" w:eastAsia="ru-RU"/>
              </w:rPr>
              <w:t xml:space="preserve"> </w:t>
            </w:r>
            <w:proofErr w:type="spellStart"/>
            <w:r w:rsidRPr="00E000C1">
              <w:rPr>
                <w:rFonts w:cs="Times New Roman"/>
                <w:sz w:val="20"/>
                <w:szCs w:val="20"/>
                <w:lang w:val="en-US" w:eastAsia="ru-RU"/>
              </w:rPr>
              <w:t>Aidarkulova</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430385" w:rsidP="00C167BC">
            <w:pPr>
              <w:jc w:val="center"/>
            </w:pPr>
            <w:r w:rsidRPr="00E000C1">
              <w:rPr>
                <w:rFonts w:cs="Times New Roman"/>
                <w:sz w:val="20"/>
                <w:szCs w:val="20"/>
                <w:lang w:val="en-US" w:eastAsia="ru-RU"/>
              </w:rPr>
              <w:t>Agricultural (pasture</w:t>
            </w:r>
            <w:r w:rsidR="00C167BC" w:rsidRPr="00E000C1">
              <w:rPr>
                <w:rFonts w:cs="Times New Roman"/>
                <w:sz w:val="20"/>
                <w:szCs w:val="20"/>
                <w:lang w:val="en-US"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7A4199">
            <w:pPr>
              <w:jc w:val="center"/>
            </w:pPr>
            <w:r w:rsidRPr="00E000C1">
              <w:rPr>
                <w:rFonts w:eastAsia="Times New Roman" w:cs="Times New Roman"/>
                <w:sz w:val="20"/>
                <w:szCs w:val="20"/>
                <w:lang w:val="en-US" w:eastAsia="ru-RU"/>
              </w:rPr>
              <w:t>Private property</w:t>
            </w:r>
          </w:p>
        </w:tc>
        <w:tc>
          <w:tcPr>
            <w:tcW w:w="1275"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97</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7000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4</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5000</w:t>
            </w:r>
          </w:p>
        </w:tc>
        <w:tc>
          <w:tcPr>
            <w:tcW w:w="992"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05</w:t>
            </w:r>
          </w:p>
        </w:tc>
        <w:tc>
          <w:tcPr>
            <w:tcW w:w="1984" w:type="dxa"/>
            <w:tcBorders>
              <w:top w:val="single" w:sz="4" w:space="0" w:color="auto"/>
              <w:left w:val="nil"/>
              <w:bottom w:val="single" w:sz="4" w:space="0" w:color="auto"/>
              <w:right w:val="single" w:sz="4" w:space="0" w:color="auto"/>
            </w:tcBorders>
            <w:shd w:val="clear" w:color="auto" w:fill="auto"/>
            <w:noWrap/>
          </w:tcPr>
          <w:p w:rsidR="00C167BC" w:rsidRPr="00E000C1" w:rsidRDefault="00C167BC">
            <w:pPr>
              <w:rPr>
                <w:lang w:val="en-US"/>
              </w:rPr>
            </w:pPr>
            <w:r w:rsidRPr="00E000C1">
              <w:rPr>
                <w:rFonts w:cs="Times New Roman"/>
                <w:sz w:val="20"/>
                <w:szCs w:val="20"/>
                <w:lang w:val="en-US" w:eastAsia="ru-RU"/>
              </w:rPr>
              <w:t>Pasture (no structures, no plants)</w:t>
            </w:r>
          </w:p>
        </w:tc>
        <w:tc>
          <w:tcPr>
            <w:tcW w:w="1418" w:type="dxa"/>
            <w:tcBorders>
              <w:top w:val="single" w:sz="4" w:space="0" w:color="auto"/>
              <w:left w:val="nil"/>
              <w:bottom w:val="single" w:sz="4" w:space="0" w:color="auto"/>
              <w:right w:val="single" w:sz="4" w:space="0" w:color="auto"/>
            </w:tcBorders>
            <w:vAlign w:val="center"/>
          </w:tcPr>
          <w:p w:rsidR="00C167BC" w:rsidRPr="00E000C1" w:rsidRDefault="00C167BC" w:rsidP="00C167BC">
            <w:pPr>
              <w:contextualSpacing/>
              <w:jc w:val="right"/>
              <w:rPr>
                <w:sz w:val="20"/>
                <w:szCs w:val="20"/>
                <w:lang w:val="en-US" w:eastAsia="ru-RU"/>
              </w:rPr>
            </w:pPr>
            <w:r w:rsidRPr="00E000C1">
              <w:rPr>
                <w:sz w:val="20"/>
                <w:szCs w:val="20"/>
                <w:lang w:eastAsia="ru-RU"/>
              </w:rPr>
              <w:t xml:space="preserve">0 </w:t>
            </w:r>
          </w:p>
        </w:tc>
        <w:tc>
          <w:tcPr>
            <w:tcW w:w="2284" w:type="dxa"/>
            <w:tcBorders>
              <w:top w:val="single" w:sz="4" w:space="0" w:color="auto"/>
              <w:left w:val="single" w:sz="4" w:space="0" w:color="auto"/>
              <w:bottom w:val="single" w:sz="4" w:space="0" w:color="auto"/>
              <w:right w:val="single" w:sz="4" w:space="0" w:color="auto"/>
            </w:tcBorders>
            <w:shd w:val="clear" w:color="auto" w:fill="auto"/>
            <w:noWrap/>
          </w:tcPr>
          <w:p w:rsidR="00C167BC" w:rsidRPr="00E000C1" w:rsidRDefault="00C167BC">
            <w:pPr>
              <w:rPr>
                <w:lang w:val="en-US"/>
              </w:rPr>
            </w:pPr>
            <w:r w:rsidRPr="00E000C1">
              <w:rPr>
                <w:rFonts w:cs="Times New Roman"/>
                <w:sz w:val="20"/>
                <w:szCs w:val="20"/>
                <w:lang w:val="en-US" w:eastAsia="ru-RU"/>
              </w:rPr>
              <w:t xml:space="preserve">Bare land plot, an </w:t>
            </w:r>
            <w:r w:rsidRPr="00E000C1">
              <w:rPr>
                <w:rFonts w:cs="Times New Roman"/>
                <w:sz w:val="20"/>
                <w:szCs w:val="20"/>
                <w:u w:val="single"/>
                <w:lang w:val="en-US" w:eastAsia="ru-RU"/>
              </w:rPr>
              <w:t>alternative land plot</w:t>
            </w:r>
            <w:r w:rsidRPr="00E000C1">
              <w:rPr>
                <w:rFonts w:cs="Times New Roman"/>
                <w:sz w:val="20"/>
                <w:szCs w:val="20"/>
                <w:lang w:val="en-US" w:eastAsia="ru-RU"/>
              </w:rPr>
              <w:t xml:space="preserve"> is provided</w:t>
            </w:r>
          </w:p>
        </w:tc>
      </w:tr>
      <w:tr w:rsidR="00C167BC" w:rsidRPr="003B003F" w:rsidTr="009723E3">
        <w:trPr>
          <w:trHeight w:val="420"/>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7BC" w:rsidRPr="00E000C1" w:rsidRDefault="002B1B5D" w:rsidP="0038673A">
            <w:pPr>
              <w:jc w:val="center"/>
              <w:rPr>
                <w:rFonts w:cs="Times New Roman"/>
                <w:sz w:val="20"/>
                <w:szCs w:val="20"/>
                <w:lang w:val="en-US" w:eastAsia="ru-RU"/>
              </w:rPr>
            </w:pPr>
            <w:r w:rsidRPr="00E000C1">
              <w:rPr>
                <w:rFonts w:cs="Times New Roman"/>
                <w:sz w:val="20"/>
                <w:szCs w:val="20"/>
                <w:lang w:val="en-US" w:eastAsia="ru-RU"/>
              </w:rPr>
              <w:t>12</w:t>
            </w:r>
          </w:p>
        </w:tc>
        <w:tc>
          <w:tcPr>
            <w:tcW w:w="1985" w:type="dxa"/>
            <w:tcBorders>
              <w:left w:val="nil"/>
              <w:bottom w:val="single" w:sz="4" w:space="0" w:color="auto"/>
              <w:right w:val="single" w:sz="4" w:space="0" w:color="auto"/>
            </w:tcBorders>
            <w:shd w:val="clear" w:color="auto" w:fill="auto"/>
            <w:noWrap/>
            <w:vAlign w:val="center"/>
          </w:tcPr>
          <w:p w:rsidR="00C167BC" w:rsidRPr="00E000C1" w:rsidRDefault="00C167BC" w:rsidP="0038673A">
            <w:pPr>
              <w:rPr>
                <w:rFonts w:cs="Times New Roman"/>
                <w:sz w:val="20"/>
                <w:szCs w:val="20"/>
                <w:lang w:val="en-US" w:eastAsia="ru-RU"/>
              </w:rPr>
            </w:pPr>
            <w:proofErr w:type="spellStart"/>
            <w:r w:rsidRPr="00E000C1">
              <w:rPr>
                <w:rFonts w:cs="Times New Roman"/>
                <w:sz w:val="20"/>
                <w:szCs w:val="20"/>
                <w:lang w:val="en-US" w:eastAsia="ru-RU"/>
              </w:rPr>
              <w:t>Ryskali</w:t>
            </w:r>
            <w:proofErr w:type="spellEnd"/>
            <w:r w:rsidRPr="00E000C1">
              <w:rPr>
                <w:rFonts w:cs="Times New Roman"/>
                <w:sz w:val="20"/>
                <w:szCs w:val="20"/>
                <w:lang w:val="en-US" w:eastAsia="ru-RU"/>
              </w:rPr>
              <w:t xml:space="preserve"> </w:t>
            </w:r>
            <w:proofErr w:type="spellStart"/>
            <w:r w:rsidRPr="00E000C1">
              <w:rPr>
                <w:rFonts w:cs="Times New Roman"/>
                <w:sz w:val="20"/>
                <w:szCs w:val="20"/>
                <w:lang w:val="en-US" w:eastAsia="ru-RU"/>
              </w:rPr>
              <w:t>Mirazov</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430385" w:rsidP="00C167BC">
            <w:pPr>
              <w:jc w:val="center"/>
            </w:pPr>
            <w:r w:rsidRPr="00E000C1">
              <w:rPr>
                <w:rFonts w:cs="Times New Roman"/>
                <w:sz w:val="20"/>
                <w:szCs w:val="20"/>
                <w:lang w:val="en-US" w:eastAsia="ru-RU"/>
              </w:rPr>
              <w:t>Agricultural (pasture</w:t>
            </w:r>
            <w:r w:rsidR="00C167BC" w:rsidRPr="00E000C1">
              <w:rPr>
                <w:rFonts w:cs="Times New Roman"/>
                <w:sz w:val="20"/>
                <w:szCs w:val="20"/>
                <w:lang w:val="en-US"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7A4199">
            <w:pPr>
              <w:jc w:val="center"/>
            </w:pPr>
            <w:r w:rsidRPr="00E000C1">
              <w:rPr>
                <w:rFonts w:eastAsia="Times New Roman" w:cs="Times New Roman"/>
                <w:sz w:val="20"/>
                <w:szCs w:val="20"/>
                <w:lang w:val="en-US" w:eastAsia="ru-RU"/>
              </w:rPr>
              <w:t>Private property</w:t>
            </w:r>
          </w:p>
        </w:tc>
        <w:tc>
          <w:tcPr>
            <w:tcW w:w="1275"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586</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2000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3000</w:t>
            </w:r>
          </w:p>
        </w:tc>
        <w:tc>
          <w:tcPr>
            <w:tcW w:w="992"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0</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05</w:t>
            </w:r>
          </w:p>
        </w:tc>
        <w:tc>
          <w:tcPr>
            <w:tcW w:w="1984" w:type="dxa"/>
            <w:tcBorders>
              <w:top w:val="single" w:sz="4" w:space="0" w:color="auto"/>
              <w:left w:val="nil"/>
              <w:bottom w:val="single" w:sz="4" w:space="0" w:color="auto"/>
              <w:right w:val="single" w:sz="4" w:space="0" w:color="auto"/>
            </w:tcBorders>
            <w:shd w:val="clear" w:color="auto" w:fill="auto"/>
            <w:noWrap/>
          </w:tcPr>
          <w:p w:rsidR="00C167BC" w:rsidRPr="00E000C1" w:rsidRDefault="00C167BC">
            <w:pPr>
              <w:rPr>
                <w:lang w:val="en-US"/>
              </w:rPr>
            </w:pPr>
            <w:r w:rsidRPr="00E000C1">
              <w:rPr>
                <w:rFonts w:cs="Times New Roman"/>
                <w:sz w:val="20"/>
                <w:szCs w:val="20"/>
                <w:lang w:val="en-US" w:eastAsia="ru-RU"/>
              </w:rPr>
              <w:t>Pasture (no structures, no plants)</w:t>
            </w:r>
          </w:p>
        </w:tc>
        <w:tc>
          <w:tcPr>
            <w:tcW w:w="1418" w:type="dxa"/>
            <w:tcBorders>
              <w:top w:val="single" w:sz="4" w:space="0" w:color="auto"/>
              <w:left w:val="nil"/>
              <w:bottom w:val="single" w:sz="4" w:space="0" w:color="auto"/>
              <w:right w:val="single" w:sz="4" w:space="0" w:color="auto"/>
            </w:tcBorders>
            <w:vAlign w:val="center"/>
          </w:tcPr>
          <w:p w:rsidR="00C167BC" w:rsidRPr="00E000C1" w:rsidRDefault="00C167BC" w:rsidP="00C167BC">
            <w:pPr>
              <w:contextualSpacing/>
              <w:jc w:val="right"/>
              <w:rPr>
                <w:sz w:val="20"/>
                <w:szCs w:val="20"/>
                <w:lang w:eastAsia="ru-RU"/>
              </w:rPr>
            </w:pPr>
            <w:r w:rsidRPr="00E000C1">
              <w:rPr>
                <w:sz w:val="20"/>
                <w:szCs w:val="20"/>
                <w:lang w:eastAsia="ru-RU"/>
              </w:rPr>
              <w:t xml:space="preserve">0 </w:t>
            </w:r>
          </w:p>
        </w:tc>
        <w:tc>
          <w:tcPr>
            <w:tcW w:w="2284" w:type="dxa"/>
            <w:tcBorders>
              <w:top w:val="single" w:sz="4" w:space="0" w:color="auto"/>
              <w:left w:val="single" w:sz="4" w:space="0" w:color="auto"/>
              <w:bottom w:val="single" w:sz="4" w:space="0" w:color="auto"/>
              <w:right w:val="single" w:sz="4" w:space="0" w:color="auto"/>
            </w:tcBorders>
            <w:shd w:val="clear" w:color="auto" w:fill="auto"/>
            <w:noWrap/>
          </w:tcPr>
          <w:p w:rsidR="00C167BC" w:rsidRPr="00E000C1" w:rsidRDefault="00C167BC">
            <w:pPr>
              <w:rPr>
                <w:lang w:val="en-US"/>
              </w:rPr>
            </w:pPr>
            <w:r w:rsidRPr="00E000C1">
              <w:rPr>
                <w:rFonts w:cs="Times New Roman"/>
                <w:sz w:val="20"/>
                <w:szCs w:val="20"/>
                <w:lang w:val="en-US" w:eastAsia="ru-RU"/>
              </w:rPr>
              <w:t xml:space="preserve">Bare land plot, an </w:t>
            </w:r>
            <w:r w:rsidRPr="00E000C1">
              <w:rPr>
                <w:rFonts w:cs="Times New Roman"/>
                <w:sz w:val="20"/>
                <w:szCs w:val="20"/>
                <w:u w:val="single"/>
                <w:lang w:val="en-US" w:eastAsia="ru-RU"/>
              </w:rPr>
              <w:t>alternative land plot</w:t>
            </w:r>
            <w:r w:rsidRPr="00E000C1">
              <w:rPr>
                <w:rFonts w:cs="Times New Roman"/>
                <w:sz w:val="20"/>
                <w:szCs w:val="20"/>
                <w:lang w:val="en-US" w:eastAsia="ru-RU"/>
              </w:rPr>
              <w:t xml:space="preserve"> is provided</w:t>
            </w:r>
          </w:p>
        </w:tc>
      </w:tr>
      <w:tr w:rsidR="00C167BC" w:rsidRPr="003B003F" w:rsidTr="00C167BC">
        <w:trPr>
          <w:trHeight w:val="420"/>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7BC" w:rsidRPr="00E000C1" w:rsidRDefault="002B1B5D" w:rsidP="0038673A">
            <w:pPr>
              <w:jc w:val="center"/>
              <w:rPr>
                <w:rFonts w:cs="Times New Roman"/>
                <w:sz w:val="20"/>
                <w:szCs w:val="20"/>
                <w:lang w:val="en-US" w:eastAsia="ru-RU"/>
              </w:rPr>
            </w:pPr>
            <w:r w:rsidRPr="00E000C1">
              <w:rPr>
                <w:rFonts w:cs="Times New Roman"/>
                <w:sz w:val="20"/>
                <w:szCs w:val="20"/>
                <w:lang w:val="en-US" w:eastAsia="ru-RU"/>
              </w:rPr>
              <w:t>13</w:t>
            </w:r>
          </w:p>
        </w:tc>
        <w:tc>
          <w:tcPr>
            <w:tcW w:w="1985" w:type="dxa"/>
            <w:tcBorders>
              <w:left w:val="nil"/>
              <w:bottom w:val="single" w:sz="4" w:space="0" w:color="auto"/>
              <w:right w:val="single" w:sz="4" w:space="0" w:color="auto"/>
            </w:tcBorders>
            <w:shd w:val="clear" w:color="auto" w:fill="auto"/>
            <w:noWrap/>
            <w:vAlign w:val="center"/>
          </w:tcPr>
          <w:p w:rsidR="00C167BC" w:rsidRPr="00E000C1" w:rsidRDefault="00C167BC" w:rsidP="0038673A">
            <w:pPr>
              <w:rPr>
                <w:rFonts w:cs="Times New Roman"/>
                <w:sz w:val="20"/>
                <w:szCs w:val="20"/>
                <w:lang w:val="en-US" w:eastAsia="ru-RU"/>
              </w:rPr>
            </w:pPr>
            <w:proofErr w:type="spellStart"/>
            <w:r w:rsidRPr="00E000C1">
              <w:rPr>
                <w:rFonts w:cs="Times New Roman"/>
                <w:sz w:val="20"/>
                <w:szCs w:val="20"/>
                <w:lang w:val="en-US" w:eastAsia="ru-RU"/>
              </w:rPr>
              <w:t>Alen</w:t>
            </w:r>
            <w:proofErr w:type="spellEnd"/>
            <w:r w:rsidRPr="00E000C1">
              <w:rPr>
                <w:rFonts w:cs="Times New Roman"/>
                <w:sz w:val="20"/>
                <w:szCs w:val="20"/>
                <w:lang w:val="en-US" w:eastAsia="ru-RU"/>
              </w:rPr>
              <w:t xml:space="preserve"> </w:t>
            </w:r>
            <w:proofErr w:type="spellStart"/>
            <w:r w:rsidRPr="00E000C1">
              <w:rPr>
                <w:rFonts w:cs="Times New Roman"/>
                <w:sz w:val="20"/>
                <w:szCs w:val="20"/>
                <w:lang w:val="en-US" w:eastAsia="ru-RU"/>
              </w:rPr>
              <w:t>Iskander</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430385" w:rsidP="00C167BC">
            <w:pPr>
              <w:jc w:val="center"/>
            </w:pPr>
            <w:r w:rsidRPr="00E000C1">
              <w:rPr>
                <w:rFonts w:cs="Times New Roman"/>
                <w:sz w:val="20"/>
                <w:szCs w:val="20"/>
                <w:lang w:val="en-US" w:eastAsia="ru-RU"/>
              </w:rPr>
              <w:t>Agricultural (pasture</w:t>
            </w:r>
            <w:r w:rsidR="00C167BC" w:rsidRPr="00E000C1">
              <w:rPr>
                <w:rFonts w:cs="Times New Roman"/>
                <w:sz w:val="20"/>
                <w:szCs w:val="20"/>
                <w:lang w:val="en-US"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7A4199">
            <w:pPr>
              <w:jc w:val="center"/>
            </w:pPr>
            <w:r w:rsidRPr="00E000C1">
              <w:rPr>
                <w:rFonts w:eastAsia="Times New Roman" w:cs="Times New Roman"/>
                <w:sz w:val="20"/>
                <w:szCs w:val="20"/>
                <w:lang w:val="en-US" w:eastAsia="ru-RU"/>
              </w:rPr>
              <w:t>Private property</w:t>
            </w:r>
          </w:p>
        </w:tc>
        <w:tc>
          <w:tcPr>
            <w:tcW w:w="1275"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115</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0000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3</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C167BC" w:rsidRPr="00E000C1" w:rsidRDefault="00C167BC" w:rsidP="00430385">
            <w:pPr>
              <w:contextualSpacing/>
              <w:jc w:val="right"/>
              <w:rPr>
                <w:rFonts w:eastAsia="Times New Roman" w:cs="Times New Roman"/>
                <w:sz w:val="20"/>
                <w:szCs w:val="20"/>
                <w:lang w:eastAsia="ru-RU"/>
              </w:rPr>
            </w:pPr>
            <w:r w:rsidRPr="00E000C1">
              <w:rPr>
                <w:rFonts w:eastAsia="Times New Roman" w:cs="Times New Roman"/>
                <w:sz w:val="20"/>
                <w:szCs w:val="20"/>
                <w:lang w:eastAsia="ru-RU"/>
              </w:rPr>
              <w:t>2</w:t>
            </w:r>
            <w:r w:rsidR="00430385" w:rsidRPr="00E000C1">
              <w:rPr>
                <w:rFonts w:eastAsia="Times New Roman" w:cs="Times New Roman"/>
                <w:sz w:val="20"/>
                <w:szCs w:val="20"/>
                <w:lang w:val="en-US" w:eastAsia="ru-RU"/>
              </w:rPr>
              <w:t>.</w:t>
            </w:r>
            <w:r w:rsidRPr="00E000C1">
              <w:rPr>
                <w:rFonts w:eastAsia="Times New Roman" w:cs="Times New Roman"/>
                <w:sz w:val="20"/>
                <w:szCs w:val="20"/>
                <w:lang w:eastAsia="ru-RU"/>
              </w:rPr>
              <w:t>6</w:t>
            </w:r>
          </w:p>
        </w:tc>
        <w:tc>
          <w:tcPr>
            <w:tcW w:w="1984" w:type="dxa"/>
            <w:tcBorders>
              <w:top w:val="single" w:sz="4" w:space="0" w:color="auto"/>
              <w:left w:val="nil"/>
              <w:bottom w:val="single" w:sz="4" w:space="0" w:color="auto"/>
              <w:right w:val="single" w:sz="4" w:space="0" w:color="auto"/>
            </w:tcBorders>
            <w:shd w:val="clear" w:color="auto" w:fill="auto"/>
            <w:noWrap/>
          </w:tcPr>
          <w:p w:rsidR="00C167BC" w:rsidRPr="00E000C1" w:rsidRDefault="00C167BC">
            <w:pPr>
              <w:rPr>
                <w:lang w:val="en-US"/>
              </w:rPr>
            </w:pPr>
            <w:r w:rsidRPr="00E000C1">
              <w:rPr>
                <w:rFonts w:cs="Times New Roman"/>
                <w:sz w:val="20"/>
                <w:szCs w:val="20"/>
                <w:lang w:val="en-US" w:eastAsia="ru-RU"/>
              </w:rPr>
              <w:t>Pasture (no structures, no plants)</w:t>
            </w:r>
          </w:p>
        </w:tc>
        <w:tc>
          <w:tcPr>
            <w:tcW w:w="1418" w:type="dxa"/>
            <w:tcBorders>
              <w:top w:val="single" w:sz="4" w:space="0" w:color="auto"/>
              <w:left w:val="nil"/>
              <w:bottom w:val="single" w:sz="4" w:space="0" w:color="auto"/>
              <w:right w:val="single" w:sz="4" w:space="0" w:color="auto"/>
            </w:tcBorders>
            <w:vAlign w:val="center"/>
          </w:tcPr>
          <w:p w:rsidR="00C167BC" w:rsidRPr="00E000C1" w:rsidRDefault="00C167BC" w:rsidP="00C167BC">
            <w:pPr>
              <w:contextualSpacing/>
              <w:jc w:val="right"/>
              <w:rPr>
                <w:sz w:val="20"/>
                <w:szCs w:val="20"/>
                <w:lang w:val="en-US" w:eastAsia="ru-RU"/>
              </w:rPr>
            </w:pPr>
            <w:r w:rsidRPr="00E000C1">
              <w:rPr>
                <w:sz w:val="20"/>
                <w:szCs w:val="20"/>
                <w:lang w:eastAsia="ru-RU"/>
              </w:rPr>
              <w:t>36</w:t>
            </w:r>
            <w:r w:rsidRPr="00E000C1">
              <w:rPr>
                <w:sz w:val="20"/>
                <w:szCs w:val="20"/>
                <w:lang w:val="en-US" w:eastAsia="ru-RU"/>
              </w:rPr>
              <w:t>,</w:t>
            </w:r>
            <w:r w:rsidRPr="00E000C1">
              <w:rPr>
                <w:sz w:val="20"/>
                <w:szCs w:val="20"/>
                <w:lang w:eastAsia="ru-RU"/>
              </w:rPr>
              <w:t>450</w:t>
            </w:r>
            <w:r w:rsidRPr="00E000C1">
              <w:rPr>
                <w:sz w:val="20"/>
                <w:szCs w:val="20"/>
                <w:lang w:val="en-US" w:eastAsia="ru-RU"/>
              </w:rPr>
              <w:t>.00</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67BC" w:rsidRPr="00E000C1" w:rsidRDefault="00C167BC" w:rsidP="009723E3">
            <w:pPr>
              <w:contextualSpacing/>
              <w:rPr>
                <w:sz w:val="20"/>
                <w:szCs w:val="20"/>
                <w:lang w:val="en-US" w:eastAsia="ru-RU"/>
              </w:rPr>
            </w:pPr>
            <w:r w:rsidRPr="00E000C1">
              <w:rPr>
                <w:rFonts w:cs="Times New Roman"/>
                <w:sz w:val="20"/>
                <w:szCs w:val="20"/>
                <w:lang w:val="en-US" w:eastAsia="ru-RU"/>
              </w:rPr>
              <w:t>Bare land plot, opted for cash compensation</w:t>
            </w:r>
          </w:p>
        </w:tc>
      </w:tr>
      <w:tr w:rsidR="00864E7F" w:rsidRPr="00864E7F" w:rsidTr="002B1B5D">
        <w:trPr>
          <w:trHeight w:val="420"/>
          <w:tblHeader/>
          <w:jc w:val="center"/>
        </w:trPr>
        <w:tc>
          <w:tcPr>
            <w:tcW w:w="480" w:type="dxa"/>
            <w:tcBorders>
              <w:left w:val="single" w:sz="4" w:space="0" w:color="auto"/>
              <w:bottom w:val="single" w:sz="4" w:space="0" w:color="auto"/>
              <w:right w:val="single" w:sz="4" w:space="0" w:color="auto"/>
            </w:tcBorders>
            <w:shd w:val="clear" w:color="auto" w:fill="auto"/>
            <w:noWrap/>
            <w:vAlign w:val="center"/>
          </w:tcPr>
          <w:p w:rsidR="005F6E7A" w:rsidRPr="00E000C1" w:rsidRDefault="005F6E7A" w:rsidP="00C167BC">
            <w:pPr>
              <w:jc w:val="center"/>
              <w:rPr>
                <w:rFonts w:cs="Times New Roman"/>
                <w:sz w:val="20"/>
                <w:szCs w:val="20"/>
                <w:lang w:val="en-US" w:eastAsia="ru-RU"/>
              </w:rPr>
            </w:pPr>
          </w:p>
        </w:tc>
        <w:tc>
          <w:tcPr>
            <w:tcW w:w="1985" w:type="dxa"/>
            <w:tcBorders>
              <w:left w:val="nil"/>
              <w:bottom w:val="single" w:sz="4" w:space="0" w:color="auto"/>
              <w:right w:val="single" w:sz="4" w:space="0" w:color="auto"/>
            </w:tcBorders>
            <w:shd w:val="clear" w:color="auto" w:fill="auto"/>
            <w:noWrap/>
            <w:vAlign w:val="center"/>
          </w:tcPr>
          <w:p w:rsidR="005F6E7A" w:rsidRPr="00E000C1" w:rsidRDefault="00C167BC" w:rsidP="0038673A">
            <w:pPr>
              <w:rPr>
                <w:rFonts w:cs="Times New Roman"/>
                <w:sz w:val="20"/>
                <w:szCs w:val="20"/>
                <w:lang w:val="en-US" w:eastAsia="ru-RU"/>
              </w:rPr>
            </w:pPr>
            <w:r w:rsidRPr="00E000C1">
              <w:rPr>
                <w:rFonts w:cs="Times New Roman"/>
                <w:b/>
                <w:sz w:val="20"/>
                <w:szCs w:val="20"/>
                <w:lang w:val="en-US" w:eastAsia="ru-RU"/>
              </w:rPr>
              <w:t>TOTAL</w:t>
            </w:r>
            <w:r w:rsidRPr="00E000C1">
              <w:rPr>
                <w:rFonts w:cs="Times New Roman"/>
                <w:sz w:val="20"/>
                <w:szCs w:val="20"/>
                <w:lang w:val="en-US" w:eastAsia="ru-RU"/>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5F6E7A" w:rsidRPr="00E000C1" w:rsidRDefault="005F6E7A" w:rsidP="0038673A">
            <w:pPr>
              <w:rPr>
                <w:rFonts w:cs="Times New Roman"/>
                <w:sz w:val="20"/>
                <w:szCs w:val="20"/>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5F6E7A" w:rsidRPr="00E000C1" w:rsidRDefault="005F6E7A" w:rsidP="0038673A">
            <w:pPr>
              <w:rPr>
                <w:rFonts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5F6E7A" w:rsidRPr="00E000C1" w:rsidRDefault="005F6E7A" w:rsidP="00FD743D">
            <w:pPr>
              <w:jc w:val="right"/>
              <w:rPr>
                <w:rFonts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F6E7A" w:rsidRPr="00E000C1" w:rsidRDefault="00C167BC" w:rsidP="00FD743D">
            <w:pPr>
              <w:jc w:val="right"/>
              <w:rPr>
                <w:rFonts w:cs="Times New Roman"/>
                <w:sz w:val="20"/>
                <w:szCs w:val="20"/>
                <w:lang w:eastAsia="ru-RU"/>
              </w:rPr>
            </w:pPr>
            <w:r w:rsidRPr="00E000C1">
              <w:rPr>
                <w:rFonts w:eastAsia="Times New Roman" w:cs="Times New Roman"/>
                <w:b/>
                <w:bCs/>
                <w:sz w:val="20"/>
                <w:szCs w:val="20"/>
                <w:lang w:eastAsia="ru-RU"/>
              </w:rPr>
              <w:t>19, 3100</w:t>
            </w:r>
          </w:p>
        </w:tc>
        <w:tc>
          <w:tcPr>
            <w:tcW w:w="992" w:type="dxa"/>
            <w:tcBorders>
              <w:top w:val="single" w:sz="4" w:space="0" w:color="auto"/>
              <w:left w:val="nil"/>
              <w:bottom w:val="single" w:sz="4" w:space="0" w:color="auto"/>
              <w:right w:val="single" w:sz="4" w:space="0" w:color="auto"/>
            </w:tcBorders>
            <w:shd w:val="clear" w:color="auto" w:fill="auto"/>
            <w:vAlign w:val="center"/>
          </w:tcPr>
          <w:p w:rsidR="005F6E7A" w:rsidRPr="00E000C1" w:rsidRDefault="005F6E7A" w:rsidP="00FD743D">
            <w:pPr>
              <w:jc w:val="right"/>
              <w:rPr>
                <w:rFonts w:cs="Times New Roman"/>
                <w:sz w:val="20"/>
                <w:szCs w:val="20"/>
                <w:lang w:eastAsia="ru-RU"/>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5F6E7A" w:rsidRPr="00E000C1" w:rsidRDefault="005F6E7A" w:rsidP="0038673A">
            <w:pPr>
              <w:rPr>
                <w:rFonts w:cs="Times New Roman"/>
                <w:sz w:val="20"/>
                <w:szCs w:val="20"/>
                <w:lang w:val="en-US" w:eastAsia="ru-RU"/>
              </w:rPr>
            </w:pPr>
          </w:p>
        </w:tc>
        <w:tc>
          <w:tcPr>
            <w:tcW w:w="1418" w:type="dxa"/>
            <w:tcBorders>
              <w:top w:val="single" w:sz="4" w:space="0" w:color="auto"/>
              <w:left w:val="nil"/>
              <w:bottom w:val="single" w:sz="4" w:space="0" w:color="auto"/>
              <w:right w:val="single" w:sz="4" w:space="0" w:color="auto"/>
            </w:tcBorders>
            <w:vAlign w:val="center"/>
          </w:tcPr>
          <w:p w:rsidR="005F6E7A" w:rsidRPr="002B1B5D" w:rsidRDefault="00C167BC" w:rsidP="002B1B5D">
            <w:pPr>
              <w:jc w:val="right"/>
              <w:rPr>
                <w:rFonts w:cs="Times New Roman"/>
                <w:b/>
                <w:sz w:val="20"/>
                <w:szCs w:val="20"/>
                <w:lang w:val="en-US" w:eastAsia="ru-RU"/>
              </w:rPr>
            </w:pPr>
            <w:r w:rsidRPr="00E000C1">
              <w:rPr>
                <w:rFonts w:cs="Times New Roman"/>
                <w:b/>
                <w:sz w:val="20"/>
                <w:szCs w:val="20"/>
                <w:lang w:val="en-US" w:eastAsia="ru-RU"/>
              </w:rPr>
              <w:t>34,272,887.00</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6E7A" w:rsidRPr="00864E7F" w:rsidRDefault="005F6E7A" w:rsidP="00F012F6">
            <w:pPr>
              <w:rPr>
                <w:rFonts w:cs="Times New Roman"/>
                <w:sz w:val="20"/>
                <w:szCs w:val="20"/>
                <w:lang w:val="en-US" w:eastAsia="ru-RU"/>
              </w:rPr>
            </w:pPr>
          </w:p>
        </w:tc>
      </w:tr>
    </w:tbl>
    <w:p w:rsidR="00CA6025" w:rsidRDefault="00CA6025" w:rsidP="0038673A"/>
    <w:sectPr w:rsidR="00CA6025" w:rsidSect="00864E7F">
      <w:pgSz w:w="15840" w:h="12240" w:orient="landscape"/>
      <w:pgMar w:top="1134" w:right="851" w:bottom="1134" w:left="1418"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3580DB" w15:done="0"/>
  <w15:commentEx w15:paraId="43AD7D40" w15:done="0"/>
  <w15:commentEx w15:paraId="11713948" w15:paraIdParent="43AD7D40" w15:done="0"/>
  <w15:commentEx w15:paraId="49362E98" w15:done="0"/>
  <w15:commentEx w15:paraId="1A4ED768" w15:done="0"/>
  <w15:commentEx w15:paraId="161A93E7" w15:paraIdParent="1A4ED768" w15:done="0"/>
  <w15:commentEx w15:paraId="601D0C46" w15:done="0"/>
  <w15:commentEx w15:paraId="3F405B8F" w15:paraIdParent="601D0C46" w15:done="0"/>
  <w15:commentEx w15:paraId="026F9749" w15:done="0"/>
  <w15:commentEx w15:paraId="6ECDF7D8" w15:done="0"/>
  <w15:commentEx w15:paraId="41B0CFD9" w15:paraIdParent="6ECDF7D8" w15:done="0"/>
  <w15:commentEx w15:paraId="3FF915A0" w15:paraIdParent="6ECDF7D8" w15:done="0"/>
  <w15:commentEx w15:paraId="494B2783" w15:done="0"/>
  <w15:commentEx w15:paraId="5F50DBFE" w15:paraIdParent="494B2783" w15:done="0"/>
  <w15:commentEx w15:paraId="7F3CA0DD" w15:done="0"/>
  <w15:commentEx w15:paraId="0075BE43" w15:done="0"/>
  <w15:commentEx w15:paraId="0BE95DCB" w15:paraIdParent="0075BE43" w15:done="0"/>
  <w15:commentEx w15:paraId="79A42D5C" w15:done="0"/>
  <w15:commentEx w15:paraId="69487BCE" w15:done="0"/>
  <w15:commentEx w15:paraId="1DC2A33F" w15:done="0"/>
  <w15:commentEx w15:paraId="40A5D786" w15:paraIdParent="1DC2A33F" w15:done="0"/>
  <w15:commentEx w15:paraId="12C1EB6D" w15:paraIdParent="1DC2A33F" w15:done="0"/>
  <w15:commentEx w15:paraId="11373F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3580DB" w16cid:durableId="1EE4DD66"/>
  <w16cid:commentId w16cid:paraId="43AD7D40" w16cid:durableId="1EDF6DE1"/>
  <w16cid:commentId w16cid:paraId="11713948" w16cid:durableId="1EE4DE87"/>
  <w16cid:commentId w16cid:paraId="49362E98" w16cid:durableId="1EDE4C54"/>
  <w16cid:commentId w16cid:paraId="1A4ED768" w16cid:durableId="1EDE4C60"/>
  <w16cid:commentId w16cid:paraId="161A93E7" w16cid:durableId="1EDF7304"/>
  <w16cid:commentId w16cid:paraId="601D0C46" w16cid:durableId="1EDF7CC5"/>
  <w16cid:commentId w16cid:paraId="3F405B8F" w16cid:durableId="1EE4E24B"/>
  <w16cid:commentId w16cid:paraId="026F9749" w16cid:durableId="1EDE4C83"/>
  <w16cid:commentId w16cid:paraId="6ECDF7D8" w16cid:durableId="1EDE318C"/>
  <w16cid:commentId w16cid:paraId="41B0CFD9" w16cid:durableId="1EDF8113"/>
  <w16cid:commentId w16cid:paraId="3FF915A0" w16cid:durableId="1EE4DFC5"/>
  <w16cid:commentId w16cid:paraId="494B2783" w16cid:durableId="1EDF815A"/>
  <w16cid:commentId w16cid:paraId="5F50DBFE" w16cid:durableId="1EE4AE2E"/>
  <w16cid:commentId w16cid:paraId="7F3CA0DD" w16cid:durableId="1EE4AEB3"/>
  <w16cid:commentId w16cid:paraId="0075BE43" w16cid:durableId="1EDE4CB4"/>
  <w16cid:commentId w16cid:paraId="0BE95DCB" w16cid:durableId="1EDF822D"/>
  <w16cid:commentId w16cid:paraId="79A42D5C" w16cid:durableId="1EDE4CB8"/>
  <w16cid:commentId w16cid:paraId="69487BCE" w16cid:durableId="1EDE4CBC"/>
  <w16cid:commentId w16cid:paraId="1DC2A33F" w16cid:durableId="1EDE3DFF"/>
  <w16cid:commentId w16cid:paraId="40A5D786" w16cid:durableId="1EDF8BF9"/>
  <w16cid:commentId w16cid:paraId="12C1EB6D" w16cid:durableId="1EE4E39F"/>
  <w16cid:commentId w16cid:paraId="11373F08" w16cid:durableId="1EDE4D5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30B" w:rsidRDefault="00D1230B" w:rsidP="00CA6025">
      <w:r>
        <w:separator/>
      </w:r>
    </w:p>
  </w:endnote>
  <w:endnote w:type="continuationSeparator" w:id="0">
    <w:p w:rsidR="00D1230B" w:rsidRDefault="00D1230B" w:rsidP="00CA60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HelveticaNeue-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ABC" w:rsidRDefault="00247976">
    <w:pPr>
      <w:rPr>
        <w:sz w:val="2"/>
        <w:szCs w:val="2"/>
      </w:rPr>
    </w:pPr>
    <w:r w:rsidRPr="00247976">
      <w:rPr>
        <w:noProof/>
        <w:lang w:eastAsia="ru-RU"/>
      </w:rPr>
      <w:pict>
        <v:shapetype id="_x0000_t202" coordsize="21600,21600" o:spt="202" path="m,l,21600r21600,l21600,xe">
          <v:stroke joinstyle="miter"/>
          <v:path gradientshapeok="t" o:connecttype="rect"/>
        </v:shapetype>
        <v:shape id="Надпись 1" o:spid="_x0000_s2049" type="#_x0000_t202" style="position:absolute;margin-left:58.55pt;margin-top:771.3pt;width:5.3pt;height:12.0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" filled="f" stroked="f">
          <v:textbox style="mso-fit-shape-to-text:t" inset="0,0,0,0">
            <w:txbxContent>
              <w:p w:rsidR="00092ABC" w:rsidRDefault="00247976">
                <w:r w:rsidRPr="00247976">
                  <w:fldChar w:fldCharType="begin"/>
                </w:r>
                <w:r w:rsidR="00092ABC">
                  <w:instrText xml:space="preserve"> PAGE \* MERGEFORMAT </w:instrText>
                </w:r>
                <w:r w:rsidRPr="00247976">
                  <w:fldChar w:fldCharType="separate"/>
                </w:r>
                <w:r w:rsidR="00092ABC" w:rsidRPr="0063568B">
                  <w:rPr>
                    <w:rStyle w:val="a4"/>
                    <w:rFonts w:eastAsia="Courier New"/>
                    <w:noProof/>
                  </w:rPr>
                  <w:t>49</w:t>
                </w:r>
                <w:r>
                  <w:rPr>
                    <w:rStyle w:val="a4"/>
                    <w:rFonts w:eastAsia="Courier New"/>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8306126"/>
      <w:docPartObj>
        <w:docPartGallery w:val="Page Numbers (Bottom of Page)"/>
        <w:docPartUnique/>
      </w:docPartObj>
    </w:sdtPr>
    <w:sdtContent>
      <w:p w:rsidR="00092ABC" w:rsidRDefault="00247976">
        <w:pPr>
          <w:pStyle w:val="af3"/>
          <w:jc w:val="right"/>
        </w:pPr>
        <w:fldSimple w:instr=" PAGE   \* MERGEFORMAT ">
          <w:r w:rsidR="00CA75EC">
            <w:rPr>
              <w:noProof/>
            </w:rPr>
            <w:t>1</w:t>
          </w:r>
        </w:fldSimple>
      </w:p>
    </w:sdtContent>
  </w:sdt>
  <w:p w:rsidR="00092ABC" w:rsidRDefault="00092ABC" w:rsidP="00CA6025">
    <w:pPr>
      <w:tabs>
        <w:tab w:val="left" w:pos="2265"/>
      </w:tabs>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30B" w:rsidRDefault="00D1230B" w:rsidP="00CA6025">
      <w:r>
        <w:separator/>
      </w:r>
    </w:p>
  </w:footnote>
  <w:footnote w:type="continuationSeparator" w:id="0">
    <w:p w:rsidR="00D1230B" w:rsidRDefault="00D1230B" w:rsidP="00CA6025">
      <w:r>
        <w:continuationSeparator/>
      </w:r>
    </w:p>
  </w:footnote>
  <w:footnote w:id="1">
    <w:p w:rsidR="00092ABC" w:rsidRPr="00F53E04" w:rsidRDefault="00092ABC" w:rsidP="00C22E05">
      <w:pPr>
        <w:pStyle w:val="ae"/>
        <w:jc w:val="both"/>
        <w:rPr>
          <w:lang w:val="en-US"/>
        </w:rPr>
      </w:pPr>
      <w:r>
        <w:rPr>
          <w:rStyle w:val="af0"/>
        </w:rPr>
        <w:footnoteRef/>
      </w:r>
      <w:r w:rsidRPr="00F53E04">
        <w:rPr>
          <w:lang w:val="en-US"/>
        </w:rPr>
        <w:t xml:space="preserve"> </w:t>
      </w:r>
      <w:r>
        <w:rPr>
          <w:lang w:val="en-US"/>
        </w:rPr>
        <w:t>Commercial land</w:t>
      </w:r>
      <w:r w:rsidRPr="00D34FA7">
        <w:rPr>
          <w:lang w:val="en-US"/>
        </w:rPr>
        <w:t xml:space="preserve"> </w:t>
      </w:r>
      <w:r>
        <w:rPr>
          <w:lang w:val="en-US"/>
        </w:rPr>
        <w:t>is intended to be used for commercial development. However, the wide practice in the region includes situations when the land is obtained for commercial development, but nothing is constructed on it and it functions as natural pastures the same as agricultural lands. In this case two out of three commercial land plots allocated for commercial development are bare lands, used as pastures, no income earning or profit oriented business, no buildings or structures are in these lands. One land plot out of these three commercial plots was actually used for business activity, i.e. the fuel station has been constructed on it (</w:t>
      </w:r>
      <w:proofErr w:type="spellStart"/>
      <w:r>
        <w:rPr>
          <w:lang w:val="en-US"/>
        </w:rPr>
        <w:t>Olimp</w:t>
      </w:r>
      <w:proofErr w:type="spellEnd"/>
      <w:r>
        <w:rPr>
          <w:lang w:val="en-US"/>
        </w:rPr>
        <w:t xml:space="preserve"> Center LLP).</w:t>
      </w:r>
    </w:p>
  </w:footnote>
  <w:footnote w:id="2">
    <w:p w:rsidR="00092ABC" w:rsidRPr="009D6CE4" w:rsidRDefault="00092ABC" w:rsidP="00C22E05">
      <w:pPr>
        <w:pStyle w:val="ae"/>
        <w:rPr>
          <w:rFonts w:cs="Times New Roman"/>
          <w:lang w:val="en-US"/>
        </w:rPr>
      </w:pPr>
      <w:r>
        <w:rPr>
          <w:rStyle w:val="af0"/>
        </w:rPr>
        <w:footnoteRef/>
      </w:r>
      <w:r w:rsidRPr="00BC0661">
        <w:rPr>
          <w:lang w:val="en-US"/>
        </w:rPr>
        <w:t xml:space="preserve"> </w:t>
      </w:r>
      <w:r w:rsidRPr="006A04A8">
        <w:rPr>
          <w:rFonts w:cs="Times New Roman"/>
          <w:lang w:val="en-US"/>
        </w:rPr>
        <w:t>According to the Law ‘On Republican Budget for 2018-2019’ the rate of minimal monthly salary for 2018 is KZT28</w:t>
      </w:r>
      <w:proofErr w:type="gramStart"/>
      <w:r w:rsidRPr="006A04A8">
        <w:rPr>
          <w:rFonts w:cs="Times New Roman"/>
          <w:lang w:val="en-US"/>
        </w:rPr>
        <w:t>,784.00</w:t>
      </w:r>
      <w:proofErr w:type="gramEnd"/>
      <w:r w:rsidRPr="006A04A8">
        <w:rPr>
          <w:rFonts w:cs="Times New Roman"/>
          <w:lang w:val="en-US"/>
        </w:rPr>
        <w:t xml:space="preserve"> per perso</w:t>
      </w:r>
      <w:r>
        <w:rPr>
          <w:rFonts w:cs="Times New Roman"/>
          <w:lang w:val="en-US"/>
        </w:rPr>
        <w:t>n.</w:t>
      </w:r>
    </w:p>
  </w:footnote>
  <w:footnote w:id="3">
    <w:p w:rsidR="00092ABC" w:rsidRPr="006A04A8" w:rsidRDefault="00092ABC" w:rsidP="00CA6025">
      <w:pPr>
        <w:pStyle w:val="ae"/>
        <w:rPr>
          <w:lang w:val="en-US"/>
        </w:rPr>
      </w:pPr>
      <w:r w:rsidRPr="00FD1912">
        <w:rPr>
          <w:rStyle w:val="af0"/>
          <w:rFonts w:cs="Times New Roman"/>
        </w:rPr>
        <w:footnoteRef/>
      </w:r>
      <w:r w:rsidRPr="006A04A8">
        <w:rPr>
          <w:rFonts w:cs="Times New Roman"/>
          <w:lang w:val="en-US"/>
        </w:rPr>
        <w:t xml:space="preserve"> The poverty line is determined as 40% of minimum subsistence level that is KZT28</w:t>
      </w:r>
      <w:proofErr w:type="gramStart"/>
      <w:r w:rsidRPr="006A04A8">
        <w:rPr>
          <w:rFonts w:cs="Times New Roman"/>
          <w:lang w:val="en-US"/>
        </w:rPr>
        <w:t>,784.00</w:t>
      </w:r>
      <w:proofErr w:type="gramEnd"/>
      <w:r w:rsidRPr="006A04A8">
        <w:rPr>
          <w:rFonts w:cs="Times New Roman"/>
          <w:lang w:val="en-US"/>
        </w:rPr>
        <w:t xml:space="preserve"> as of 2018.</w:t>
      </w:r>
      <w:r w:rsidRPr="006A04A8">
        <w:rPr>
          <w:lang w:val="en-US"/>
        </w:rPr>
        <w:t xml:space="preserve"> </w:t>
      </w:r>
    </w:p>
  </w:footnote>
  <w:footnote w:id="4">
    <w:p w:rsidR="00092ABC" w:rsidRPr="00A45734" w:rsidRDefault="00092ABC" w:rsidP="00D62B33">
      <w:pPr>
        <w:pStyle w:val="ae"/>
        <w:rPr>
          <w:lang w:val="en-US"/>
        </w:rPr>
      </w:pPr>
      <w:r>
        <w:rPr>
          <w:rStyle w:val="af0"/>
        </w:rPr>
        <w:footnoteRef/>
      </w:r>
      <w:r w:rsidRPr="00A45734">
        <w:rPr>
          <w:lang w:val="en-US"/>
        </w:rPr>
        <w:t xml:space="preserve"> </w:t>
      </w:r>
      <w:r>
        <w:rPr>
          <w:lang w:val="en-US"/>
        </w:rPr>
        <w:t>See footnote 1.</w:t>
      </w:r>
    </w:p>
  </w:footnote>
  <w:footnote w:id="5">
    <w:p w:rsidR="00092ABC" w:rsidRPr="00690B6C" w:rsidRDefault="00092ABC" w:rsidP="00265082">
      <w:pPr>
        <w:pStyle w:val="ae"/>
        <w:jc w:val="both"/>
        <w:rPr>
          <w:lang w:val="en-US"/>
        </w:rPr>
      </w:pPr>
      <w:r w:rsidRPr="00053297">
        <w:rPr>
          <w:rStyle w:val="af0"/>
        </w:rPr>
        <w:footnoteRef/>
      </w:r>
      <w:r w:rsidRPr="00053297">
        <w:rPr>
          <w:lang w:val="en-US"/>
        </w:rPr>
        <w:t xml:space="preserve"> Information on the exact number of such employees is unavailable now, since it depends on the Contractor and the actual need in staff during construction works. Although this RAP does not provide this data, the contract</w:t>
      </w:r>
      <w:r>
        <w:rPr>
          <w:lang w:val="en-US"/>
        </w:rPr>
        <w:t>ors</w:t>
      </w:r>
      <w:r w:rsidRPr="00053297">
        <w:rPr>
          <w:lang w:val="en-US"/>
        </w:rPr>
        <w:t xml:space="preserve"> will develop Labor Camp Management Plan specifying details on staffing and outlining a range of mitigation measures designed to avoid/reduce undesired camp management impacts during construction and maintain constructive relationships between local communities and workers’ camps.</w:t>
      </w:r>
    </w:p>
  </w:footnote>
  <w:footnote w:id="6">
    <w:p w:rsidR="00092ABC" w:rsidRPr="0066210A" w:rsidRDefault="00092ABC">
      <w:pPr>
        <w:pStyle w:val="ae"/>
        <w:rPr>
          <w:lang w:val="en-US"/>
        </w:rPr>
      </w:pPr>
      <w:r>
        <w:rPr>
          <w:rStyle w:val="af0"/>
        </w:rPr>
        <w:footnoteRef/>
      </w:r>
      <w:r w:rsidRPr="0066210A">
        <w:rPr>
          <w:lang w:val="en-US"/>
        </w:rPr>
        <w:t xml:space="preserve"> </w:t>
      </w:r>
      <w:r>
        <w:rPr>
          <w:lang w:val="en-US"/>
        </w:rPr>
        <w:t>The</w:t>
      </w:r>
      <w:r w:rsidRPr="0066210A">
        <w:rPr>
          <w:lang w:val="en-US"/>
        </w:rPr>
        <w:t xml:space="preserve"> </w:t>
      </w:r>
      <w:r>
        <w:rPr>
          <w:lang w:val="en-US"/>
        </w:rPr>
        <w:t xml:space="preserve">category of this land plot is commercial, initially intended for commercial development of fuel station and car repair garage, however by the time of this project no building/structure had been constructed on this land plot and the land remained bare with also no agricultural income producing plantations. Land is used as natural pastures for freely moving and grazing livestock. </w:t>
      </w:r>
    </w:p>
  </w:footnote>
  <w:footnote w:id="7">
    <w:p w:rsidR="00092ABC" w:rsidRPr="009440DA" w:rsidRDefault="00092ABC" w:rsidP="000075E1">
      <w:pPr>
        <w:pStyle w:val="ae"/>
        <w:rPr>
          <w:lang w:val="en-US"/>
        </w:rPr>
      </w:pPr>
      <w:r>
        <w:rPr>
          <w:rStyle w:val="af0"/>
        </w:rPr>
        <w:footnoteRef/>
      </w:r>
      <w:r w:rsidRPr="009440DA">
        <w:rPr>
          <w:lang w:val="en-US"/>
        </w:rPr>
        <w:t xml:space="preserve"> </w:t>
      </w:r>
      <w:r>
        <w:rPr>
          <w:lang w:val="en-US"/>
        </w:rPr>
        <w:t xml:space="preserve">See footnote </w:t>
      </w:r>
      <w:r w:rsidRPr="001A22C3">
        <w:rPr>
          <w:lang w:val="en-US"/>
        </w:rPr>
        <w:t>6</w:t>
      </w:r>
      <w:r>
        <w:rPr>
          <w:lang w:val="en-US"/>
        </w:rPr>
        <w:t>, the land plot was intended for construction of café, store and fuel station, but nothing constructed.</w:t>
      </w:r>
    </w:p>
  </w:footnote>
  <w:footnote w:id="8">
    <w:p w:rsidR="00092ABC" w:rsidRPr="009440DA" w:rsidRDefault="00092ABC" w:rsidP="007A4199">
      <w:pPr>
        <w:pStyle w:val="ae"/>
        <w:rPr>
          <w:lang w:val="en-US"/>
        </w:rPr>
      </w:pPr>
      <w:r>
        <w:rPr>
          <w:rStyle w:val="af0"/>
        </w:rPr>
        <w:footnoteRef/>
      </w:r>
      <w:r w:rsidRPr="009440DA">
        <w:rPr>
          <w:lang w:val="en-US"/>
        </w:rPr>
        <w:t xml:space="preserve"> </w:t>
      </w:r>
      <w:r>
        <w:rPr>
          <w:lang w:val="en-US"/>
        </w:rPr>
        <w:t xml:space="preserve">See footnote </w:t>
      </w:r>
      <w:r w:rsidRPr="001A22C3">
        <w:rPr>
          <w:lang w:val="en-US"/>
        </w:rPr>
        <w:t>6</w:t>
      </w:r>
      <w:r>
        <w:rPr>
          <w:lang w:val="en-US"/>
        </w:rPr>
        <w:t>, the land plot was intended for construction of shopping center and motel, but nothing constructed.</w:t>
      </w:r>
    </w:p>
  </w:footnote>
  <w:footnote w:id="9">
    <w:p w:rsidR="00092ABC" w:rsidRPr="009440DA" w:rsidRDefault="00092ABC" w:rsidP="007A4199">
      <w:pPr>
        <w:pStyle w:val="ae"/>
        <w:rPr>
          <w:lang w:val="en-US"/>
        </w:rPr>
      </w:pPr>
      <w:r>
        <w:rPr>
          <w:rStyle w:val="af0"/>
        </w:rPr>
        <w:footnoteRef/>
      </w:r>
      <w:r>
        <w:t xml:space="preserve"> </w:t>
      </w:r>
      <w:r>
        <w:rPr>
          <w:lang w:val="en-US"/>
        </w:rPr>
        <w:t>See footnote 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B"/>
    <w:multiLevelType w:val="hybridMultilevel"/>
    <w:tmpl w:val="4B588F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FA2069"/>
    <w:multiLevelType w:val="hybridMultilevel"/>
    <w:tmpl w:val="2402D570"/>
    <w:lvl w:ilvl="0" w:tplc="B10488A6">
      <w:start w:val="4"/>
      <w:numFmt w:val="decimal"/>
      <w:lvlText w:val="%1."/>
      <w:lvlJc w:val="left"/>
      <w:pPr>
        <w:ind w:left="360" w:hanging="360"/>
      </w:pPr>
      <w:rPr>
        <w:rFonts w:hint="default"/>
        <w:b/>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D048C1"/>
    <w:multiLevelType w:val="multilevel"/>
    <w:tmpl w:val="A192D452"/>
    <w:lvl w:ilvl="0">
      <w:start w:val="3"/>
      <w:numFmt w:val="decimal"/>
      <w:lvlText w:val="%1."/>
      <w:lvlJc w:val="left"/>
      <w:pPr>
        <w:ind w:left="360" w:hanging="360"/>
      </w:pPr>
      <w:rPr>
        <w:rFonts w:hint="default"/>
      </w:rPr>
    </w:lvl>
    <w:lvl w:ilvl="1">
      <w:start w:val="4"/>
      <w:numFmt w:val="decimal"/>
      <w:lvlText w:val="%1.%2."/>
      <w:lvlJc w:val="left"/>
      <w:pPr>
        <w:ind w:left="740" w:hanging="36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3">
    <w:nsid w:val="059B31E2"/>
    <w:multiLevelType w:val="multilevel"/>
    <w:tmpl w:val="E1BC894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0F1595"/>
    <w:multiLevelType w:val="hybridMultilevel"/>
    <w:tmpl w:val="70784484"/>
    <w:lvl w:ilvl="0" w:tplc="0A8C203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BD1536"/>
    <w:multiLevelType w:val="hybridMultilevel"/>
    <w:tmpl w:val="08CCFD5C"/>
    <w:lvl w:ilvl="0" w:tplc="35542EB4">
      <w:start w:val="1"/>
      <w:numFmt w:val="decimal"/>
      <w:lvlText w:val="%1."/>
      <w:lvlJc w:val="left"/>
      <w:pPr>
        <w:ind w:left="720" w:hanging="360"/>
      </w:pPr>
      <w:rPr>
        <w:rFonts w:ascii="Times New Roman" w:eastAsia="Times New Roman" w:hAnsi="Times New Roman" w:cs="Times New Roman"/>
        <w:b/>
        <w:i w:val="0"/>
        <w:color w:val="auto"/>
        <w:spacing w:val="0"/>
        <w:position w:val="0"/>
        <w:sz w:val="24"/>
      </w:rPr>
    </w:lvl>
    <w:lvl w:ilvl="1" w:tplc="CB32CF6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EE0C72"/>
    <w:multiLevelType w:val="hybridMultilevel"/>
    <w:tmpl w:val="5A7A91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0BC334C"/>
    <w:multiLevelType w:val="hybridMultilevel"/>
    <w:tmpl w:val="457620D0"/>
    <w:lvl w:ilvl="0" w:tplc="04190001">
      <w:start w:val="1"/>
      <w:numFmt w:val="bullet"/>
      <w:lvlText w:val=""/>
      <w:lvlJc w:val="left"/>
      <w:pPr>
        <w:ind w:left="1139" w:hanging="360"/>
      </w:pPr>
      <w:rPr>
        <w:rFonts w:ascii="Symbol" w:hAnsi="Symbol" w:hint="default"/>
      </w:rPr>
    </w:lvl>
    <w:lvl w:ilvl="1" w:tplc="04190003" w:tentative="1">
      <w:start w:val="1"/>
      <w:numFmt w:val="bullet"/>
      <w:lvlText w:val="o"/>
      <w:lvlJc w:val="left"/>
      <w:pPr>
        <w:ind w:left="1859" w:hanging="360"/>
      </w:pPr>
      <w:rPr>
        <w:rFonts w:ascii="Courier New" w:hAnsi="Courier New" w:cs="Courier New" w:hint="default"/>
      </w:rPr>
    </w:lvl>
    <w:lvl w:ilvl="2" w:tplc="04190005" w:tentative="1">
      <w:start w:val="1"/>
      <w:numFmt w:val="bullet"/>
      <w:lvlText w:val=""/>
      <w:lvlJc w:val="left"/>
      <w:pPr>
        <w:ind w:left="2579" w:hanging="360"/>
      </w:pPr>
      <w:rPr>
        <w:rFonts w:ascii="Wingdings" w:hAnsi="Wingdings" w:hint="default"/>
      </w:rPr>
    </w:lvl>
    <w:lvl w:ilvl="3" w:tplc="04190001" w:tentative="1">
      <w:start w:val="1"/>
      <w:numFmt w:val="bullet"/>
      <w:lvlText w:val=""/>
      <w:lvlJc w:val="left"/>
      <w:pPr>
        <w:ind w:left="3299" w:hanging="360"/>
      </w:pPr>
      <w:rPr>
        <w:rFonts w:ascii="Symbol" w:hAnsi="Symbol" w:hint="default"/>
      </w:rPr>
    </w:lvl>
    <w:lvl w:ilvl="4" w:tplc="04190003" w:tentative="1">
      <w:start w:val="1"/>
      <w:numFmt w:val="bullet"/>
      <w:lvlText w:val="o"/>
      <w:lvlJc w:val="left"/>
      <w:pPr>
        <w:ind w:left="4019" w:hanging="360"/>
      </w:pPr>
      <w:rPr>
        <w:rFonts w:ascii="Courier New" w:hAnsi="Courier New" w:cs="Courier New" w:hint="default"/>
      </w:rPr>
    </w:lvl>
    <w:lvl w:ilvl="5" w:tplc="04190005" w:tentative="1">
      <w:start w:val="1"/>
      <w:numFmt w:val="bullet"/>
      <w:lvlText w:val=""/>
      <w:lvlJc w:val="left"/>
      <w:pPr>
        <w:ind w:left="4739" w:hanging="360"/>
      </w:pPr>
      <w:rPr>
        <w:rFonts w:ascii="Wingdings" w:hAnsi="Wingdings" w:hint="default"/>
      </w:rPr>
    </w:lvl>
    <w:lvl w:ilvl="6" w:tplc="04190001" w:tentative="1">
      <w:start w:val="1"/>
      <w:numFmt w:val="bullet"/>
      <w:lvlText w:val=""/>
      <w:lvlJc w:val="left"/>
      <w:pPr>
        <w:ind w:left="5459" w:hanging="360"/>
      </w:pPr>
      <w:rPr>
        <w:rFonts w:ascii="Symbol" w:hAnsi="Symbol" w:hint="default"/>
      </w:rPr>
    </w:lvl>
    <w:lvl w:ilvl="7" w:tplc="04190003" w:tentative="1">
      <w:start w:val="1"/>
      <w:numFmt w:val="bullet"/>
      <w:lvlText w:val="o"/>
      <w:lvlJc w:val="left"/>
      <w:pPr>
        <w:ind w:left="6179" w:hanging="360"/>
      </w:pPr>
      <w:rPr>
        <w:rFonts w:ascii="Courier New" w:hAnsi="Courier New" w:cs="Courier New" w:hint="default"/>
      </w:rPr>
    </w:lvl>
    <w:lvl w:ilvl="8" w:tplc="04190005" w:tentative="1">
      <w:start w:val="1"/>
      <w:numFmt w:val="bullet"/>
      <w:lvlText w:val=""/>
      <w:lvlJc w:val="left"/>
      <w:pPr>
        <w:ind w:left="6899" w:hanging="360"/>
      </w:pPr>
      <w:rPr>
        <w:rFonts w:ascii="Wingdings" w:hAnsi="Wingdings" w:hint="default"/>
      </w:rPr>
    </w:lvl>
  </w:abstractNum>
  <w:abstractNum w:abstractNumId="8">
    <w:nsid w:val="1397374A"/>
    <w:multiLevelType w:val="hybridMultilevel"/>
    <w:tmpl w:val="849E3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8045E3"/>
    <w:multiLevelType w:val="hybridMultilevel"/>
    <w:tmpl w:val="99806822"/>
    <w:lvl w:ilvl="0" w:tplc="112AEE6C">
      <w:start w:val="1"/>
      <w:numFmt w:val="bullet"/>
      <w:lvlText w:val=""/>
      <w:lvlJc w:val="left"/>
      <w:pPr>
        <w:tabs>
          <w:tab w:val="num" w:pos="196"/>
        </w:tabs>
        <w:ind w:left="196" w:hanging="21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0D17AB"/>
    <w:multiLevelType w:val="hybridMultilevel"/>
    <w:tmpl w:val="5C1CFA04"/>
    <w:lvl w:ilvl="0" w:tplc="C51C7966">
      <w:start w:val="1"/>
      <w:numFmt w:val="bullet"/>
      <w:lvlText w:val=""/>
      <w:lvlJc w:val="left"/>
      <w:pPr>
        <w:tabs>
          <w:tab w:val="num" w:pos="216"/>
        </w:tabs>
        <w:ind w:left="288" w:hanging="288"/>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240D407C"/>
    <w:multiLevelType w:val="hybridMultilevel"/>
    <w:tmpl w:val="87CC2C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247F650B"/>
    <w:multiLevelType w:val="hybridMultilevel"/>
    <w:tmpl w:val="2B4A0142"/>
    <w:lvl w:ilvl="0" w:tplc="04190019">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8F32F65"/>
    <w:multiLevelType w:val="hybridMultilevel"/>
    <w:tmpl w:val="2D40597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B10E4C"/>
    <w:multiLevelType w:val="multilevel"/>
    <w:tmpl w:val="721AD598"/>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2C15514"/>
    <w:multiLevelType w:val="hybridMultilevel"/>
    <w:tmpl w:val="8F541C7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D55803"/>
    <w:multiLevelType w:val="multilevel"/>
    <w:tmpl w:val="8776613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FBF4B1C"/>
    <w:multiLevelType w:val="hybridMultilevel"/>
    <w:tmpl w:val="4B34895A"/>
    <w:lvl w:ilvl="0" w:tplc="2C32D6C8">
      <w:start w:val="8"/>
      <w:numFmt w:val="bullet"/>
      <w:lvlText w:val="-"/>
      <w:lvlJc w:val="left"/>
      <w:pPr>
        <w:ind w:left="380" w:hanging="360"/>
      </w:pPr>
      <w:rPr>
        <w:rFonts w:ascii="Times New Roman" w:eastAsia="Courier New" w:hAnsi="Times New Roman" w:cs="Times New Roman"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18">
    <w:nsid w:val="44890649"/>
    <w:multiLevelType w:val="hybridMultilevel"/>
    <w:tmpl w:val="BDEEFB94"/>
    <w:lvl w:ilvl="0" w:tplc="72E65FB0">
      <w:start w:val="1"/>
      <w:numFmt w:val="decimal"/>
      <w:lvlText w:val="%1."/>
      <w:lvlJc w:val="left"/>
      <w:pPr>
        <w:ind w:left="720" w:hanging="360"/>
      </w:pPr>
      <w:rPr>
        <w:rFonts w:hint="default"/>
        <w:b w:val="0"/>
        <w:i w:val="0"/>
        <w:color w:val="auto"/>
        <w:spacing w:val="0"/>
        <w:position w:val="0"/>
        <w:sz w:val="24"/>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45360E"/>
    <w:multiLevelType w:val="hybridMultilevel"/>
    <w:tmpl w:val="F05A3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D04A20"/>
    <w:multiLevelType w:val="hybridMultilevel"/>
    <w:tmpl w:val="01BAADD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53800E52"/>
    <w:multiLevelType w:val="hybridMultilevel"/>
    <w:tmpl w:val="A84A97B0"/>
    <w:lvl w:ilvl="0" w:tplc="1B8669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CF7C3C"/>
    <w:multiLevelType w:val="multilevel"/>
    <w:tmpl w:val="0419001F"/>
    <w:lvl w:ilvl="0">
      <w:start w:val="1"/>
      <w:numFmt w:val="decimal"/>
      <w:lvlText w:val="%1."/>
      <w:lvlJc w:val="left"/>
      <w:pPr>
        <w:ind w:left="360" w:hanging="360"/>
      </w:pPr>
      <w:rPr>
        <w:rFonts w:hint="default"/>
        <w:b w:val="0"/>
        <w:i w:val="0"/>
        <w:sz w:val="24"/>
        <w:szCs w:val="24"/>
      </w:rPr>
    </w:lvl>
    <w:lvl w:ilvl="1">
      <w:start w:val="1"/>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69D16CA"/>
    <w:multiLevelType w:val="multilevel"/>
    <w:tmpl w:val="5DC81AFE"/>
    <w:lvl w:ilvl="0">
      <w:start w:val="1"/>
      <w:numFmt w:val="decimal"/>
      <w:lvlText w:val="%1."/>
      <w:lvlJc w:val="left"/>
      <w:pPr>
        <w:ind w:left="360" w:hanging="360"/>
      </w:pPr>
      <w:rPr>
        <w:rFonts w:hint="default"/>
        <w:b w:val="0"/>
        <w:i w:val="0"/>
        <w:color w:val="auto"/>
        <w:sz w:val="24"/>
      </w:rPr>
    </w:lvl>
    <w:lvl w:ilvl="1">
      <w:start w:val="2"/>
      <w:numFmt w:val="decimal"/>
      <w:isLgl/>
      <w:lvlText w:val="%1.%2."/>
      <w:lvlJc w:val="left"/>
      <w:pPr>
        <w:ind w:left="1080" w:hanging="720"/>
      </w:pPr>
      <w:rPr>
        <w:rFonts w:hint="default"/>
        <w:b/>
        <w:sz w:val="28"/>
        <w:szCs w:val="28"/>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440" w:hanging="1080"/>
      </w:pPr>
      <w:rPr>
        <w:rFonts w:hint="default"/>
        <w:b w:val="0"/>
        <w:sz w:val="24"/>
      </w:rPr>
    </w:lvl>
    <w:lvl w:ilvl="4">
      <w:start w:val="1"/>
      <w:numFmt w:val="decimal"/>
      <w:isLgl/>
      <w:lvlText w:val="%1.%2.%3.%4.%5."/>
      <w:lvlJc w:val="left"/>
      <w:pPr>
        <w:ind w:left="1440" w:hanging="1080"/>
      </w:pPr>
      <w:rPr>
        <w:rFonts w:hint="default"/>
        <w:b w:val="0"/>
        <w:sz w:val="24"/>
      </w:rPr>
    </w:lvl>
    <w:lvl w:ilvl="5">
      <w:start w:val="1"/>
      <w:numFmt w:val="decimal"/>
      <w:isLgl/>
      <w:lvlText w:val="%1.%2.%3.%4.%5.%6."/>
      <w:lvlJc w:val="left"/>
      <w:pPr>
        <w:ind w:left="1800" w:hanging="1440"/>
      </w:pPr>
      <w:rPr>
        <w:rFonts w:hint="default"/>
        <w:b w:val="0"/>
        <w:sz w:val="24"/>
      </w:rPr>
    </w:lvl>
    <w:lvl w:ilvl="6">
      <w:start w:val="1"/>
      <w:numFmt w:val="decimal"/>
      <w:isLgl/>
      <w:lvlText w:val="%1.%2.%3.%4.%5.%6.%7."/>
      <w:lvlJc w:val="left"/>
      <w:pPr>
        <w:ind w:left="2160" w:hanging="1800"/>
      </w:pPr>
      <w:rPr>
        <w:rFonts w:hint="default"/>
        <w:b w:val="0"/>
        <w:sz w:val="24"/>
      </w:rPr>
    </w:lvl>
    <w:lvl w:ilvl="7">
      <w:start w:val="1"/>
      <w:numFmt w:val="decimal"/>
      <w:isLgl/>
      <w:lvlText w:val="%1.%2.%3.%4.%5.%6.%7.%8."/>
      <w:lvlJc w:val="left"/>
      <w:pPr>
        <w:ind w:left="2160" w:hanging="1800"/>
      </w:pPr>
      <w:rPr>
        <w:rFonts w:hint="default"/>
        <w:b w:val="0"/>
        <w:sz w:val="24"/>
      </w:rPr>
    </w:lvl>
    <w:lvl w:ilvl="8">
      <w:start w:val="1"/>
      <w:numFmt w:val="decimal"/>
      <w:isLgl/>
      <w:lvlText w:val="%1.%2.%3.%4.%5.%6.%7.%8.%9."/>
      <w:lvlJc w:val="left"/>
      <w:pPr>
        <w:ind w:left="2520" w:hanging="2160"/>
      </w:pPr>
      <w:rPr>
        <w:rFonts w:hint="default"/>
        <w:b w:val="0"/>
        <w:sz w:val="24"/>
      </w:rPr>
    </w:lvl>
  </w:abstractNum>
  <w:abstractNum w:abstractNumId="24">
    <w:nsid w:val="5AD156BB"/>
    <w:multiLevelType w:val="multilevel"/>
    <w:tmpl w:val="2184173C"/>
    <w:lvl w:ilvl="0">
      <w:start w:val="8"/>
      <w:numFmt w:val="decimal"/>
      <w:lvlText w:val="%1."/>
      <w:lvlJc w:val="left"/>
      <w:pPr>
        <w:ind w:left="360" w:hanging="360"/>
      </w:pPr>
      <w:rPr>
        <w:rFonts w:hint="default"/>
        <w:b w:val="0"/>
        <w:sz w:val="23"/>
      </w:rPr>
    </w:lvl>
    <w:lvl w:ilvl="1">
      <w:start w:val="2"/>
      <w:numFmt w:val="decimal"/>
      <w:lvlText w:val="%1.%2."/>
      <w:lvlJc w:val="left"/>
      <w:pPr>
        <w:ind w:left="720" w:hanging="720"/>
      </w:pPr>
      <w:rPr>
        <w:rFonts w:hint="default"/>
        <w:b w:val="0"/>
        <w:sz w:val="23"/>
      </w:rPr>
    </w:lvl>
    <w:lvl w:ilvl="2">
      <w:start w:val="1"/>
      <w:numFmt w:val="decimal"/>
      <w:lvlText w:val="%1.%2.%3."/>
      <w:lvlJc w:val="left"/>
      <w:pPr>
        <w:ind w:left="720" w:hanging="720"/>
      </w:pPr>
      <w:rPr>
        <w:rFonts w:hint="default"/>
        <w:b w:val="0"/>
        <w:sz w:val="23"/>
      </w:rPr>
    </w:lvl>
    <w:lvl w:ilvl="3">
      <w:start w:val="1"/>
      <w:numFmt w:val="decimal"/>
      <w:lvlText w:val="%1.%2.%3.%4."/>
      <w:lvlJc w:val="left"/>
      <w:pPr>
        <w:ind w:left="1080" w:hanging="1080"/>
      </w:pPr>
      <w:rPr>
        <w:rFonts w:hint="default"/>
        <w:b w:val="0"/>
        <w:sz w:val="23"/>
      </w:rPr>
    </w:lvl>
    <w:lvl w:ilvl="4">
      <w:start w:val="1"/>
      <w:numFmt w:val="decimal"/>
      <w:lvlText w:val="%1.%2.%3.%4.%5."/>
      <w:lvlJc w:val="left"/>
      <w:pPr>
        <w:ind w:left="1080" w:hanging="1080"/>
      </w:pPr>
      <w:rPr>
        <w:rFonts w:hint="default"/>
        <w:b w:val="0"/>
        <w:sz w:val="23"/>
      </w:rPr>
    </w:lvl>
    <w:lvl w:ilvl="5">
      <w:start w:val="1"/>
      <w:numFmt w:val="decimal"/>
      <w:lvlText w:val="%1.%2.%3.%4.%5.%6."/>
      <w:lvlJc w:val="left"/>
      <w:pPr>
        <w:ind w:left="1440" w:hanging="1440"/>
      </w:pPr>
      <w:rPr>
        <w:rFonts w:hint="default"/>
        <w:b w:val="0"/>
        <w:sz w:val="23"/>
      </w:rPr>
    </w:lvl>
    <w:lvl w:ilvl="6">
      <w:start w:val="1"/>
      <w:numFmt w:val="decimal"/>
      <w:lvlText w:val="%1.%2.%3.%4.%5.%6.%7."/>
      <w:lvlJc w:val="left"/>
      <w:pPr>
        <w:ind w:left="1800" w:hanging="1800"/>
      </w:pPr>
      <w:rPr>
        <w:rFonts w:hint="default"/>
        <w:b w:val="0"/>
        <w:sz w:val="23"/>
      </w:rPr>
    </w:lvl>
    <w:lvl w:ilvl="7">
      <w:start w:val="1"/>
      <w:numFmt w:val="decimal"/>
      <w:lvlText w:val="%1.%2.%3.%4.%5.%6.%7.%8."/>
      <w:lvlJc w:val="left"/>
      <w:pPr>
        <w:ind w:left="1800" w:hanging="1800"/>
      </w:pPr>
      <w:rPr>
        <w:rFonts w:hint="default"/>
        <w:b w:val="0"/>
        <w:sz w:val="23"/>
      </w:rPr>
    </w:lvl>
    <w:lvl w:ilvl="8">
      <w:start w:val="1"/>
      <w:numFmt w:val="decimal"/>
      <w:lvlText w:val="%1.%2.%3.%4.%5.%6.%7.%8.%9."/>
      <w:lvlJc w:val="left"/>
      <w:pPr>
        <w:ind w:left="2160" w:hanging="2160"/>
      </w:pPr>
      <w:rPr>
        <w:rFonts w:hint="default"/>
        <w:b w:val="0"/>
        <w:sz w:val="23"/>
      </w:rPr>
    </w:lvl>
  </w:abstractNum>
  <w:abstractNum w:abstractNumId="25">
    <w:nsid w:val="5EA3595E"/>
    <w:multiLevelType w:val="multilevel"/>
    <w:tmpl w:val="18B89468"/>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14B5714"/>
    <w:multiLevelType w:val="hybridMultilevel"/>
    <w:tmpl w:val="D8BAE3FA"/>
    <w:lvl w:ilvl="0" w:tplc="68643A9C">
      <w:start w:val="1"/>
      <w:numFmt w:val="decimal"/>
      <w:lvlText w:val="%1."/>
      <w:lvlJc w:val="left"/>
      <w:pPr>
        <w:ind w:left="720" w:hanging="360"/>
      </w:pPr>
      <w:rPr>
        <w:rFonts w:hint="default"/>
        <w:b w:val="0"/>
        <w:i w:val="0"/>
        <w:color w:val="auto"/>
        <w:spacing w:val="0"/>
        <w:position w:val="0"/>
        <w:sz w:val="24"/>
        <w:szCs w:val="24"/>
      </w:rPr>
    </w:lvl>
    <w:lvl w:ilvl="1" w:tplc="CB32CF6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8A251A6"/>
    <w:multiLevelType w:val="hybridMultilevel"/>
    <w:tmpl w:val="04686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BB7CD1"/>
    <w:multiLevelType w:val="hybridMultilevel"/>
    <w:tmpl w:val="7C0C5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2A0752"/>
    <w:multiLevelType w:val="hybridMultilevel"/>
    <w:tmpl w:val="088E9D3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0">
    <w:nsid w:val="6C9F6C43"/>
    <w:multiLevelType w:val="multilevel"/>
    <w:tmpl w:val="18B89468"/>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E8649A8"/>
    <w:multiLevelType w:val="hybridMultilevel"/>
    <w:tmpl w:val="FFD05DAA"/>
    <w:lvl w:ilvl="0" w:tplc="72E65FB0">
      <w:start w:val="1"/>
      <w:numFmt w:val="decimal"/>
      <w:lvlText w:val="%1."/>
      <w:lvlJc w:val="left"/>
      <w:pPr>
        <w:ind w:left="720" w:hanging="360"/>
      </w:pPr>
      <w:rPr>
        <w:rFonts w:hint="default"/>
        <w:b w:val="0"/>
        <w:i w:val="0"/>
        <w:color w:val="auto"/>
        <w:spacing w:val="0"/>
        <w:position w:val="0"/>
        <w:sz w:val="24"/>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ED4E7D"/>
    <w:multiLevelType w:val="hybridMultilevel"/>
    <w:tmpl w:val="90348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CA7F2C"/>
    <w:multiLevelType w:val="hybridMultilevel"/>
    <w:tmpl w:val="96A84E8C"/>
    <w:lvl w:ilvl="0" w:tplc="CDB06582">
      <w:start w:val="1"/>
      <w:numFmt w:val="decimal"/>
      <w:lvlText w:val="%1."/>
      <w:lvlJc w:val="left"/>
      <w:pPr>
        <w:ind w:left="720" w:hanging="360"/>
      </w:pPr>
      <w:rPr>
        <w:rFonts w:ascii="Times New Roman" w:eastAsia="Times New Roman" w:hAnsi="Times New Roman" w:cs="Times New Roman"/>
        <w:b w:val="0"/>
        <w:i w:val="0"/>
        <w:color w:val="auto"/>
        <w:spacing w:val="0"/>
        <w:position w:val="0"/>
        <w:sz w:val="24"/>
      </w:rPr>
    </w:lvl>
    <w:lvl w:ilvl="1" w:tplc="CB32CF6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8CF7BA4"/>
    <w:multiLevelType w:val="hybridMultilevel"/>
    <w:tmpl w:val="4E048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8C7A34"/>
    <w:multiLevelType w:val="hybridMultilevel"/>
    <w:tmpl w:val="CC264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21"/>
  </w:num>
  <w:num w:numId="4">
    <w:abstractNumId w:val="6"/>
  </w:num>
  <w:num w:numId="5">
    <w:abstractNumId w:val="8"/>
  </w:num>
  <w:num w:numId="6">
    <w:abstractNumId w:val="35"/>
  </w:num>
  <w:num w:numId="7">
    <w:abstractNumId w:val="7"/>
  </w:num>
  <w:num w:numId="8">
    <w:abstractNumId w:val="12"/>
  </w:num>
  <w:num w:numId="9">
    <w:abstractNumId w:val="19"/>
  </w:num>
  <w:num w:numId="10">
    <w:abstractNumId w:val="29"/>
  </w:num>
  <w:num w:numId="11">
    <w:abstractNumId w:val="15"/>
  </w:num>
  <w:num w:numId="12">
    <w:abstractNumId w:val="10"/>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7"/>
  </w:num>
  <w:num w:numId="16">
    <w:abstractNumId w:val="34"/>
  </w:num>
  <w:num w:numId="17">
    <w:abstractNumId w:val="32"/>
  </w:num>
  <w:num w:numId="18">
    <w:abstractNumId w:val="17"/>
  </w:num>
  <w:num w:numId="19">
    <w:abstractNumId w:val="11"/>
  </w:num>
  <w:num w:numId="20">
    <w:abstractNumId w:val="3"/>
  </w:num>
  <w:num w:numId="21">
    <w:abstractNumId w:val="5"/>
  </w:num>
  <w:num w:numId="22">
    <w:abstractNumId w:val="2"/>
  </w:num>
  <w:num w:numId="23">
    <w:abstractNumId w:val="31"/>
  </w:num>
  <w:num w:numId="24">
    <w:abstractNumId w:val="18"/>
  </w:num>
  <w:num w:numId="25">
    <w:abstractNumId w:val="33"/>
  </w:num>
  <w:num w:numId="26">
    <w:abstractNumId w:val="26"/>
  </w:num>
  <w:num w:numId="27">
    <w:abstractNumId w:val="23"/>
  </w:num>
  <w:num w:numId="28">
    <w:abstractNumId w:val="14"/>
  </w:num>
  <w:num w:numId="29">
    <w:abstractNumId w:val="20"/>
  </w:num>
  <w:num w:numId="30">
    <w:abstractNumId w:val="30"/>
  </w:num>
  <w:num w:numId="31">
    <w:abstractNumId w:val="25"/>
  </w:num>
  <w:num w:numId="32">
    <w:abstractNumId w:val="1"/>
  </w:num>
  <w:num w:numId="33">
    <w:abstractNumId w:val="16"/>
  </w:num>
  <w:num w:numId="34">
    <w:abstractNumId w:val="24"/>
  </w:num>
  <w:num w:numId="35">
    <w:abstractNumId w:val="13"/>
  </w:num>
  <w:num w:numId="36">
    <w:abstractNumId w:val="0"/>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dil Akbarov">
    <w15:presenceInfo w15:providerId="AD" w15:userId="S-1-5-21-88094858-919529-1617787245-624332"/>
  </w15:person>
  <w15:person w15:author="Mohamed Ghani Razaak">
    <w15:presenceInfo w15:providerId="AD" w15:userId="S-1-5-21-88094858-919529-1617787245-42222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20"/>
  <w:displayHorizontalDrawingGridEvery w:val="2"/>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zIwMTK1tDA1NTc1MzJX0lEKTi0uzszPAykwrgUAxzSGBywAAAA="/>
  </w:docVars>
  <w:rsids>
    <w:rsidRoot w:val="00CA6025"/>
    <w:rsid w:val="000011F2"/>
    <w:rsid w:val="00005017"/>
    <w:rsid w:val="000075E1"/>
    <w:rsid w:val="00007D03"/>
    <w:rsid w:val="000101A0"/>
    <w:rsid w:val="0001249A"/>
    <w:rsid w:val="0001365C"/>
    <w:rsid w:val="00014773"/>
    <w:rsid w:val="00022304"/>
    <w:rsid w:val="00022B6D"/>
    <w:rsid w:val="000234EB"/>
    <w:rsid w:val="00032DF2"/>
    <w:rsid w:val="00036A26"/>
    <w:rsid w:val="0003779B"/>
    <w:rsid w:val="000529CB"/>
    <w:rsid w:val="00053297"/>
    <w:rsid w:val="00053B7D"/>
    <w:rsid w:val="00056D6B"/>
    <w:rsid w:val="0006243F"/>
    <w:rsid w:val="00062D19"/>
    <w:rsid w:val="0006363B"/>
    <w:rsid w:val="0006414F"/>
    <w:rsid w:val="00066E52"/>
    <w:rsid w:val="00067D13"/>
    <w:rsid w:val="00072BF7"/>
    <w:rsid w:val="000839B1"/>
    <w:rsid w:val="00084AFE"/>
    <w:rsid w:val="0008546C"/>
    <w:rsid w:val="000918E9"/>
    <w:rsid w:val="0009222A"/>
    <w:rsid w:val="00092ABC"/>
    <w:rsid w:val="000930D1"/>
    <w:rsid w:val="000958FB"/>
    <w:rsid w:val="0009651F"/>
    <w:rsid w:val="00097851"/>
    <w:rsid w:val="000A018C"/>
    <w:rsid w:val="000A037D"/>
    <w:rsid w:val="000A08ED"/>
    <w:rsid w:val="000A2EAE"/>
    <w:rsid w:val="000A32BB"/>
    <w:rsid w:val="000A5722"/>
    <w:rsid w:val="000A74F6"/>
    <w:rsid w:val="000B3AAC"/>
    <w:rsid w:val="000B3F1E"/>
    <w:rsid w:val="000B4E1A"/>
    <w:rsid w:val="000C10F5"/>
    <w:rsid w:val="000C1814"/>
    <w:rsid w:val="000C183F"/>
    <w:rsid w:val="000C18D6"/>
    <w:rsid w:val="000C421D"/>
    <w:rsid w:val="000D2AA3"/>
    <w:rsid w:val="000D30E1"/>
    <w:rsid w:val="000D5508"/>
    <w:rsid w:val="000D6864"/>
    <w:rsid w:val="000D766F"/>
    <w:rsid w:val="000E102A"/>
    <w:rsid w:val="000E3E9C"/>
    <w:rsid w:val="000E47B0"/>
    <w:rsid w:val="000F3586"/>
    <w:rsid w:val="000F654B"/>
    <w:rsid w:val="001058CF"/>
    <w:rsid w:val="00105EB9"/>
    <w:rsid w:val="00106DA3"/>
    <w:rsid w:val="001070C4"/>
    <w:rsid w:val="00110D16"/>
    <w:rsid w:val="001118C1"/>
    <w:rsid w:val="001131F0"/>
    <w:rsid w:val="0011343E"/>
    <w:rsid w:val="001140EC"/>
    <w:rsid w:val="00120D27"/>
    <w:rsid w:val="00121FF5"/>
    <w:rsid w:val="0012231B"/>
    <w:rsid w:val="00123359"/>
    <w:rsid w:val="00123637"/>
    <w:rsid w:val="00123DBF"/>
    <w:rsid w:val="00126A22"/>
    <w:rsid w:val="00126A45"/>
    <w:rsid w:val="0012731A"/>
    <w:rsid w:val="00127360"/>
    <w:rsid w:val="00133436"/>
    <w:rsid w:val="001335F5"/>
    <w:rsid w:val="00134F7E"/>
    <w:rsid w:val="00137881"/>
    <w:rsid w:val="00143F42"/>
    <w:rsid w:val="00144874"/>
    <w:rsid w:val="0014597D"/>
    <w:rsid w:val="001460E2"/>
    <w:rsid w:val="00146CB7"/>
    <w:rsid w:val="00147BD0"/>
    <w:rsid w:val="00150EF8"/>
    <w:rsid w:val="001526FB"/>
    <w:rsid w:val="00153672"/>
    <w:rsid w:val="0015445A"/>
    <w:rsid w:val="0016797C"/>
    <w:rsid w:val="00171A46"/>
    <w:rsid w:val="001723F3"/>
    <w:rsid w:val="00175A01"/>
    <w:rsid w:val="00177B3A"/>
    <w:rsid w:val="00182C41"/>
    <w:rsid w:val="00184087"/>
    <w:rsid w:val="00185679"/>
    <w:rsid w:val="00187393"/>
    <w:rsid w:val="001918BE"/>
    <w:rsid w:val="001947B3"/>
    <w:rsid w:val="00194BAD"/>
    <w:rsid w:val="00196056"/>
    <w:rsid w:val="00197C2B"/>
    <w:rsid w:val="001A1021"/>
    <w:rsid w:val="001A22C3"/>
    <w:rsid w:val="001A365F"/>
    <w:rsid w:val="001B0411"/>
    <w:rsid w:val="001B71C4"/>
    <w:rsid w:val="001B75E7"/>
    <w:rsid w:val="001C0239"/>
    <w:rsid w:val="001C4199"/>
    <w:rsid w:val="001C54BB"/>
    <w:rsid w:val="001D0745"/>
    <w:rsid w:val="001D08A3"/>
    <w:rsid w:val="001D23C8"/>
    <w:rsid w:val="001D37BD"/>
    <w:rsid w:val="001D4E0F"/>
    <w:rsid w:val="001E0724"/>
    <w:rsid w:val="001E098B"/>
    <w:rsid w:val="001E3113"/>
    <w:rsid w:val="001E4CF5"/>
    <w:rsid w:val="001E5CF6"/>
    <w:rsid w:val="001E62CA"/>
    <w:rsid w:val="001F285E"/>
    <w:rsid w:val="001F471D"/>
    <w:rsid w:val="001F5BFE"/>
    <w:rsid w:val="00200A60"/>
    <w:rsid w:val="00202354"/>
    <w:rsid w:val="002053DE"/>
    <w:rsid w:val="00205A7A"/>
    <w:rsid w:val="00206DF8"/>
    <w:rsid w:val="002079E4"/>
    <w:rsid w:val="0021172F"/>
    <w:rsid w:val="002144F0"/>
    <w:rsid w:val="00215480"/>
    <w:rsid w:val="00217B49"/>
    <w:rsid w:val="0022288D"/>
    <w:rsid w:val="00227A23"/>
    <w:rsid w:val="0023298A"/>
    <w:rsid w:val="002337B8"/>
    <w:rsid w:val="002353D5"/>
    <w:rsid w:val="002357DD"/>
    <w:rsid w:val="00236EF4"/>
    <w:rsid w:val="00237784"/>
    <w:rsid w:val="00242AD0"/>
    <w:rsid w:val="00243673"/>
    <w:rsid w:val="0024496F"/>
    <w:rsid w:val="00246763"/>
    <w:rsid w:val="00247976"/>
    <w:rsid w:val="002501BA"/>
    <w:rsid w:val="00250748"/>
    <w:rsid w:val="002538BF"/>
    <w:rsid w:val="00253C47"/>
    <w:rsid w:val="002554CD"/>
    <w:rsid w:val="002579A9"/>
    <w:rsid w:val="00263C6C"/>
    <w:rsid w:val="0026470F"/>
    <w:rsid w:val="00265082"/>
    <w:rsid w:val="002657CC"/>
    <w:rsid w:val="00265A9F"/>
    <w:rsid w:val="002667CB"/>
    <w:rsid w:val="002740DC"/>
    <w:rsid w:val="00281029"/>
    <w:rsid w:val="0028618B"/>
    <w:rsid w:val="00296E95"/>
    <w:rsid w:val="002A2EB8"/>
    <w:rsid w:val="002A3427"/>
    <w:rsid w:val="002A375C"/>
    <w:rsid w:val="002A3EE4"/>
    <w:rsid w:val="002B1609"/>
    <w:rsid w:val="002B19FC"/>
    <w:rsid w:val="002B1B5D"/>
    <w:rsid w:val="002B1BB4"/>
    <w:rsid w:val="002B2198"/>
    <w:rsid w:val="002B4888"/>
    <w:rsid w:val="002B5226"/>
    <w:rsid w:val="002C2C6D"/>
    <w:rsid w:val="002C3CD5"/>
    <w:rsid w:val="002C5425"/>
    <w:rsid w:val="002D00F1"/>
    <w:rsid w:val="002D012A"/>
    <w:rsid w:val="002D2CDB"/>
    <w:rsid w:val="002D4574"/>
    <w:rsid w:val="002E1FD0"/>
    <w:rsid w:val="002E2375"/>
    <w:rsid w:val="002E76B8"/>
    <w:rsid w:val="002F2BAC"/>
    <w:rsid w:val="002F454E"/>
    <w:rsid w:val="002F65FE"/>
    <w:rsid w:val="0030209F"/>
    <w:rsid w:val="00302559"/>
    <w:rsid w:val="0030261B"/>
    <w:rsid w:val="0030293B"/>
    <w:rsid w:val="0031145A"/>
    <w:rsid w:val="00311984"/>
    <w:rsid w:val="0031677C"/>
    <w:rsid w:val="00317B45"/>
    <w:rsid w:val="00327049"/>
    <w:rsid w:val="00330698"/>
    <w:rsid w:val="003306CE"/>
    <w:rsid w:val="003315C9"/>
    <w:rsid w:val="00332DAF"/>
    <w:rsid w:val="00332F14"/>
    <w:rsid w:val="00335B64"/>
    <w:rsid w:val="00341EB6"/>
    <w:rsid w:val="00342699"/>
    <w:rsid w:val="003478E7"/>
    <w:rsid w:val="00351E66"/>
    <w:rsid w:val="00352650"/>
    <w:rsid w:val="003535C5"/>
    <w:rsid w:val="00355B2F"/>
    <w:rsid w:val="003577B4"/>
    <w:rsid w:val="00357B4B"/>
    <w:rsid w:val="00360A81"/>
    <w:rsid w:val="0036391D"/>
    <w:rsid w:val="00363981"/>
    <w:rsid w:val="003649FC"/>
    <w:rsid w:val="003715FE"/>
    <w:rsid w:val="00374ACC"/>
    <w:rsid w:val="003779F0"/>
    <w:rsid w:val="00377C98"/>
    <w:rsid w:val="00383A0E"/>
    <w:rsid w:val="0038673A"/>
    <w:rsid w:val="00387CB7"/>
    <w:rsid w:val="0039029C"/>
    <w:rsid w:val="00390954"/>
    <w:rsid w:val="0039238E"/>
    <w:rsid w:val="00393AF8"/>
    <w:rsid w:val="00396BD0"/>
    <w:rsid w:val="00396FCB"/>
    <w:rsid w:val="003970DA"/>
    <w:rsid w:val="003A0179"/>
    <w:rsid w:val="003A106D"/>
    <w:rsid w:val="003A4CF7"/>
    <w:rsid w:val="003A4F54"/>
    <w:rsid w:val="003B003F"/>
    <w:rsid w:val="003B13B6"/>
    <w:rsid w:val="003B4290"/>
    <w:rsid w:val="003C00C9"/>
    <w:rsid w:val="003C29EF"/>
    <w:rsid w:val="003C31A4"/>
    <w:rsid w:val="003C3508"/>
    <w:rsid w:val="003C3BFD"/>
    <w:rsid w:val="003D10B7"/>
    <w:rsid w:val="003D1A3E"/>
    <w:rsid w:val="003D1B28"/>
    <w:rsid w:val="003D48FB"/>
    <w:rsid w:val="003D5BCD"/>
    <w:rsid w:val="003D5DF5"/>
    <w:rsid w:val="003E0C1C"/>
    <w:rsid w:val="003F5436"/>
    <w:rsid w:val="0040111B"/>
    <w:rsid w:val="004044FD"/>
    <w:rsid w:val="00411F62"/>
    <w:rsid w:val="00412DB7"/>
    <w:rsid w:val="0041350A"/>
    <w:rsid w:val="0041525E"/>
    <w:rsid w:val="00416292"/>
    <w:rsid w:val="00416F40"/>
    <w:rsid w:val="004216F9"/>
    <w:rsid w:val="004217F9"/>
    <w:rsid w:val="00422118"/>
    <w:rsid w:val="00422765"/>
    <w:rsid w:val="00423790"/>
    <w:rsid w:val="00425B81"/>
    <w:rsid w:val="00426565"/>
    <w:rsid w:val="00430385"/>
    <w:rsid w:val="004307FD"/>
    <w:rsid w:val="004313AD"/>
    <w:rsid w:val="00431739"/>
    <w:rsid w:val="00432B1D"/>
    <w:rsid w:val="00432EBE"/>
    <w:rsid w:val="004342FB"/>
    <w:rsid w:val="004361BF"/>
    <w:rsid w:val="00440975"/>
    <w:rsid w:val="00443E58"/>
    <w:rsid w:val="00445C3A"/>
    <w:rsid w:val="00451F19"/>
    <w:rsid w:val="00452ED8"/>
    <w:rsid w:val="004553C8"/>
    <w:rsid w:val="00461B67"/>
    <w:rsid w:val="00462899"/>
    <w:rsid w:val="004656F0"/>
    <w:rsid w:val="0047200D"/>
    <w:rsid w:val="00473055"/>
    <w:rsid w:val="00480D29"/>
    <w:rsid w:val="00480F5A"/>
    <w:rsid w:val="00485A0B"/>
    <w:rsid w:val="00490297"/>
    <w:rsid w:val="00490E3D"/>
    <w:rsid w:val="00495BDB"/>
    <w:rsid w:val="00496705"/>
    <w:rsid w:val="004A1AE4"/>
    <w:rsid w:val="004A3337"/>
    <w:rsid w:val="004A77CF"/>
    <w:rsid w:val="004B1B2F"/>
    <w:rsid w:val="004B4AB8"/>
    <w:rsid w:val="004B5128"/>
    <w:rsid w:val="004B660B"/>
    <w:rsid w:val="004C0067"/>
    <w:rsid w:val="004C0FED"/>
    <w:rsid w:val="004D678B"/>
    <w:rsid w:val="004D6F43"/>
    <w:rsid w:val="004E4A76"/>
    <w:rsid w:val="004E686C"/>
    <w:rsid w:val="004E73B3"/>
    <w:rsid w:val="004F27E1"/>
    <w:rsid w:val="004F2C7C"/>
    <w:rsid w:val="004F7911"/>
    <w:rsid w:val="004F7D41"/>
    <w:rsid w:val="00503BA2"/>
    <w:rsid w:val="005046AA"/>
    <w:rsid w:val="00504DC1"/>
    <w:rsid w:val="00504F1F"/>
    <w:rsid w:val="005120DF"/>
    <w:rsid w:val="00513DEE"/>
    <w:rsid w:val="005239CC"/>
    <w:rsid w:val="0052506B"/>
    <w:rsid w:val="005263D6"/>
    <w:rsid w:val="0052648B"/>
    <w:rsid w:val="00530AF8"/>
    <w:rsid w:val="00535D35"/>
    <w:rsid w:val="00541054"/>
    <w:rsid w:val="005411AF"/>
    <w:rsid w:val="00542797"/>
    <w:rsid w:val="005560AB"/>
    <w:rsid w:val="00557ACB"/>
    <w:rsid w:val="00560855"/>
    <w:rsid w:val="00562F35"/>
    <w:rsid w:val="0056602A"/>
    <w:rsid w:val="00566429"/>
    <w:rsid w:val="0056733A"/>
    <w:rsid w:val="0057250B"/>
    <w:rsid w:val="00573CEE"/>
    <w:rsid w:val="0058729F"/>
    <w:rsid w:val="00594925"/>
    <w:rsid w:val="00594A69"/>
    <w:rsid w:val="005A245D"/>
    <w:rsid w:val="005A4635"/>
    <w:rsid w:val="005A6F2F"/>
    <w:rsid w:val="005A7B5A"/>
    <w:rsid w:val="005B008F"/>
    <w:rsid w:val="005B5BBC"/>
    <w:rsid w:val="005B6C83"/>
    <w:rsid w:val="005C5176"/>
    <w:rsid w:val="005C6F4D"/>
    <w:rsid w:val="005D29DA"/>
    <w:rsid w:val="005D2C44"/>
    <w:rsid w:val="005D2E92"/>
    <w:rsid w:val="005D303B"/>
    <w:rsid w:val="005D42F6"/>
    <w:rsid w:val="005D5D5F"/>
    <w:rsid w:val="005D75E3"/>
    <w:rsid w:val="005D7B68"/>
    <w:rsid w:val="005E0835"/>
    <w:rsid w:val="005E0E72"/>
    <w:rsid w:val="005E4437"/>
    <w:rsid w:val="005E4A40"/>
    <w:rsid w:val="005F1346"/>
    <w:rsid w:val="005F24E8"/>
    <w:rsid w:val="005F31D7"/>
    <w:rsid w:val="005F46F3"/>
    <w:rsid w:val="005F6E7A"/>
    <w:rsid w:val="005F7CCA"/>
    <w:rsid w:val="006008F4"/>
    <w:rsid w:val="006010C3"/>
    <w:rsid w:val="00601E61"/>
    <w:rsid w:val="00602C31"/>
    <w:rsid w:val="006044FE"/>
    <w:rsid w:val="006062B9"/>
    <w:rsid w:val="006073EB"/>
    <w:rsid w:val="00607D77"/>
    <w:rsid w:val="00622E51"/>
    <w:rsid w:val="006253B2"/>
    <w:rsid w:val="00631DFD"/>
    <w:rsid w:val="00632E1D"/>
    <w:rsid w:val="00635249"/>
    <w:rsid w:val="0063568B"/>
    <w:rsid w:val="006366D0"/>
    <w:rsid w:val="00637270"/>
    <w:rsid w:val="00637ECF"/>
    <w:rsid w:val="006412A6"/>
    <w:rsid w:val="00644DC1"/>
    <w:rsid w:val="0065052A"/>
    <w:rsid w:val="00650738"/>
    <w:rsid w:val="00651651"/>
    <w:rsid w:val="00652839"/>
    <w:rsid w:val="0066080A"/>
    <w:rsid w:val="00660F1E"/>
    <w:rsid w:val="00661D54"/>
    <w:rsid w:val="0066210A"/>
    <w:rsid w:val="0066583E"/>
    <w:rsid w:val="00670D82"/>
    <w:rsid w:val="0067125D"/>
    <w:rsid w:val="0067182E"/>
    <w:rsid w:val="00671C12"/>
    <w:rsid w:val="006753B1"/>
    <w:rsid w:val="00677E12"/>
    <w:rsid w:val="00680730"/>
    <w:rsid w:val="006839D1"/>
    <w:rsid w:val="00683BC0"/>
    <w:rsid w:val="006843AF"/>
    <w:rsid w:val="00690B6C"/>
    <w:rsid w:val="00692F6D"/>
    <w:rsid w:val="00693ACE"/>
    <w:rsid w:val="006A04A8"/>
    <w:rsid w:val="006A0BE2"/>
    <w:rsid w:val="006B1081"/>
    <w:rsid w:val="006B3DBC"/>
    <w:rsid w:val="006B4850"/>
    <w:rsid w:val="006C0ED6"/>
    <w:rsid w:val="006C2676"/>
    <w:rsid w:val="006C2876"/>
    <w:rsid w:val="006C2E67"/>
    <w:rsid w:val="006C42F9"/>
    <w:rsid w:val="006C44CB"/>
    <w:rsid w:val="006C4E31"/>
    <w:rsid w:val="006C55C1"/>
    <w:rsid w:val="006C6450"/>
    <w:rsid w:val="006C7A0C"/>
    <w:rsid w:val="006D10F8"/>
    <w:rsid w:val="006D162C"/>
    <w:rsid w:val="006D27D9"/>
    <w:rsid w:val="006D27DB"/>
    <w:rsid w:val="006D5FE2"/>
    <w:rsid w:val="006D6DCF"/>
    <w:rsid w:val="006E195E"/>
    <w:rsid w:val="006E2628"/>
    <w:rsid w:val="006E41FA"/>
    <w:rsid w:val="006F1439"/>
    <w:rsid w:val="006F21E7"/>
    <w:rsid w:val="006F4EB6"/>
    <w:rsid w:val="006F7115"/>
    <w:rsid w:val="006F7AEE"/>
    <w:rsid w:val="00700FB3"/>
    <w:rsid w:val="007018A9"/>
    <w:rsid w:val="0070290B"/>
    <w:rsid w:val="00705D66"/>
    <w:rsid w:val="00705FB0"/>
    <w:rsid w:val="00705FC0"/>
    <w:rsid w:val="00706EDB"/>
    <w:rsid w:val="00710FE9"/>
    <w:rsid w:val="0071236A"/>
    <w:rsid w:val="00714340"/>
    <w:rsid w:val="00715908"/>
    <w:rsid w:val="00715A64"/>
    <w:rsid w:val="0072233A"/>
    <w:rsid w:val="007231F2"/>
    <w:rsid w:val="00730DC7"/>
    <w:rsid w:val="00731AC7"/>
    <w:rsid w:val="00731BA4"/>
    <w:rsid w:val="007326A8"/>
    <w:rsid w:val="0073349F"/>
    <w:rsid w:val="00734F7F"/>
    <w:rsid w:val="007375CC"/>
    <w:rsid w:val="007460F2"/>
    <w:rsid w:val="007511C7"/>
    <w:rsid w:val="00753B1E"/>
    <w:rsid w:val="00756796"/>
    <w:rsid w:val="00756EAA"/>
    <w:rsid w:val="007600CF"/>
    <w:rsid w:val="00760E36"/>
    <w:rsid w:val="00762EF1"/>
    <w:rsid w:val="00764C83"/>
    <w:rsid w:val="00767AA9"/>
    <w:rsid w:val="00767BCE"/>
    <w:rsid w:val="0077004E"/>
    <w:rsid w:val="0077192C"/>
    <w:rsid w:val="00777B22"/>
    <w:rsid w:val="00777DFF"/>
    <w:rsid w:val="00782152"/>
    <w:rsid w:val="00785CA5"/>
    <w:rsid w:val="00786D61"/>
    <w:rsid w:val="00791194"/>
    <w:rsid w:val="007914AA"/>
    <w:rsid w:val="00793E75"/>
    <w:rsid w:val="00796660"/>
    <w:rsid w:val="0079721B"/>
    <w:rsid w:val="00797810"/>
    <w:rsid w:val="007A0597"/>
    <w:rsid w:val="007A3468"/>
    <w:rsid w:val="007A4199"/>
    <w:rsid w:val="007B4495"/>
    <w:rsid w:val="007B4DDA"/>
    <w:rsid w:val="007B5075"/>
    <w:rsid w:val="007B52FF"/>
    <w:rsid w:val="007C0C53"/>
    <w:rsid w:val="007C0C6A"/>
    <w:rsid w:val="007C0D56"/>
    <w:rsid w:val="007C2ADB"/>
    <w:rsid w:val="007C4161"/>
    <w:rsid w:val="007C433C"/>
    <w:rsid w:val="007C5C58"/>
    <w:rsid w:val="007C7980"/>
    <w:rsid w:val="007D1343"/>
    <w:rsid w:val="007D1488"/>
    <w:rsid w:val="007D1E16"/>
    <w:rsid w:val="007D1F36"/>
    <w:rsid w:val="007D32DD"/>
    <w:rsid w:val="007D6CAC"/>
    <w:rsid w:val="007D7D87"/>
    <w:rsid w:val="007D7E22"/>
    <w:rsid w:val="007E0ACA"/>
    <w:rsid w:val="007E3B23"/>
    <w:rsid w:val="007F0661"/>
    <w:rsid w:val="007F20C1"/>
    <w:rsid w:val="007F3572"/>
    <w:rsid w:val="007F6967"/>
    <w:rsid w:val="008010DD"/>
    <w:rsid w:val="00805DFE"/>
    <w:rsid w:val="00816955"/>
    <w:rsid w:val="00821F56"/>
    <w:rsid w:val="00822201"/>
    <w:rsid w:val="00823E8E"/>
    <w:rsid w:val="00824643"/>
    <w:rsid w:val="00826E54"/>
    <w:rsid w:val="0082763F"/>
    <w:rsid w:val="0084302D"/>
    <w:rsid w:val="008440EE"/>
    <w:rsid w:val="00844BD5"/>
    <w:rsid w:val="00845700"/>
    <w:rsid w:val="0084754C"/>
    <w:rsid w:val="00850AAD"/>
    <w:rsid w:val="0085103A"/>
    <w:rsid w:val="00851BBB"/>
    <w:rsid w:val="00853A9E"/>
    <w:rsid w:val="00856B87"/>
    <w:rsid w:val="008571DA"/>
    <w:rsid w:val="00860128"/>
    <w:rsid w:val="008628BD"/>
    <w:rsid w:val="00864E7F"/>
    <w:rsid w:val="00866C16"/>
    <w:rsid w:val="00872BFE"/>
    <w:rsid w:val="00873D21"/>
    <w:rsid w:val="0087534B"/>
    <w:rsid w:val="00877150"/>
    <w:rsid w:val="00882653"/>
    <w:rsid w:val="0088637F"/>
    <w:rsid w:val="0088725F"/>
    <w:rsid w:val="00891E93"/>
    <w:rsid w:val="00892A24"/>
    <w:rsid w:val="00894296"/>
    <w:rsid w:val="00895C53"/>
    <w:rsid w:val="00897639"/>
    <w:rsid w:val="008979B6"/>
    <w:rsid w:val="008A005B"/>
    <w:rsid w:val="008A4FFE"/>
    <w:rsid w:val="008A762E"/>
    <w:rsid w:val="008A7FEB"/>
    <w:rsid w:val="008C3312"/>
    <w:rsid w:val="008C37C0"/>
    <w:rsid w:val="008C5E09"/>
    <w:rsid w:val="008C62E0"/>
    <w:rsid w:val="008C6682"/>
    <w:rsid w:val="008C7ABA"/>
    <w:rsid w:val="008D404F"/>
    <w:rsid w:val="008E3913"/>
    <w:rsid w:val="008E6B1F"/>
    <w:rsid w:val="008E7514"/>
    <w:rsid w:val="008F6A32"/>
    <w:rsid w:val="00911F1C"/>
    <w:rsid w:val="0091411A"/>
    <w:rsid w:val="00915942"/>
    <w:rsid w:val="009211E0"/>
    <w:rsid w:val="00922895"/>
    <w:rsid w:val="00935A9E"/>
    <w:rsid w:val="009425EC"/>
    <w:rsid w:val="00942A32"/>
    <w:rsid w:val="00942F79"/>
    <w:rsid w:val="00943B80"/>
    <w:rsid w:val="009440DA"/>
    <w:rsid w:val="0094464B"/>
    <w:rsid w:val="009515F7"/>
    <w:rsid w:val="00957927"/>
    <w:rsid w:val="0096056C"/>
    <w:rsid w:val="009639E9"/>
    <w:rsid w:val="009700F8"/>
    <w:rsid w:val="009723E3"/>
    <w:rsid w:val="0097416B"/>
    <w:rsid w:val="00974D27"/>
    <w:rsid w:val="00976683"/>
    <w:rsid w:val="009904EC"/>
    <w:rsid w:val="009919FF"/>
    <w:rsid w:val="0099342E"/>
    <w:rsid w:val="009944B5"/>
    <w:rsid w:val="00995B9D"/>
    <w:rsid w:val="00995ECF"/>
    <w:rsid w:val="009A0618"/>
    <w:rsid w:val="009A247B"/>
    <w:rsid w:val="009A3505"/>
    <w:rsid w:val="009A4F52"/>
    <w:rsid w:val="009A6526"/>
    <w:rsid w:val="009A6806"/>
    <w:rsid w:val="009A68D7"/>
    <w:rsid w:val="009A6C50"/>
    <w:rsid w:val="009B1195"/>
    <w:rsid w:val="009B1480"/>
    <w:rsid w:val="009B6A4C"/>
    <w:rsid w:val="009B6F84"/>
    <w:rsid w:val="009C14D8"/>
    <w:rsid w:val="009C1666"/>
    <w:rsid w:val="009C5CD4"/>
    <w:rsid w:val="009C72D6"/>
    <w:rsid w:val="009D2B06"/>
    <w:rsid w:val="009D6CE4"/>
    <w:rsid w:val="009D7394"/>
    <w:rsid w:val="009D793A"/>
    <w:rsid w:val="009E06DF"/>
    <w:rsid w:val="009E0E33"/>
    <w:rsid w:val="009E0EF5"/>
    <w:rsid w:val="009E2F10"/>
    <w:rsid w:val="009E3F32"/>
    <w:rsid w:val="009E655A"/>
    <w:rsid w:val="009F397F"/>
    <w:rsid w:val="00A008FF"/>
    <w:rsid w:val="00A05D8D"/>
    <w:rsid w:val="00A1000A"/>
    <w:rsid w:val="00A108EB"/>
    <w:rsid w:val="00A118AD"/>
    <w:rsid w:val="00A11EB8"/>
    <w:rsid w:val="00A15000"/>
    <w:rsid w:val="00A1678F"/>
    <w:rsid w:val="00A20620"/>
    <w:rsid w:val="00A207D5"/>
    <w:rsid w:val="00A20B86"/>
    <w:rsid w:val="00A22639"/>
    <w:rsid w:val="00A26132"/>
    <w:rsid w:val="00A32283"/>
    <w:rsid w:val="00A33A93"/>
    <w:rsid w:val="00A36A5A"/>
    <w:rsid w:val="00A42EBE"/>
    <w:rsid w:val="00A43BC3"/>
    <w:rsid w:val="00A445F8"/>
    <w:rsid w:val="00A47FCD"/>
    <w:rsid w:val="00A53AB7"/>
    <w:rsid w:val="00A562D0"/>
    <w:rsid w:val="00A5729A"/>
    <w:rsid w:val="00A57945"/>
    <w:rsid w:val="00A622FC"/>
    <w:rsid w:val="00A63711"/>
    <w:rsid w:val="00A765CE"/>
    <w:rsid w:val="00A817A3"/>
    <w:rsid w:val="00A835C8"/>
    <w:rsid w:val="00A83C10"/>
    <w:rsid w:val="00A85072"/>
    <w:rsid w:val="00A85BF2"/>
    <w:rsid w:val="00A8604A"/>
    <w:rsid w:val="00A90109"/>
    <w:rsid w:val="00A923B6"/>
    <w:rsid w:val="00A92689"/>
    <w:rsid w:val="00A92D6B"/>
    <w:rsid w:val="00A95A3E"/>
    <w:rsid w:val="00AA1701"/>
    <w:rsid w:val="00AA1EC2"/>
    <w:rsid w:val="00AA2BC6"/>
    <w:rsid w:val="00AA65D5"/>
    <w:rsid w:val="00AA6C6E"/>
    <w:rsid w:val="00AA7BAF"/>
    <w:rsid w:val="00AB12BA"/>
    <w:rsid w:val="00AB1B01"/>
    <w:rsid w:val="00AB639E"/>
    <w:rsid w:val="00AC30C9"/>
    <w:rsid w:val="00AC4EF0"/>
    <w:rsid w:val="00AD4B1B"/>
    <w:rsid w:val="00AD4BA7"/>
    <w:rsid w:val="00AE0A4D"/>
    <w:rsid w:val="00AE1045"/>
    <w:rsid w:val="00AE1779"/>
    <w:rsid w:val="00AE31C6"/>
    <w:rsid w:val="00AE56ED"/>
    <w:rsid w:val="00AE6906"/>
    <w:rsid w:val="00AF0BA0"/>
    <w:rsid w:val="00AF4FE0"/>
    <w:rsid w:val="00AF5A76"/>
    <w:rsid w:val="00AF657F"/>
    <w:rsid w:val="00B04DED"/>
    <w:rsid w:val="00B06484"/>
    <w:rsid w:val="00B1014C"/>
    <w:rsid w:val="00B10171"/>
    <w:rsid w:val="00B11CA0"/>
    <w:rsid w:val="00B120F5"/>
    <w:rsid w:val="00B16F47"/>
    <w:rsid w:val="00B17C21"/>
    <w:rsid w:val="00B22285"/>
    <w:rsid w:val="00B23A8E"/>
    <w:rsid w:val="00B23F56"/>
    <w:rsid w:val="00B2544A"/>
    <w:rsid w:val="00B300EF"/>
    <w:rsid w:val="00B339C9"/>
    <w:rsid w:val="00B3469C"/>
    <w:rsid w:val="00B3529F"/>
    <w:rsid w:val="00B433C1"/>
    <w:rsid w:val="00B4739C"/>
    <w:rsid w:val="00B47585"/>
    <w:rsid w:val="00B50EDE"/>
    <w:rsid w:val="00B533AA"/>
    <w:rsid w:val="00B53EDE"/>
    <w:rsid w:val="00B60AA4"/>
    <w:rsid w:val="00B628AC"/>
    <w:rsid w:val="00B62AE6"/>
    <w:rsid w:val="00B66DE6"/>
    <w:rsid w:val="00B70C91"/>
    <w:rsid w:val="00B70F47"/>
    <w:rsid w:val="00B7310A"/>
    <w:rsid w:val="00B76A15"/>
    <w:rsid w:val="00B818B5"/>
    <w:rsid w:val="00B8638C"/>
    <w:rsid w:val="00B86B4E"/>
    <w:rsid w:val="00B91E51"/>
    <w:rsid w:val="00B92872"/>
    <w:rsid w:val="00B948E1"/>
    <w:rsid w:val="00B94D4E"/>
    <w:rsid w:val="00B951A4"/>
    <w:rsid w:val="00BA2ECF"/>
    <w:rsid w:val="00BA3372"/>
    <w:rsid w:val="00BA3B8A"/>
    <w:rsid w:val="00BA636E"/>
    <w:rsid w:val="00BB3991"/>
    <w:rsid w:val="00BB58A8"/>
    <w:rsid w:val="00BC0661"/>
    <w:rsid w:val="00BC0790"/>
    <w:rsid w:val="00BC56DB"/>
    <w:rsid w:val="00BC5E3B"/>
    <w:rsid w:val="00BC5E6D"/>
    <w:rsid w:val="00BC6C48"/>
    <w:rsid w:val="00BD09AA"/>
    <w:rsid w:val="00BD2096"/>
    <w:rsid w:val="00BD370E"/>
    <w:rsid w:val="00BD3AEE"/>
    <w:rsid w:val="00BD7E3A"/>
    <w:rsid w:val="00BE0345"/>
    <w:rsid w:val="00BE20F9"/>
    <w:rsid w:val="00BE21C7"/>
    <w:rsid w:val="00BE31E8"/>
    <w:rsid w:val="00BE6D6E"/>
    <w:rsid w:val="00BF01C8"/>
    <w:rsid w:val="00BF1C34"/>
    <w:rsid w:val="00BF2F50"/>
    <w:rsid w:val="00BF51EB"/>
    <w:rsid w:val="00BF5D15"/>
    <w:rsid w:val="00BF77BF"/>
    <w:rsid w:val="00C0170D"/>
    <w:rsid w:val="00C079B4"/>
    <w:rsid w:val="00C11FA7"/>
    <w:rsid w:val="00C14BA1"/>
    <w:rsid w:val="00C167BC"/>
    <w:rsid w:val="00C21E50"/>
    <w:rsid w:val="00C225CB"/>
    <w:rsid w:val="00C22820"/>
    <w:rsid w:val="00C22E05"/>
    <w:rsid w:val="00C23438"/>
    <w:rsid w:val="00C3063F"/>
    <w:rsid w:val="00C31DF6"/>
    <w:rsid w:val="00C353A2"/>
    <w:rsid w:val="00C358B3"/>
    <w:rsid w:val="00C3620B"/>
    <w:rsid w:val="00C42A9C"/>
    <w:rsid w:val="00C47D70"/>
    <w:rsid w:val="00C50590"/>
    <w:rsid w:val="00C542D9"/>
    <w:rsid w:val="00C56B01"/>
    <w:rsid w:val="00C617B8"/>
    <w:rsid w:val="00C67362"/>
    <w:rsid w:val="00C67544"/>
    <w:rsid w:val="00C72329"/>
    <w:rsid w:val="00C7493D"/>
    <w:rsid w:val="00C81581"/>
    <w:rsid w:val="00C81BC8"/>
    <w:rsid w:val="00C900FC"/>
    <w:rsid w:val="00C954E3"/>
    <w:rsid w:val="00C9699F"/>
    <w:rsid w:val="00CA10F0"/>
    <w:rsid w:val="00CA2A9D"/>
    <w:rsid w:val="00CA32E2"/>
    <w:rsid w:val="00CA6025"/>
    <w:rsid w:val="00CA750E"/>
    <w:rsid w:val="00CA75EC"/>
    <w:rsid w:val="00CA7BF9"/>
    <w:rsid w:val="00CB2A5C"/>
    <w:rsid w:val="00CB3EAA"/>
    <w:rsid w:val="00CC0A3F"/>
    <w:rsid w:val="00CC4285"/>
    <w:rsid w:val="00CC78F9"/>
    <w:rsid w:val="00CD6CED"/>
    <w:rsid w:val="00CD7078"/>
    <w:rsid w:val="00CE1165"/>
    <w:rsid w:val="00CE4116"/>
    <w:rsid w:val="00CE51DB"/>
    <w:rsid w:val="00CE61EB"/>
    <w:rsid w:val="00CE6202"/>
    <w:rsid w:val="00CE699F"/>
    <w:rsid w:val="00CF0CA8"/>
    <w:rsid w:val="00CF12AC"/>
    <w:rsid w:val="00CF1A50"/>
    <w:rsid w:val="00CF4FC6"/>
    <w:rsid w:val="00D01BAF"/>
    <w:rsid w:val="00D02538"/>
    <w:rsid w:val="00D063CA"/>
    <w:rsid w:val="00D0669D"/>
    <w:rsid w:val="00D067B7"/>
    <w:rsid w:val="00D1230B"/>
    <w:rsid w:val="00D12F19"/>
    <w:rsid w:val="00D137A7"/>
    <w:rsid w:val="00D1583C"/>
    <w:rsid w:val="00D1690B"/>
    <w:rsid w:val="00D17058"/>
    <w:rsid w:val="00D17456"/>
    <w:rsid w:val="00D2049C"/>
    <w:rsid w:val="00D20D04"/>
    <w:rsid w:val="00D23A78"/>
    <w:rsid w:val="00D23DFD"/>
    <w:rsid w:val="00D24487"/>
    <w:rsid w:val="00D248B3"/>
    <w:rsid w:val="00D25110"/>
    <w:rsid w:val="00D2520E"/>
    <w:rsid w:val="00D27A97"/>
    <w:rsid w:val="00D31B40"/>
    <w:rsid w:val="00D31DBD"/>
    <w:rsid w:val="00D328AE"/>
    <w:rsid w:val="00D342C2"/>
    <w:rsid w:val="00D34FA7"/>
    <w:rsid w:val="00D358FA"/>
    <w:rsid w:val="00D40179"/>
    <w:rsid w:val="00D423E4"/>
    <w:rsid w:val="00D451EF"/>
    <w:rsid w:val="00D459FC"/>
    <w:rsid w:val="00D5001D"/>
    <w:rsid w:val="00D50577"/>
    <w:rsid w:val="00D51EF0"/>
    <w:rsid w:val="00D535F0"/>
    <w:rsid w:val="00D54B9E"/>
    <w:rsid w:val="00D55E34"/>
    <w:rsid w:val="00D57D48"/>
    <w:rsid w:val="00D60B51"/>
    <w:rsid w:val="00D61BD5"/>
    <w:rsid w:val="00D62B33"/>
    <w:rsid w:val="00D6353C"/>
    <w:rsid w:val="00D64C51"/>
    <w:rsid w:val="00D6608E"/>
    <w:rsid w:val="00D7507F"/>
    <w:rsid w:val="00D750F9"/>
    <w:rsid w:val="00D75720"/>
    <w:rsid w:val="00D77395"/>
    <w:rsid w:val="00D77B4F"/>
    <w:rsid w:val="00D77F3A"/>
    <w:rsid w:val="00D823E8"/>
    <w:rsid w:val="00D82A35"/>
    <w:rsid w:val="00D876D3"/>
    <w:rsid w:val="00D90AF4"/>
    <w:rsid w:val="00D91487"/>
    <w:rsid w:val="00D9178D"/>
    <w:rsid w:val="00D91B5E"/>
    <w:rsid w:val="00D92F67"/>
    <w:rsid w:val="00D931C7"/>
    <w:rsid w:val="00D95F8B"/>
    <w:rsid w:val="00D95F91"/>
    <w:rsid w:val="00D97A1C"/>
    <w:rsid w:val="00DA139D"/>
    <w:rsid w:val="00DB1642"/>
    <w:rsid w:val="00DC06E4"/>
    <w:rsid w:val="00DC4243"/>
    <w:rsid w:val="00DD21D9"/>
    <w:rsid w:val="00DD671B"/>
    <w:rsid w:val="00DD68D5"/>
    <w:rsid w:val="00DD6DB8"/>
    <w:rsid w:val="00DE1805"/>
    <w:rsid w:val="00DE1F95"/>
    <w:rsid w:val="00DE1FA0"/>
    <w:rsid w:val="00DE4034"/>
    <w:rsid w:val="00DF3E55"/>
    <w:rsid w:val="00DF4669"/>
    <w:rsid w:val="00DF52CB"/>
    <w:rsid w:val="00DF6896"/>
    <w:rsid w:val="00DF71E7"/>
    <w:rsid w:val="00E000C1"/>
    <w:rsid w:val="00E01C7A"/>
    <w:rsid w:val="00E15CCC"/>
    <w:rsid w:val="00E16D70"/>
    <w:rsid w:val="00E2136B"/>
    <w:rsid w:val="00E21D97"/>
    <w:rsid w:val="00E24A83"/>
    <w:rsid w:val="00E25730"/>
    <w:rsid w:val="00E25A29"/>
    <w:rsid w:val="00E260CA"/>
    <w:rsid w:val="00E26314"/>
    <w:rsid w:val="00E26CAE"/>
    <w:rsid w:val="00E26DD2"/>
    <w:rsid w:val="00E31539"/>
    <w:rsid w:val="00E32B33"/>
    <w:rsid w:val="00E37BBD"/>
    <w:rsid w:val="00E42FFF"/>
    <w:rsid w:val="00E43D3D"/>
    <w:rsid w:val="00E52684"/>
    <w:rsid w:val="00E52FB9"/>
    <w:rsid w:val="00E53315"/>
    <w:rsid w:val="00E5478F"/>
    <w:rsid w:val="00E61FBA"/>
    <w:rsid w:val="00E637C7"/>
    <w:rsid w:val="00E640D4"/>
    <w:rsid w:val="00E6550F"/>
    <w:rsid w:val="00E65F8F"/>
    <w:rsid w:val="00E66CE8"/>
    <w:rsid w:val="00E73B47"/>
    <w:rsid w:val="00E749AD"/>
    <w:rsid w:val="00E82140"/>
    <w:rsid w:val="00E83947"/>
    <w:rsid w:val="00E9141F"/>
    <w:rsid w:val="00E92814"/>
    <w:rsid w:val="00E928C9"/>
    <w:rsid w:val="00E93DE9"/>
    <w:rsid w:val="00E95101"/>
    <w:rsid w:val="00E975A7"/>
    <w:rsid w:val="00EA18F9"/>
    <w:rsid w:val="00EA2CC4"/>
    <w:rsid w:val="00EA3019"/>
    <w:rsid w:val="00EA31ED"/>
    <w:rsid w:val="00EA4E07"/>
    <w:rsid w:val="00EA7A3F"/>
    <w:rsid w:val="00EA7E58"/>
    <w:rsid w:val="00EB2E40"/>
    <w:rsid w:val="00EB3164"/>
    <w:rsid w:val="00EB5B2D"/>
    <w:rsid w:val="00EB6821"/>
    <w:rsid w:val="00EC0D07"/>
    <w:rsid w:val="00EC1D82"/>
    <w:rsid w:val="00EC384D"/>
    <w:rsid w:val="00EC449D"/>
    <w:rsid w:val="00EC7D80"/>
    <w:rsid w:val="00ED2A8E"/>
    <w:rsid w:val="00ED3B23"/>
    <w:rsid w:val="00ED4EDC"/>
    <w:rsid w:val="00EE1762"/>
    <w:rsid w:val="00EE34A2"/>
    <w:rsid w:val="00EE3FDE"/>
    <w:rsid w:val="00EE4F6F"/>
    <w:rsid w:val="00EE6C34"/>
    <w:rsid w:val="00EF171F"/>
    <w:rsid w:val="00EF2680"/>
    <w:rsid w:val="00F00326"/>
    <w:rsid w:val="00F012F6"/>
    <w:rsid w:val="00F01DAA"/>
    <w:rsid w:val="00F0228C"/>
    <w:rsid w:val="00F0299D"/>
    <w:rsid w:val="00F02A67"/>
    <w:rsid w:val="00F02B72"/>
    <w:rsid w:val="00F05906"/>
    <w:rsid w:val="00F0630A"/>
    <w:rsid w:val="00F07BFB"/>
    <w:rsid w:val="00F11364"/>
    <w:rsid w:val="00F11CBC"/>
    <w:rsid w:val="00F11F5B"/>
    <w:rsid w:val="00F14160"/>
    <w:rsid w:val="00F14E00"/>
    <w:rsid w:val="00F164E8"/>
    <w:rsid w:val="00F2138F"/>
    <w:rsid w:val="00F229E5"/>
    <w:rsid w:val="00F23597"/>
    <w:rsid w:val="00F26473"/>
    <w:rsid w:val="00F308B6"/>
    <w:rsid w:val="00F349A4"/>
    <w:rsid w:val="00F358C4"/>
    <w:rsid w:val="00F36A27"/>
    <w:rsid w:val="00F3717F"/>
    <w:rsid w:val="00F44445"/>
    <w:rsid w:val="00F4620D"/>
    <w:rsid w:val="00F50FA3"/>
    <w:rsid w:val="00F522D8"/>
    <w:rsid w:val="00F53E04"/>
    <w:rsid w:val="00F55D42"/>
    <w:rsid w:val="00F6122A"/>
    <w:rsid w:val="00F63478"/>
    <w:rsid w:val="00F64A94"/>
    <w:rsid w:val="00F70632"/>
    <w:rsid w:val="00F747BC"/>
    <w:rsid w:val="00F77048"/>
    <w:rsid w:val="00F812F2"/>
    <w:rsid w:val="00F855E9"/>
    <w:rsid w:val="00F85DC3"/>
    <w:rsid w:val="00F865B0"/>
    <w:rsid w:val="00F87214"/>
    <w:rsid w:val="00F8760E"/>
    <w:rsid w:val="00F96227"/>
    <w:rsid w:val="00F96A87"/>
    <w:rsid w:val="00FA14EF"/>
    <w:rsid w:val="00FA4308"/>
    <w:rsid w:val="00FA45DB"/>
    <w:rsid w:val="00FA5214"/>
    <w:rsid w:val="00FA6A19"/>
    <w:rsid w:val="00FB2F97"/>
    <w:rsid w:val="00FB38BB"/>
    <w:rsid w:val="00FC07D0"/>
    <w:rsid w:val="00FC1E11"/>
    <w:rsid w:val="00FC221B"/>
    <w:rsid w:val="00FD3610"/>
    <w:rsid w:val="00FD41AC"/>
    <w:rsid w:val="00FD743D"/>
    <w:rsid w:val="00FE25F7"/>
    <w:rsid w:val="00FE4A3B"/>
    <w:rsid w:val="00FE4B0F"/>
    <w:rsid w:val="00FE71AB"/>
    <w:rsid w:val="00FE7D7A"/>
    <w:rsid w:val="00FF07D5"/>
    <w:rsid w:val="00FF4BEE"/>
    <w:rsid w:val="00FF73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19" type="connector" idref="#Straight Arrow Connector 17"/>
        <o:r id="V:Rule20" type="connector" idref="#Straight Arrow Connector 29"/>
        <o:r id="V:Rule21" type="connector" idref="#Straight Arrow Connector 30"/>
        <o:r id="V:Rule22" type="connector" idref="#Straight Arrow Connector 1"/>
        <o:r id="V:Rule23" type="connector" idref="#Straight Arrow Connector 19"/>
        <o:r id="V:Rule24" type="connector" idref="#Straight Arrow Connector 27"/>
        <o:r id="V:Rule25" type="connector" idref="#Straight Arrow Connector 28"/>
        <o:r id="V:Rule26" type="connector" idref="#Straight Arrow Connector 12"/>
        <o:r id="V:Rule27" type="connector" idref="#Straight Arrow Connector 14"/>
        <o:r id="V:Rule28" type="connector" idref="#Straight Arrow Connector 15"/>
        <o:r id="V:Rule29" type="connector" idref="#Straight Arrow Connector 13"/>
        <o:r id="V:Rule30" type="connector" idref="#Straight Arrow Connector 16"/>
        <o:r id="V:Rule31" type="connector" idref="#Straight Arrow Connector 7"/>
        <o:r id="V:Rule32" type="connector" idref="#Straight Arrow Connector 10"/>
        <o:r id="V:Rule33" type="connector" idref="#Straight Arrow Connector 20"/>
        <o:r id="V:Rule34" type="connector" idref="#Straight Arrow Connector 22"/>
        <o:r id="V:Rule35" type="connector" idref="#Straight Arrow Connector 18"/>
        <o:r id="V:Rule36"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A6025"/>
    <w:pPr>
      <w:widowControl w:val="0"/>
      <w:spacing w:after="0" w:line="240" w:lineRule="auto"/>
    </w:pPr>
    <w:rPr>
      <w:rFonts w:ascii="Times New Roman" w:hAnsi="Times New Roman" w:cs="Courier New"/>
      <w:color w:val="000000"/>
      <w:sz w:val="24"/>
      <w:szCs w:val="24"/>
      <w:lang w:val="ru-RU"/>
    </w:rPr>
  </w:style>
  <w:style w:type="paragraph" w:styleId="1">
    <w:name w:val="heading 1"/>
    <w:basedOn w:val="a"/>
    <w:next w:val="a"/>
    <w:link w:val="10"/>
    <w:uiPriority w:val="9"/>
    <w:qFormat/>
    <w:rsid w:val="00CA602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o"/>
    <w:basedOn w:val="a"/>
    <w:next w:val="a"/>
    <w:link w:val="20"/>
    <w:qFormat/>
    <w:rsid w:val="00CA6025"/>
    <w:pPr>
      <w:keepNext/>
      <w:widowControl/>
      <w:spacing w:after="240"/>
      <w:outlineLvl w:val="1"/>
    </w:pPr>
    <w:rPr>
      <w:rFonts w:eastAsia="Batang" w:cs="Times New Roman"/>
      <w:b/>
      <w:bCs/>
      <w:snapToGrid w:val="0"/>
      <w:sz w:val="20"/>
      <w:szCs w:val="20"/>
      <w:lang w:val="en-CA" w:eastAsia="ja-JP"/>
    </w:rPr>
  </w:style>
  <w:style w:type="paragraph" w:styleId="3">
    <w:name w:val="heading 3"/>
    <w:basedOn w:val="a"/>
    <w:next w:val="a"/>
    <w:link w:val="30"/>
    <w:uiPriority w:val="9"/>
    <w:semiHidden/>
    <w:unhideWhenUsed/>
    <w:qFormat/>
    <w:rsid w:val="00CA6025"/>
    <w:pPr>
      <w:keepNext/>
      <w:keepLines/>
      <w:spacing w:before="20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6025"/>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aliases w:val="o Знак"/>
    <w:basedOn w:val="a0"/>
    <w:link w:val="2"/>
    <w:rsid w:val="00CA6025"/>
    <w:rPr>
      <w:rFonts w:ascii="Times New Roman" w:eastAsia="Batang" w:hAnsi="Times New Roman" w:cs="Times New Roman"/>
      <w:b/>
      <w:bCs/>
      <w:snapToGrid w:val="0"/>
      <w:color w:val="000000"/>
      <w:sz w:val="20"/>
      <w:szCs w:val="20"/>
      <w:lang w:val="en-CA" w:eastAsia="ja-JP"/>
    </w:rPr>
  </w:style>
  <w:style w:type="character" w:customStyle="1" w:styleId="30">
    <w:name w:val="Заголовок 3 Знак"/>
    <w:basedOn w:val="a0"/>
    <w:link w:val="3"/>
    <w:uiPriority w:val="9"/>
    <w:semiHidden/>
    <w:rsid w:val="00CA6025"/>
    <w:rPr>
      <w:rFonts w:asciiTheme="majorHAnsi" w:eastAsiaTheme="majorEastAsia" w:hAnsiTheme="majorHAnsi" w:cstheme="majorBidi"/>
      <w:b/>
      <w:bCs/>
      <w:color w:val="4472C4" w:themeColor="accent1"/>
      <w:sz w:val="24"/>
      <w:szCs w:val="24"/>
      <w:lang w:val="ru-RU"/>
    </w:rPr>
  </w:style>
  <w:style w:type="character" w:customStyle="1" w:styleId="21">
    <w:name w:val="Основной текст (2)_"/>
    <w:basedOn w:val="a0"/>
    <w:link w:val="22"/>
    <w:rsid w:val="00CA6025"/>
    <w:rPr>
      <w:rFonts w:ascii="Times New Roman" w:eastAsia="Times New Roman" w:hAnsi="Times New Roman" w:cs="Times New Roman"/>
      <w:b/>
      <w:bCs/>
      <w:sz w:val="26"/>
      <w:szCs w:val="26"/>
      <w:shd w:val="clear" w:color="auto" w:fill="FFFFFF"/>
    </w:rPr>
  </w:style>
  <w:style w:type="paragraph" w:customStyle="1" w:styleId="22">
    <w:name w:val="Основной текст (2)"/>
    <w:basedOn w:val="a"/>
    <w:link w:val="21"/>
    <w:rsid w:val="00CA6025"/>
    <w:pPr>
      <w:shd w:val="clear" w:color="auto" w:fill="FFFFFF"/>
      <w:spacing w:after="840" w:line="322" w:lineRule="exact"/>
      <w:jc w:val="center"/>
    </w:pPr>
    <w:rPr>
      <w:rFonts w:eastAsia="Times New Roman" w:cs="Times New Roman"/>
      <w:b/>
      <w:bCs/>
      <w:color w:val="auto"/>
      <w:sz w:val="26"/>
      <w:szCs w:val="26"/>
      <w:lang w:val="en-US"/>
    </w:rPr>
  </w:style>
  <w:style w:type="character" w:customStyle="1" w:styleId="11">
    <w:name w:val="Заголовок №1_"/>
    <w:basedOn w:val="a0"/>
    <w:rsid w:val="00CA6025"/>
    <w:rPr>
      <w:rFonts w:ascii="Times New Roman" w:eastAsia="Times New Roman" w:hAnsi="Times New Roman" w:cs="Times New Roman"/>
      <w:b/>
      <w:bCs/>
      <w:i w:val="0"/>
      <w:iCs w:val="0"/>
      <w:smallCaps w:val="0"/>
      <w:strike w:val="0"/>
      <w:sz w:val="38"/>
      <w:szCs w:val="38"/>
      <w:u w:val="none"/>
    </w:rPr>
  </w:style>
  <w:style w:type="character" w:customStyle="1" w:styleId="12">
    <w:name w:val="Заголовок №1"/>
    <w:basedOn w:val="11"/>
    <w:rsid w:val="00CA6025"/>
    <w:rPr>
      <w:rFonts w:ascii="Times New Roman" w:eastAsia="Times New Roman" w:hAnsi="Times New Roman" w:cs="Times New Roman"/>
      <w:b/>
      <w:bCs/>
      <w:i w:val="0"/>
      <w:iCs w:val="0"/>
      <w:smallCaps w:val="0"/>
      <w:strike w:val="0"/>
      <w:color w:val="000000"/>
      <w:spacing w:val="0"/>
      <w:w w:val="100"/>
      <w:position w:val="0"/>
      <w:sz w:val="38"/>
      <w:szCs w:val="38"/>
      <w:u w:val="none"/>
      <w:lang w:val="en-US" w:eastAsia="en-US" w:bidi="en-US"/>
    </w:rPr>
  </w:style>
  <w:style w:type="character" w:customStyle="1" w:styleId="31">
    <w:name w:val="Основной текст (3)_"/>
    <w:basedOn w:val="a0"/>
    <w:link w:val="32"/>
    <w:rsid w:val="00CA6025"/>
    <w:rPr>
      <w:rFonts w:ascii="Times New Roman" w:eastAsia="Times New Roman" w:hAnsi="Times New Roman" w:cs="Times New Roman"/>
      <w:b/>
      <w:bCs/>
      <w:shd w:val="clear" w:color="auto" w:fill="FFFFFF"/>
    </w:rPr>
  </w:style>
  <w:style w:type="paragraph" w:customStyle="1" w:styleId="32">
    <w:name w:val="Основной текст (3)"/>
    <w:basedOn w:val="a"/>
    <w:link w:val="31"/>
    <w:rsid w:val="00CA6025"/>
    <w:pPr>
      <w:shd w:val="clear" w:color="auto" w:fill="FFFFFF"/>
      <w:spacing w:before="420" w:after="840" w:line="0" w:lineRule="atLeast"/>
      <w:jc w:val="center"/>
    </w:pPr>
    <w:rPr>
      <w:rFonts w:eastAsia="Times New Roman" w:cs="Times New Roman"/>
      <w:b/>
      <w:bCs/>
      <w:color w:val="auto"/>
      <w:sz w:val="22"/>
      <w:szCs w:val="22"/>
      <w:lang w:val="en-US"/>
    </w:rPr>
  </w:style>
  <w:style w:type="character" w:customStyle="1" w:styleId="a3">
    <w:name w:val="Колонтитул_"/>
    <w:basedOn w:val="a0"/>
    <w:rsid w:val="00CA6025"/>
    <w:rPr>
      <w:rFonts w:ascii="Times New Roman" w:eastAsia="Times New Roman" w:hAnsi="Times New Roman" w:cs="Times New Roman"/>
      <w:b w:val="0"/>
      <w:bCs w:val="0"/>
      <w:i w:val="0"/>
      <w:iCs w:val="0"/>
      <w:smallCaps w:val="0"/>
      <w:strike w:val="0"/>
      <w:sz w:val="21"/>
      <w:szCs w:val="21"/>
      <w:u w:val="none"/>
    </w:rPr>
  </w:style>
  <w:style w:type="character" w:customStyle="1" w:styleId="a4">
    <w:name w:val="Колонтитул"/>
    <w:basedOn w:val="a3"/>
    <w:rsid w:val="00CA602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a5">
    <w:name w:val="Основной текст_"/>
    <w:basedOn w:val="a0"/>
    <w:link w:val="23"/>
    <w:rsid w:val="00CA6025"/>
    <w:rPr>
      <w:rFonts w:ascii="Times New Roman" w:eastAsia="Times New Roman" w:hAnsi="Times New Roman" w:cs="Times New Roman"/>
      <w:shd w:val="clear" w:color="auto" w:fill="FFFFFF"/>
    </w:rPr>
  </w:style>
  <w:style w:type="paragraph" w:customStyle="1" w:styleId="23">
    <w:name w:val="Основной текст2"/>
    <w:basedOn w:val="a"/>
    <w:link w:val="a5"/>
    <w:rsid w:val="00CA6025"/>
    <w:pPr>
      <w:shd w:val="clear" w:color="auto" w:fill="FFFFFF"/>
      <w:spacing w:before="300" w:after="240" w:line="274" w:lineRule="exact"/>
      <w:ind w:hanging="560"/>
      <w:jc w:val="both"/>
    </w:pPr>
    <w:rPr>
      <w:rFonts w:eastAsia="Times New Roman" w:cs="Times New Roman"/>
      <w:color w:val="auto"/>
      <w:sz w:val="22"/>
      <w:szCs w:val="22"/>
      <w:lang w:val="en-US"/>
    </w:rPr>
  </w:style>
  <w:style w:type="character" w:customStyle="1" w:styleId="a6">
    <w:name w:val="Основной текст + Полужирный"/>
    <w:basedOn w:val="a5"/>
    <w:rsid w:val="00CA6025"/>
    <w:rPr>
      <w:rFonts w:ascii="Times New Roman" w:eastAsia="Times New Roman" w:hAnsi="Times New Roman" w:cs="Times New Roman"/>
      <w:b/>
      <w:bCs/>
      <w:color w:val="000000"/>
      <w:spacing w:val="0"/>
      <w:w w:val="100"/>
      <w:position w:val="0"/>
      <w:shd w:val="clear" w:color="auto" w:fill="FFFFFF"/>
      <w:lang w:val="en-US" w:eastAsia="en-US" w:bidi="en-US"/>
    </w:rPr>
  </w:style>
  <w:style w:type="character" w:customStyle="1" w:styleId="13">
    <w:name w:val="Основной текст1"/>
    <w:basedOn w:val="a5"/>
    <w:rsid w:val="00CA6025"/>
    <w:rPr>
      <w:rFonts w:ascii="Times New Roman" w:eastAsia="Times New Roman" w:hAnsi="Times New Roman" w:cs="Times New Roman"/>
      <w:color w:val="000000"/>
      <w:spacing w:val="0"/>
      <w:w w:val="100"/>
      <w:position w:val="0"/>
      <w:shd w:val="clear" w:color="auto" w:fill="FFFFFF"/>
      <w:lang w:val="en-US" w:eastAsia="en-US" w:bidi="en-US"/>
    </w:rPr>
  </w:style>
  <w:style w:type="character" w:customStyle="1" w:styleId="24">
    <w:name w:val="Заголовок №2_"/>
    <w:basedOn w:val="a0"/>
    <w:link w:val="25"/>
    <w:rsid w:val="00CA6025"/>
    <w:rPr>
      <w:rFonts w:ascii="Times New Roman" w:eastAsia="Times New Roman" w:hAnsi="Times New Roman" w:cs="Times New Roman"/>
      <w:b/>
      <w:bCs/>
      <w:sz w:val="30"/>
      <w:szCs w:val="30"/>
      <w:shd w:val="clear" w:color="auto" w:fill="FFFFFF"/>
    </w:rPr>
  </w:style>
  <w:style w:type="paragraph" w:customStyle="1" w:styleId="25">
    <w:name w:val="Заголовок №2"/>
    <w:basedOn w:val="a"/>
    <w:link w:val="24"/>
    <w:rsid w:val="00CA6025"/>
    <w:pPr>
      <w:shd w:val="clear" w:color="auto" w:fill="FFFFFF"/>
      <w:spacing w:after="240" w:line="0" w:lineRule="atLeast"/>
      <w:jc w:val="center"/>
      <w:outlineLvl w:val="1"/>
    </w:pPr>
    <w:rPr>
      <w:rFonts w:eastAsia="Times New Roman" w:cs="Times New Roman"/>
      <w:b/>
      <w:bCs/>
      <w:color w:val="auto"/>
      <w:sz w:val="30"/>
      <w:szCs w:val="30"/>
      <w:lang w:val="en-US"/>
    </w:rPr>
  </w:style>
  <w:style w:type="character" w:customStyle="1" w:styleId="10pt">
    <w:name w:val="Основной текст + 10 pt;Полужирный"/>
    <w:basedOn w:val="a5"/>
    <w:rsid w:val="00CA602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paragraph" w:styleId="a7">
    <w:name w:val="annotation text"/>
    <w:basedOn w:val="a"/>
    <w:link w:val="a8"/>
    <w:uiPriority w:val="99"/>
    <w:semiHidden/>
    <w:rsid w:val="00CA6025"/>
    <w:pPr>
      <w:widowControl/>
      <w:spacing w:after="200"/>
    </w:pPr>
    <w:rPr>
      <w:rFonts w:ascii="Calibri" w:eastAsia="MS Mincho" w:hAnsi="Calibri" w:cs="Times New Roman"/>
      <w:snapToGrid w:val="0"/>
      <w:color w:val="auto"/>
      <w:sz w:val="20"/>
      <w:szCs w:val="20"/>
      <w:lang w:val="en-CA" w:eastAsia="ja-JP"/>
    </w:rPr>
  </w:style>
  <w:style w:type="character" w:customStyle="1" w:styleId="a8">
    <w:name w:val="Текст примечания Знак"/>
    <w:basedOn w:val="a0"/>
    <w:link w:val="a7"/>
    <w:uiPriority w:val="99"/>
    <w:semiHidden/>
    <w:rsid w:val="00CA6025"/>
    <w:rPr>
      <w:rFonts w:ascii="Calibri" w:eastAsia="MS Mincho" w:hAnsi="Calibri" w:cs="Times New Roman"/>
      <w:snapToGrid w:val="0"/>
      <w:sz w:val="20"/>
      <w:szCs w:val="20"/>
      <w:lang w:val="en-CA" w:eastAsia="ja-JP"/>
    </w:rPr>
  </w:style>
  <w:style w:type="character" w:styleId="a9">
    <w:name w:val="annotation reference"/>
    <w:basedOn w:val="a0"/>
    <w:uiPriority w:val="99"/>
    <w:semiHidden/>
    <w:unhideWhenUsed/>
    <w:rsid w:val="00CA6025"/>
    <w:rPr>
      <w:sz w:val="16"/>
      <w:szCs w:val="16"/>
    </w:rPr>
  </w:style>
  <w:style w:type="paragraph" w:styleId="aa">
    <w:name w:val="Balloon Text"/>
    <w:basedOn w:val="a"/>
    <w:link w:val="ab"/>
    <w:uiPriority w:val="99"/>
    <w:semiHidden/>
    <w:unhideWhenUsed/>
    <w:rsid w:val="00CA6025"/>
    <w:rPr>
      <w:rFonts w:ascii="Segoe UI" w:hAnsi="Segoe UI" w:cs="Segoe UI"/>
      <w:sz w:val="18"/>
      <w:szCs w:val="18"/>
    </w:rPr>
  </w:style>
  <w:style w:type="character" w:customStyle="1" w:styleId="ab">
    <w:name w:val="Текст выноски Знак"/>
    <w:basedOn w:val="a0"/>
    <w:link w:val="aa"/>
    <w:uiPriority w:val="99"/>
    <w:semiHidden/>
    <w:rsid w:val="00CA6025"/>
    <w:rPr>
      <w:rFonts w:ascii="Segoe UI" w:hAnsi="Segoe UI" w:cs="Segoe UI"/>
      <w:color w:val="000000"/>
      <w:sz w:val="18"/>
      <w:szCs w:val="18"/>
      <w:lang w:val="ru-RU"/>
    </w:rPr>
  </w:style>
  <w:style w:type="paragraph" w:styleId="ac">
    <w:name w:val="List Paragraph"/>
    <w:basedOn w:val="a"/>
    <w:link w:val="ad"/>
    <w:qFormat/>
    <w:rsid w:val="00CA6025"/>
    <w:pPr>
      <w:ind w:left="720"/>
      <w:contextualSpacing/>
    </w:pPr>
  </w:style>
  <w:style w:type="character" w:customStyle="1" w:styleId="ad">
    <w:name w:val="Абзац списка Знак"/>
    <w:link w:val="ac"/>
    <w:locked/>
    <w:rsid w:val="00CA6025"/>
    <w:rPr>
      <w:rFonts w:ascii="Times New Roman" w:hAnsi="Times New Roman" w:cs="Courier New"/>
      <w:color w:val="000000"/>
      <w:sz w:val="24"/>
      <w:szCs w:val="24"/>
      <w:lang w:val="ru-RU"/>
    </w:rPr>
  </w:style>
  <w:style w:type="paragraph" w:styleId="ae">
    <w:name w:val="footnote text"/>
    <w:basedOn w:val="a"/>
    <w:link w:val="af"/>
    <w:uiPriority w:val="99"/>
    <w:semiHidden/>
    <w:unhideWhenUsed/>
    <w:rsid w:val="00CA6025"/>
    <w:rPr>
      <w:sz w:val="20"/>
      <w:szCs w:val="20"/>
    </w:rPr>
  </w:style>
  <w:style w:type="character" w:customStyle="1" w:styleId="af">
    <w:name w:val="Текст сноски Знак"/>
    <w:basedOn w:val="a0"/>
    <w:link w:val="ae"/>
    <w:uiPriority w:val="99"/>
    <w:semiHidden/>
    <w:rsid w:val="00CA6025"/>
    <w:rPr>
      <w:rFonts w:ascii="Times New Roman" w:hAnsi="Times New Roman" w:cs="Courier New"/>
      <w:color w:val="000000"/>
      <w:sz w:val="20"/>
      <w:szCs w:val="20"/>
      <w:lang w:val="ru-RU"/>
    </w:rPr>
  </w:style>
  <w:style w:type="character" w:styleId="af0">
    <w:name w:val="footnote reference"/>
    <w:basedOn w:val="a0"/>
    <w:uiPriority w:val="99"/>
    <w:semiHidden/>
    <w:unhideWhenUsed/>
    <w:rsid w:val="00CA6025"/>
    <w:rPr>
      <w:vertAlign w:val="superscript"/>
    </w:rPr>
  </w:style>
  <w:style w:type="paragraph" w:styleId="af1">
    <w:name w:val="header"/>
    <w:basedOn w:val="a"/>
    <w:link w:val="af2"/>
    <w:uiPriority w:val="99"/>
    <w:semiHidden/>
    <w:unhideWhenUsed/>
    <w:rsid w:val="00CA6025"/>
    <w:pPr>
      <w:tabs>
        <w:tab w:val="center" w:pos="4677"/>
        <w:tab w:val="right" w:pos="9355"/>
      </w:tabs>
    </w:pPr>
  </w:style>
  <w:style w:type="character" w:customStyle="1" w:styleId="af2">
    <w:name w:val="Верхний колонтитул Знак"/>
    <w:basedOn w:val="a0"/>
    <w:link w:val="af1"/>
    <w:uiPriority w:val="99"/>
    <w:semiHidden/>
    <w:rsid w:val="00CA6025"/>
    <w:rPr>
      <w:rFonts w:ascii="Times New Roman" w:hAnsi="Times New Roman" w:cs="Courier New"/>
      <w:color w:val="000000"/>
      <w:sz w:val="24"/>
      <w:szCs w:val="24"/>
      <w:lang w:val="ru-RU"/>
    </w:rPr>
  </w:style>
  <w:style w:type="paragraph" w:styleId="af3">
    <w:name w:val="footer"/>
    <w:basedOn w:val="a"/>
    <w:link w:val="af4"/>
    <w:uiPriority w:val="99"/>
    <w:unhideWhenUsed/>
    <w:rsid w:val="00CA6025"/>
    <w:pPr>
      <w:tabs>
        <w:tab w:val="center" w:pos="4677"/>
        <w:tab w:val="right" w:pos="9355"/>
      </w:tabs>
    </w:pPr>
  </w:style>
  <w:style w:type="character" w:customStyle="1" w:styleId="af4">
    <w:name w:val="Нижний колонтитул Знак"/>
    <w:basedOn w:val="a0"/>
    <w:link w:val="af3"/>
    <w:uiPriority w:val="99"/>
    <w:rsid w:val="00CA6025"/>
    <w:rPr>
      <w:rFonts w:ascii="Times New Roman" w:hAnsi="Times New Roman" w:cs="Courier New"/>
      <w:color w:val="000000"/>
      <w:sz w:val="24"/>
      <w:szCs w:val="24"/>
      <w:lang w:val="ru-RU"/>
    </w:rPr>
  </w:style>
  <w:style w:type="paragraph" w:styleId="af5">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
    <w:basedOn w:val="a"/>
    <w:uiPriority w:val="99"/>
    <w:rsid w:val="00CA6025"/>
    <w:pPr>
      <w:widowControl/>
      <w:spacing w:before="100" w:beforeAutospacing="1" w:after="100" w:afterAutospacing="1"/>
    </w:pPr>
    <w:rPr>
      <w:rFonts w:eastAsia="Times New Roman" w:cs="Times New Roman"/>
      <w:color w:val="auto"/>
      <w:lang w:eastAsia="ru-RU"/>
    </w:rPr>
  </w:style>
  <w:style w:type="character" w:customStyle="1" w:styleId="af6">
    <w:name w:val="Основной текст + Курсив"/>
    <w:basedOn w:val="a5"/>
    <w:rsid w:val="00CA6025"/>
    <w:rPr>
      <w:rFonts w:ascii="Times New Roman" w:eastAsia="Times New Roman" w:hAnsi="Times New Roman" w:cs="Times New Roman"/>
      <w:i/>
      <w:iCs/>
      <w:color w:val="000000"/>
      <w:spacing w:val="0"/>
      <w:w w:val="100"/>
      <w:position w:val="0"/>
      <w:shd w:val="clear" w:color="auto" w:fill="FFFFFF"/>
      <w:lang w:val="en-US" w:eastAsia="en-US" w:bidi="en-US"/>
    </w:rPr>
  </w:style>
  <w:style w:type="paragraph" w:styleId="af7">
    <w:name w:val="No Spacing"/>
    <w:uiPriority w:val="1"/>
    <w:qFormat/>
    <w:rsid w:val="00CA6025"/>
    <w:pPr>
      <w:widowControl w:val="0"/>
      <w:spacing w:after="0" w:line="240" w:lineRule="auto"/>
    </w:pPr>
    <w:rPr>
      <w:rFonts w:ascii="Courier New" w:eastAsia="Courier New" w:hAnsi="Courier New" w:cs="Courier New"/>
      <w:color w:val="000000"/>
      <w:sz w:val="24"/>
      <w:szCs w:val="24"/>
      <w:lang w:bidi="en-US"/>
    </w:rPr>
  </w:style>
  <w:style w:type="paragraph" w:customStyle="1" w:styleId="Default">
    <w:name w:val="Default"/>
    <w:rsid w:val="00CA6025"/>
    <w:pPr>
      <w:autoSpaceDE w:val="0"/>
      <w:autoSpaceDN w:val="0"/>
      <w:adjustRightInd w:val="0"/>
      <w:spacing w:after="0" w:line="240" w:lineRule="auto"/>
    </w:pPr>
    <w:rPr>
      <w:rFonts w:ascii="Times New Roman" w:hAnsi="Times New Roman" w:cs="Times New Roman"/>
      <w:color w:val="000000"/>
      <w:sz w:val="24"/>
      <w:szCs w:val="24"/>
      <w:lang w:val="ru-RU"/>
    </w:rPr>
  </w:style>
  <w:style w:type="paragraph" w:customStyle="1" w:styleId="26">
    <w:name w:val="Обычный (веб)2"/>
    <w:basedOn w:val="a"/>
    <w:rsid w:val="00CA6025"/>
    <w:pPr>
      <w:widowControl/>
      <w:spacing w:before="100" w:beforeAutospacing="1" w:after="100" w:afterAutospacing="1"/>
      <w:jc w:val="both"/>
    </w:pPr>
    <w:rPr>
      <w:rFonts w:eastAsia="Times New Roman" w:cs="Times New Roman"/>
      <w:color w:val="auto"/>
      <w:lang w:eastAsia="ru-RU"/>
    </w:rPr>
  </w:style>
  <w:style w:type="paragraph" w:customStyle="1" w:styleId="TableParagraph">
    <w:name w:val="Table Paragraph"/>
    <w:basedOn w:val="a"/>
    <w:qFormat/>
    <w:rsid w:val="00CA6025"/>
    <w:pPr>
      <w:autoSpaceDE w:val="0"/>
      <w:autoSpaceDN w:val="0"/>
      <w:adjustRightInd w:val="0"/>
    </w:pPr>
    <w:rPr>
      <w:rFonts w:eastAsia="Times New Roman" w:cs="Times New Roman"/>
      <w:color w:val="auto"/>
    </w:rPr>
  </w:style>
  <w:style w:type="paragraph" w:customStyle="1" w:styleId="MediumGrid1-Accent21">
    <w:name w:val="Medium Grid 1 - Accent 21"/>
    <w:basedOn w:val="a"/>
    <w:qFormat/>
    <w:rsid w:val="00CA6025"/>
    <w:pPr>
      <w:widowControl/>
      <w:suppressAutoHyphens/>
      <w:ind w:left="720"/>
      <w:contextualSpacing/>
    </w:pPr>
    <w:rPr>
      <w:rFonts w:ascii="Arial" w:eastAsia="Times New Roman" w:hAnsi="Arial" w:cs="Times"/>
      <w:color w:val="auto"/>
      <w:sz w:val="22"/>
      <w:szCs w:val="22"/>
      <w:lang w:eastAsia="zh-CN"/>
    </w:rPr>
  </w:style>
  <w:style w:type="character" w:styleId="af8">
    <w:name w:val="Hyperlink"/>
    <w:basedOn w:val="a0"/>
    <w:uiPriority w:val="99"/>
    <w:unhideWhenUsed/>
    <w:rsid w:val="00CA6025"/>
    <w:rPr>
      <w:color w:val="0563C1" w:themeColor="hyperlink"/>
      <w:u w:val="single"/>
    </w:rPr>
  </w:style>
  <w:style w:type="paragraph" w:styleId="af9">
    <w:name w:val="TOC Heading"/>
    <w:basedOn w:val="1"/>
    <w:next w:val="a"/>
    <w:uiPriority w:val="39"/>
    <w:unhideWhenUsed/>
    <w:qFormat/>
    <w:rsid w:val="00CA6025"/>
    <w:pPr>
      <w:widowControl/>
      <w:spacing w:before="480" w:line="276" w:lineRule="auto"/>
      <w:outlineLvl w:val="9"/>
    </w:pPr>
    <w:rPr>
      <w:b/>
      <w:bCs/>
      <w:sz w:val="28"/>
      <w:szCs w:val="28"/>
    </w:rPr>
  </w:style>
  <w:style w:type="paragraph" w:styleId="14">
    <w:name w:val="toc 1"/>
    <w:basedOn w:val="a"/>
    <w:next w:val="a"/>
    <w:autoRedefine/>
    <w:uiPriority w:val="39"/>
    <w:unhideWhenUsed/>
    <w:rsid w:val="00692F6D"/>
    <w:pPr>
      <w:contextualSpacing/>
    </w:pPr>
    <w:rPr>
      <w:sz w:val="28"/>
    </w:rPr>
  </w:style>
  <w:style w:type="paragraph" w:styleId="27">
    <w:name w:val="toc 2"/>
    <w:basedOn w:val="a"/>
    <w:next w:val="a"/>
    <w:autoRedefine/>
    <w:uiPriority w:val="39"/>
    <w:unhideWhenUsed/>
    <w:rsid w:val="00692F6D"/>
    <w:pPr>
      <w:ind w:left="238"/>
      <w:contextualSpacing/>
    </w:pPr>
    <w:rPr>
      <w:sz w:val="28"/>
    </w:rPr>
  </w:style>
  <w:style w:type="paragraph" w:styleId="33">
    <w:name w:val="toc 3"/>
    <w:basedOn w:val="a"/>
    <w:next w:val="a"/>
    <w:autoRedefine/>
    <w:uiPriority w:val="39"/>
    <w:unhideWhenUsed/>
    <w:rsid w:val="00692F6D"/>
    <w:pPr>
      <w:ind w:left="482"/>
      <w:contextualSpacing/>
    </w:pPr>
    <w:rPr>
      <w:sz w:val="28"/>
    </w:rPr>
  </w:style>
  <w:style w:type="paragraph" w:styleId="afa">
    <w:name w:val="annotation subject"/>
    <w:basedOn w:val="a7"/>
    <w:next w:val="a7"/>
    <w:link w:val="afb"/>
    <w:uiPriority w:val="99"/>
    <w:semiHidden/>
    <w:unhideWhenUsed/>
    <w:rsid w:val="00CA6025"/>
    <w:pPr>
      <w:widowControl w:val="0"/>
      <w:spacing w:after="0"/>
    </w:pPr>
    <w:rPr>
      <w:rFonts w:ascii="Times New Roman" w:eastAsiaTheme="minorHAnsi" w:hAnsi="Times New Roman" w:cs="Courier New"/>
      <w:b/>
      <w:bCs/>
      <w:snapToGrid/>
      <w:color w:val="000000"/>
      <w:lang w:val="ru-RU" w:eastAsia="en-US"/>
    </w:rPr>
  </w:style>
  <w:style w:type="character" w:customStyle="1" w:styleId="afb">
    <w:name w:val="Тема примечания Знак"/>
    <w:basedOn w:val="a8"/>
    <w:link w:val="afa"/>
    <w:uiPriority w:val="99"/>
    <w:semiHidden/>
    <w:rsid w:val="00CA6025"/>
    <w:rPr>
      <w:rFonts w:ascii="Times New Roman" w:eastAsia="MS Mincho" w:hAnsi="Times New Roman" w:cs="Courier New"/>
      <w:b/>
      <w:bCs/>
      <w:snapToGrid/>
      <w:color w:val="000000"/>
      <w:sz w:val="20"/>
      <w:szCs w:val="20"/>
      <w:lang w:val="ru-RU" w:eastAsia="ja-JP"/>
    </w:rPr>
  </w:style>
  <w:style w:type="paragraph" w:styleId="afc">
    <w:name w:val="caption"/>
    <w:basedOn w:val="a"/>
    <w:next w:val="a"/>
    <w:uiPriority w:val="35"/>
    <w:unhideWhenUsed/>
    <w:qFormat/>
    <w:rsid w:val="001E4CF5"/>
    <w:pPr>
      <w:spacing w:after="200"/>
    </w:pPr>
    <w:rPr>
      <w:b/>
      <w:bCs/>
      <w:color w:val="4472C4" w:themeColor="accent1"/>
      <w:sz w:val="18"/>
      <w:szCs w:val="18"/>
    </w:rPr>
  </w:style>
  <w:style w:type="paragraph" w:styleId="afd">
    <w:name w:val="table of figures"/>
    <w:basedOn w:val="a"/>
    <w:next w:val="a"/>
    <w:uiPriority w:val="99"/>
    <w:unhideWhenUsed/>
    <w:rsid w:val="005560AB"/>
  </w:style>
  <w:style w:type="paragraph" w:styleId="afe">
    <w:name w:val="Revision"/>
    <w:hidden/>
    <w:uiPriority w:val="99"/>
    <w:semiHidden/>
    <w:rsid w:val="00171A46"/>
    <w:pPr>
      <w:spacing w:after="0" w:line="240" w:lineRule="auto"/>
    </w:pPr>
    <w:rPr>
      <w:rFonts w:ascii="Times New Roman" w:hAnsi="Times New Roman" w:cs="Courier New"/>
      <w:color w:val="000000"/>
      <w:sz w:val="24"/>
      <w:szCs w:val="24"/>
      <w:lang w:val="ru-RU"/>
    </w:rPr>
  </w:style>
  <w:style w:type="table" w:styleId="aff">
    <w:name w:val="Table Grid"/>
    <w:basedOn w:val="a1"/>
    <w:uiPriority w:val="59"/>
    <w:rsid w:val="000636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endnote text"/>
    <w:basedOn w:val="a"/>
    <w:link w:val="aff1"/>
    <w:uiPriority w:val="99"/>
    <w:semiHidden/>
    <w:unhideWhenUsed/>
    <w:rsid w:val="00126A22"/>
    <w:rPr>
      <w:sz w:val="20"/>
      <w:szCs w:val="20"/>
    </w:rPr>
  </w:style>
  <w:style w:type="character" w:customStyle="1" w:styleId="aff1">
    <w:name w:val="Текст концевой сноски Знак"/>
    <w:basedOn w:val="a0"/>
    <w:link w:val="aff0"/>
    <w:uiPriority w:val="99"/>
    <w:semiHidden/>
    <w:rsid w:val="00126A22"/>
    <w:rPr>
      <w:rFonts w:ascii="Times New Roman" w:hAnsi="Times New Roman" w:cs="Courier New"/>
      <w:color w:val="000000"/>
      <w:sz w:val="20"/>
      <w:szCs w:val="20"/>
      <w:lang w:val="ru-RU"/>
    </w:rPr>
  </w:style>
  <w:style w:type="character" w:styleId="aff2">
    <w:name w:val="endnote reference"/>
    <w:basedOn w:val="a0"/>
    <w:uiPriority w:val="99"/>
    <w:semiHidden/>
    <w:unhideWhenUsed/>
    <w:rsid w:val="00126A22"/>
    <w:rPr>
      <w:vertAlign w:val="superscript"/>
    </w:rPr>
  </w:style>
  <w:style w:type="character" w:customStyle="1" w:styleId="js-phone-number">
    <w:name w:val="js-phone-number"/>
    <w:basedOn w:val="a0"/>
    <w:rsid w:val="003C3BF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6.png"/><Relationship Id="rId68" Type="http://schemas.microsoft.com/office/2011/relationships/commentsExtended" Target="commentsExtended.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n.ramazanova@mid.gov.kz" TargetMode="External"/><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0.bin"/><Relationship Id="rId40" Type="http://schemas.openxmlformats.org/officeDocument/2006/relationships/image" Target="media/image16.emf"/><Relationship Id="rId45" Type="http://schemas.openxmlformats.org/officeDocument/2006/relationships/oleObject" Target="embeddings/oleObject14.bin"/><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mail.ru/cgi-bin/link?check=1&amp;refresh=1&amp;cnf=a6c9fb&amp;url=%2F%2Fe.mail.ru%2Fcompose%2F%3Fmailto%3Dmailto%253aalmaty.info%40kazautozhol.kz&amp;msgid=15324219180000000852;0;1&amp;x-email=pmc_kazdornii%40mail.ru" TargetMode="External"/><Relationship Id="rId23" Type="http://schemas.openxmlformats.org/officeDocument/2006/relationships/oleObject" Target="embeddings/oleObject3.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4.png"/><Relationship Id="rId10" Type="http://schemas.openxmlformats.org/officeDocument/2006/relationships/hyperlink" Target="mailto:pmc_kazdornii@mail.ru"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8.emf"/><Relationship Id="rId52" Type="http://schemas.openxmlformats.org/officeDocument/2006/relationships/image" Target="media/image25.jpe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image" Target="media/image11.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png"/><Relationship Id="rId69" Type="http://schemas.microsoft.com/office/2016/09/relationships/commentsIds" Target="commentsIds.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nationalbank.kz"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5.emf"/><Relationship Id="rId46" Type="http://schemas.openxmlformats.org/officeDocument/2006/relationships/image" Target="media/image19.jpeg"/><Relationship Id="rId59" Type="http://schemas.openxmlformats.org/officeDocument/2006/relationships/image" Target="media/image32.jpeg"/><Relationship Id="rId67" Type="http://schemas.microsoft.com/office/2011/relationships/people" Target="people.xml"/><Relationship Id="rId20" Type="http://schemas.openxmlformats.org/officeDocument/2006/relationships/image" Target="media/image6.emf"/><Relationship Id="rId41" Type="http://schemas.openxmlformats.org/officeDocument/2006/relationships/oleObject" Target="embeddings/oleObject12.bin"/><Relationship Id="rId54" Type="http://schemas.openxmlformats.org/officeDocument/2006/relationships/image" Target="media/image27.jpeg"/><Relationship Id="rId6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D1277-CC99-438B-9A44-CBF74CCB9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19657</Words>
  <Characters>112050</Characters>
  <Application>Microsoft Office Word</Application>
  <DocSecurity>0</DocSecurity>
  <Lines>933</Lines>
  <Paragraphs>262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Ghani Razaak</dc:creator>
  <cp:lastModifiedBy>Котёныш</cp:lastModifiedBy>
  <cp:revision>3</cp:revision>
  <cp:lastPrinted>2018-05-25T11:19:00Z</cp:lastPrinted>
  <dcterms:created xsi:type="dcterms:W3CDTF">2018-09-07T12:26:00Z</dcterms:created>
  <dcterms:modified xsi:type="dcterms:W3CDTF">2018-09-07T12:27:00Z</dcterms:modified>
</cp:coreProperties>
</file>